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86C39" w14:textId="5BE58B61" w:rsidR="00582364" w:rsidRPr="00582364" w:rsidRDefault="00582364" w:rsidP="00582364">
      <w:pPr>
        <w:spacing w:line="240" w:lineRule="auto"/>
        <w:jc w:val="right"/>
        <w:rPr>
          <w:rFonts w:cs="Times New Roman"/>
          <w:b/>
          <w:bCs/>
          <w:color w:val="000000"/>
          <w:sz w:val="28"/>
          <w:szCs w:val="28"/>
        </w:rPr>
      </w:pPr>
      <w:bookmarkStart w:id="0" w:name="_Hlk162528532"/>
      <w:r w:rsidRPr="00582364">
        <w:rPr>
          <w:rFonts w:cs="Times New Roman"/>
          <w:b/>
          <w:bCs/>
          <w:color w:val="000000"/>
          <w:sz w:val="28"/>
          <w:szCs w:val="28"/>
        </w:rPr>
        <w:t>V.</w:t>
      </w:r>
    </w:p>
    <w:p w14:paraId="2B716330" w14:textId="1020F7A9" w:rsidR="00055BFB" w:rsidRPr="00582364" w:rsidRDefault="00055BFB" w:rsidP="00582364">
      <w:pPr>
        <w:spacing w:line="240" w:lineRule="auto"/>
        <w:rPr>
          <w:rFonts w:cs="Times New Roman"/>
          <w:b/>
          <w:bCs/>
          <w:color w:val="000000"/>
          <w:sz w:val="28"/>
          <w:szCs w:val="28"/>
          <w:u w:val="single"/>
        </w:rPr>
      </w:pPr>
      <w:r w:rsidRPr="00547B1B">
        <w:rPr>
          <w:rFonts w:cs="Times New Roman"/>
          <w:b/>
          <w:bCs/>
          <w:color w:val="000000"/>
          <w:sz w:val="28"/>
          <w:szCs w:val="28"/>
          <w:u w:val="single"/>
        </w:rPr>
        <w:t>ZÁVĚREČNÁ ZPRÁVA Z HODNOCENÍ DOPADŮ REGULACE</w:t>
      </w:r>
    </w:p>
    <w:p w14:paraId="37F6F624" w14:textId="77777777" w:rsidR="00055BFB" w:rsidRPr="00547B1B" w:rsidRDefault="00055BFB" w:rsidP="00A04C0B">
      <w:pPr>
        <w:tabs>
          <w:tab w:val="left" w:pos="6660"/>
        </w:tabs>
        <w:spacing w:line="240" w:lineRule="auto"/>
        <w:rPr>
          <w:rFonts w:cs="Times New Roman"/>
          <w:b/>
          <w:bCs/>
        </w:rPr>
      </w:pPr>
      <w:r w:rsidRPr="00547B1B">
        <w:rPr>
          <w:rFonts w:cs="Times New Roman"/>
          <w:b/>
          <w:bCs/>
        </w:rPr>
        <w:t>SHRNUTÍ ZÁVĚREČNÉ ZPRÁVY RIA</w:t>
      </w:r>
    </w:p>
    <w:tbl>
      <w:tblPr>
        <w:tblW w:w="9648" w:type="dxa"/>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Layout w:type="fixed"/>
        <w:tblLook w:val="00A0" w:firstRow="1" w:lastRow="0" w:firstColumn="1" w:lastColumn="0" w:noHBand="0" w:noVBand="0"/>
      </w:tblPr>
      <w:tblGrid>
        <w:gridCol w:w="4644"/>
        <w:gridCol w:w="5004"/>
      </w:tblGrid>
      <w:tr w:rsidR="00055BFB" w:rsidRPr="00547B1B" w14:paraId="70DDBF54" w14:textId="77777777" w:rsidTr="579F5306">
        <w:trPr>
          <w:trHeight w:val="187"/>
          <w:jc w:val="center"/>
        </w:trPr>
        <w:tc>
          <w:tcPr>
            <w:tcW w:w="9648" w:type="dxa"/>
            <w:gridSpan w:val="2"/>
            <w:tcBorders>
              <w:top w:val="single" w:sz="12" w:space="0" w:color="000000" w:themeColor="text1"/>
              <w:left w:val="single" w:sz="12" w:space="0" w:color="000000" w:themeColor="text1"/>
              <w:bottom w:val="single" w:sz="4" w:space="0" w:color="auto"/>
              <w:right w:val="single" w:sz="12" w:space="0" w:color="000000" w:themeColor="text1"/>
            </w:tcBorders>
            <w:shd w:val="clear" w:color="auto" w:fill="C6D9F1"/>
            <w:vAlign w:val="bottom"/>
          </w:tcPr>
          <w:p w14:paraId="184D846B" w14:textId="77777777" w:rsidR="00055BFB" w:rsidRPr="00547B1B" w:rsidRDefault="00055BFB" w:rsidP="0009633A">
            <w:pPr>
              <w:tabs>
                <w:tab w:val="left" w:pos="6660"/>
              </w:tabs>
              <w:spacing w:line="240" w:lineRule="auto"/>
              <w:rPr>
                <w:rFonts w:cs="Times New Roman"/>
                <w:bCs/>
                <w:i/>
                <w:iCs/>
              </w:rPr>
            </w:pPr>
            <w:r w:rsidRPr="00547B1B">
              <w:rPr>
                <w:rFonts w:cs="Times New Roman"/>
                <w:bCs/>
              </w:rPr>
              <w:t>1. Základní identifikační údaje</w:t>
            </w:r>
          </w:p>
        </w:tc>
      </w:tr>
      <w:tr w:rsidR="00055BFB" w:rsidRPr="00547B1B" w14:paraId="157F720A" w14:textId="77777777" w:rsidTr="579F5306">
        <w:trPr>
          <w:trHeight w:val="979"/>
          <w:jc w:val="center"/>
        </w:trPr>
        <w:tc>
          <w:tcPr>
            <w:tcW w:w="9648" w:type="dxa"/>
            <w:gridSpan w:val="2"/>
            <w:tcBorders>
              <w:top w:val="single" w:sz="4" w:space="0" w:color="auto"/>
              <w:left w:val="single" w:sz="12" w:space="0" w:color="000000" w:themeColor="text1"/>
              <w:bottom w:val="single" w:sz="4" w:space="0" w:color="auto"/>
              <w:right w:val="single" w:sz="12" w:space="0" w:color="000000" w:themeColor="text1"/>
            </w:tcBorders>
            <w:shd w:val="clear" w:color="auto" w:fill="auto"/>
            <w:vAlign w:val="center"/>
          </w:tcPr>
          <w:p w14:paraId="0601FE24" w14:textId="3FAD474E" w:rsidR="00055BFB" w:rsidRPr="00547B1B" w:rsidRDefault="00055BFB" w:rsidP="0009633A">
            <w:pPr>
              <w:tabs>
                <w:tab w:val="left" w:pos="6660"/>
              </w:tabs>
              <w:spacing w:line="240" w:lineRule="auto"/>
              <w:ind w:left="1456" w:hanging="1456"/>
              <w:rPr>
                <w:rFonts w:cs="Times New Roman"/>
                <w:bCs/>
              </w:rPr>
            </w:pPr>
            <w:r w:rsidRPr="00547B1B">
              <w:rPr>
                <w:rFonts w:cs="Times New Roman"/>
                <w:bCs/>
              </w:rPr>
              <w:t xml:space="preserve">Název návrhu: </w:t>
            </w:r>
            <w:r w:rsidRPr="00547B1B">
              <w:rPr>
                <w:rFonts w:cs="Times New Roman"/>
                <w:bCs/>
                <w:shd w:val="clear" w:color="auto" w:fill="FFFFFF" w:themeFill="background1"/>
              </w:rPr>
              <w:t>Návrh zákona</w:t>
            </w:r>
            <w:r w:rsidR="006B2D80" w:rsidRPr="00547B1B">
              <w:rPr>
                <w:rFonts w:cs="Times New Roman"/>
                <w:bCs/>
                <w:shd w:val="clear" w:color="auto" w:fill="FFFFFF" w:themeFill="background1"/>
              </w:rPr>
              <w:t xml:space="preserve"> o jednotném měsíčním hlášení zaměstnavatel</w:t>
            </w:r>
            <w:r w:rsidR="00B65C9A">
              <w:rPr>
                <w:rFonts w:cs="Times New Roman"/>
                <w:bCs/>
                <w:shd w:val="clear" w:color="auto" w:fill="FFFFFF" w:themeFill="background1"/>
              </w:rPr>
              <w:t>e</w:t>
            </w:r>
            <w:r w:rsidRPr="00547B1B">
              <w:rPr>
                <w:rFonts w:cs="Times New Roman"/>
                <w:bCs/>
              </w:rPr>
              <w:t xml:space="preserve"> </w:t>
            </w:r>
          </w:p>
        </w:tc>
      </w:tr>
      <w:tr w:rsidR="00055BFB" w:rsidRPr="00547B1B" w14:paraId="0AEFCC46" w14:textId="77777777" w:rsidTr="579F5306">
        <w:trPr>
          <w:trHeight w:val="979"/>
          <w:jc w:val="center"/>
        </w:trPr>
        <w:tc>
          <w:tcPr>
            <w:tcW w:w="4644" w:type="dxa"/>
            <w:tcBorders>
              <w:top w:val="single" w:sz="4" w:space="0" w:color="auto"/>
              <w:left w:val="single" w:sz="12" w:space="0" w:color="000000" w:themeColor="text1"/>
              <w:bottom w:val="single" w:sz="4" w:space="0" w:color="auto"/>
              <w:right w:val="single" w:sz="4" w:space="0" w:color="auto"/>
            </w:tcBorders>
            <w:shd w:val="clear" w:color="auto" w:fill="auto"/>
            <w:vAlign w:val="center"/>
          </w:tcPr>
          <w:p w14:paraId="55469DA2" w14:textId="77777777" w:rsidR="00055BFB" w:rsidRPr="00547B1B" w:rsidRDefault="00055BFB" w:rsidP="00A04C0B">
            <w:pPr>
              <w:tabs>
                <w:tab w:val="left" w:pos="6660"/>
              </w:tabs>
              <w:spacing w:line="240" w:lineRule="auto"/>
              <w:rPr>
                <w:rFonts w:cs="Times New Roman"/>
                <w:bCs/>
              </w:rPr>
            </w:pPr>
            <w:r w:rsidRPr="00547B1B">
              <w:rPr>
                <w:rFonts w:cs="Times New Roman"/>
                <w:bCs/>
              </w:rPr>
              <w:t xml:space="preserve">Zpracovatel / zástupce předkladatele: </w:t>
            </w:r>
          </w:p>
          <w:p w14:paraId="111A2BF1" w14:textId="31B08953" w:rsidR="00055BFB" w:rsidRPr="00547B1B" w:rsidRDefault="00055BFB" w:rsidP="00A04C0B">
            <w:pPr>
              <w:tabs>
                <w:tab w:val="left" w:pos="6660"/>
              </w:tabs>
              <w:spacing w:line="240" w:lineRule="auto"/>
              <w:rPr>
                <w:rFonts w:cs="Times New Roman"/>
                <w:u w:val="single"/>
              </w:rPr>
            </w:pPr>
            <w:r w:rsidRPr="00547B1B">
              <w:rPr>
                <w:rFonts w:cs="Times New Roman"/>
              </w:rPr>
              <w:t>MPSV</w:t>
            </w:r>
          </w:p>
        </w:tc>
        <w:tc>
          <w:tcPr>
            <w:tcW w:w="5004" w:type="dxa"/>
            <w:tcBorders>
              <w:top w:val="single" w:sz="4" w:space="0" w:color="auto"/>
              <w:left w:val="single" w:sz="4" w:space="0" w:color="auto"/>
              <w:bottom w:val="single" w:sz="4" w:space="0" w:color="auto"/>
              <w:right w:val="single" w:sz="12" w:space="0" w:color="000000" w:themeColor="text1"/>
            </w:tcBorders>
            <w:shd w:val="clear" w:color="auto" w:fill="auto"/>
            <w:vAlign w:val="center"/>
          </w:tcPr>
          <w:p w14:paraId="34147918" w14:textId="77777777" w:rsidR="00055BFB" w:rsidRPr="00547B1B" w:rsidRDefault="00055BFB" w:rsidP="00A04C0B">
            <w:pPr>
              <w:tabs>
                <w:tab w:val="left" w:pos="6660"/>
              </w:tabs>
              <w:spacing w:line="240" w:lineRule="auto"/>
              <w:rPr>
                <w:rFonts w:cs="Times New Roman"/>
                <w:bCs/>
              </w:rPr>
            </w:pPr>
            <w:r w:rsidRPr="00547B1B">
              <w:rPr>
                <w:rFonts w:cs="Times New Roman"/>
                <w:bCs/>
              </w:rPr>
              <w:t>Předpokládaný termín nabytí účinnosti, v případě dělené účinnosti rozveďte</w:t>
            </w:r>
          </w:p>
          <w:p w14:paraId="10765E92" w14:textId="2AA0734B" w:rsidR="00055BFB" w:rsidRPr="00547B1B" w:rsidRDefault="00055BFB" w:rsidP="00A04C0B">
            <w:pPr>
              <w:pStyle w:val="Odstavecseseznamem"/>
              <w:tabs>
                <w:tab w:val="left" w:pos="6660"/>
              </w:tabs>
              <w:spacing w:line="240" w:lineRule="auto"/>
              <w:rPr>
                <w:rFonts w:cs="Times New Roman"/>
                <w:b/>
                <w:bCs/>
                <w:i/>
                <w:iCs/>
              </w:rPr>
            </w:pPr>
            <w:r w:rsidRPr="00547B1B">
              <w:rPr>
                <w:rFonts w:cs="Times New Roman"/>
                <w:b/>
                <w:bCs/>
                <w:i/>
                <w:iCs/>
              </w:rPr>
              <w:t>1. 1. 202</w:t>
            </w:r>
            <w:r w:rsidR="00916C56" w:rsidRPr="00547B1B">
              <w:rPr>
                <w:rFonts w:cs="Times New Roman"/>
                <w:b/>
                <w:bCs/>
                <w:i/>
                <w:iCs/>
              </w:rPr>
              <w:t>6</w:t>
            </w:r>
            <w:r w:rsidR="00547B1B" w:rsidRPr="00547B1B">
              <w:rPr>
                <w:rFonts w:cs="Times New Roman"/>
                <w:b/>
                <w:bCs/>
                <w:i/>
                <w:iCs/>
              </w:rPr>
              <w:t xml:space="preserve"> </w:t>
            </w:r>
          </w:p>
          <w:p w14:paraId="61D319F2" w14:textId="77777777" w:rsidR="00547B1B" w:rsidRPr="00547B1B" w:rsidRDefault="00547B1B" w:rsidP="00A04C0B">
            <w:pPr>
              <w:pStyle w:val="Odstavecseseznamem"/>
              <w:tabs>
                <w:tab w:val="left" w:pos="6660"/>
              </w:tabs>
              <w:spacing w:line="240" w:lineRule="auto"/>
              <w:rPr>
                <w:rFonts w:cs="Times New Roman"/>
                <w:b/>
                <w:bCs/>
                <w:i/>
                <w:iCs/>
              </w:rPr>
            </w:pPr>
          </w:p>
          <w:p w14:paraId="2816BA24" w14:textId="77777777" w:rsidR="00055BFB" w:rsidRPr="00547B1B" w:rsidRDefault="00055BFB" w:rsidP="0009633A">
            <w:pPr>
              <w:tabs>
                <w:tab w:val="left" w:pos="6660"/>
              </w:tabs>
              <w:spacing w:line="240" w:lineRule="auto"/>
              <w:ind w:left="720" w:hanging="360"/>
              <w:rPr>
                <w:rFonts w:cs="Times New Roman"/>
                <w:b/>
                <w:bCs/>
              </w:rPr>
            </w:pPr>
          </w:p>
        </w:tc>
      </w:tr>
      <w:tr w:rsidR="00055BFB" w:rsidRPr="00547B1B" w14:paraId="0B1842AE" w14:textId="77777777" w:rsidTr="579F5306">
        <w:tblPrEx>
          <w:tblBorders>
            <w:top w:val="single" w:sz="4" w:space="0" w:color="auto"/>
            <w:left w:val="single" w:sz="4" w:space="0" w:color="auto"/>
            <w:bottom w:val="single" w:sz="4" w:space="0" w:color="auto"/>
            <w:right w:val="single" w:sz="4" w:space="0" w:color="auto"/>
          </w:tblBorders>
        </w:tblPrEx>
        <w:trPr>
          <w:trHeight w:val="1080"/>
          <w:jc w:val="center"/>
        </w:trPr>
        <w:tc>
          <w:tcPr>
            <w:tcW w:w="9648" w:type="dxa"/>
            <w:gridSpan w:val="2"/>
            <w:tcBorders>
              <w:top w:val="single" w:sz="12" w:space="0" w:color="000000" w:themeColor="text1"/>
              <w:left w:val="single" w:sz="12" w:space="0" w:color="000000" w:themeColor="text1"/>
              <w:bottom w:val="single" w:sz="4" w:space="0" w:color="auto"/>
              <w:right w:val="single" w:sz="12" w:space="0" w:color="000000" w:themeColor="text1"/>
            </w:tcBorders>
            <w:shd w:val="clear" w:color="auto" w:fill="auto"/>
            <w:vAlign w:val="center"/>
          </w:tcPr>
          <w:p w14:paraId="2C7C6110" w14:textId="77777777" w:rsidR="00055BFB" w:rsidRPr="00547B1B" w:rsidRDefault="00055BFB" w:rsidP="0009633A">
            <w:pPr>
              <w:tabs>
                <w:tab w:val="left" w:pos="6660"/>
              </w:tabs>
              <w:spacing w:before="100" w:beforeAutospacing="1" w:line="240" w:lineRule="auto"/>
              <w:rPr>
                <w:rFonts w:cs="Times New Roman"/>
                <w:bCs/>
              </w:rPr>
            </w:pPr>
            <w:r w:rsidRPr="00547B1B">
              <w:rPr>
                <w:rFonts w:cs="Times New Roman"/>
                <w:bCs/>
              </w:rPr>
              <w:t>Implementace práva EU: NE</w:t>
            </w:r>
          </w:p>
          <w:p w14:paraId="3AA46F2A" w14:textId="77777777" w:rsidR="00055BFB" w:rsidRPr="00547B1B" w:rsidRDefault="00055BFB" w:rsidP="0009633A">
            <w:pPr>
              <w:tabs>
                <w:tab w:val="left" w:pos="6660"/>
              </w:tabs>
              <w:spacing w:line="240" w:lineRule="auto"/>
              <w:rPr>
                <w:rFonts w:cs="Times New Roman"/>
                <w:i/>
                <w:iCs/>
              </w:rPr>
            </w:pPr>
            <w:r w:rsidRPr="00547B1B">
              <w:rPr>
                <w:rFonts w:cs="Times New Roman"/>
                <w:bCs/>
              </w:rPr>
              <w:t>- uveďte termín stanovený pro implementaci:</w:t>
            </w:r>
            <w:r w:rsidRPr="00547B1B">
              <w:rPr>
                <w:rFonts w:cs="Times New Roman"/>
                <w:i/>
                <w:iCs/>
              </w:rPr>
              <w:t xml:space="preserve"> </w:t>
            </w:r>
          </w:p>
          <w:p w14:paraId="51497B9E" w14:textId="77777777" w:rsidR="00055BFB" w:rsidRPr="00547B1B" w:rsidRDefault="00055BFB" w:rsidP="0009633A">
            <w:pPr>
              <w:tabs>
                <w:tab w:val="left" w:pos="6660"/>
              </w:tabs>
              <w:spacing w:line="240" w:lineRule="auto"/>
              <w:rPr>
                <w:rFonts w:cs="Times New Roman"/>
                <w:i/>
                <w:iCs/>
                <w:u w:val="single"/>
              </w:rPr>
            </w:pPr>
            <w:r w:rsidRPr="00547B1B">
              <w:rPr>
                <w:rFonts w:cs="Times New Roman"/>
                <w:bCs/>
              </w:rPr>
              <w:t xml:space="preserve">- uveďte, zda jde návrh nad rámec požadavků stanovených předpisem EU: </w:t>
            </w:r>
          </w:p>
        </w:tc>
      </w:tr>
      <w:tr w:rsidR="00055BFB" w:rsidRPr="00547B1B" w14:paraId="160DD59F" w14:textId="77777777" w:rsidTr="579F5306">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99CCFF"/>
          </w:tcPr>
          <w:p w14:paraId="3CC2BE5D" w14:textId="77777777" w:rsidR="00055BFB" w:rsidRPr="00547B1B" w:rsidRDefault="00055BFB" w:rsidP="0009633A">
            <w:pPr>
              <w:tabs>
                <w:tab w:val="left" w:pos="6660"/>
              </w:tabs>
              <w:spacing w:line="240" w:lineRule="auto"/>
              <w:rPr>
                <w:rFonts w:cs="Times New Roman"/>
                <w:bCs/>
              </w:rPr>
            </w:pPr>
            <w:r w:rsidRPr="00547B1B">
              <w:rPr>
                <w:rFonts w:cs="Times New Roman"/>
                <w:bCs/>
              </w:rPr>
              <w:t xml:space="preserve">2. Cíl návrhu zákona </w:t>
            </w:r>
          </w:p>
        </w:tc>
      </w:tr>
      <w:tr w:rsidR="00055BFB" w:rsidRPr="00547B1B" w14:paraId="376059F3" w14:textId="77777777" w:rsidTr="579F5306">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tcPr>
          <w:p w14:paraId="5756C8C0" w14:textId="6853EB08" w:rsidR="00055BFB" w:rsidRPr="00547B1B" w:rsidRDefault="005C388E" w:rsidP="0009633A">
            <w:pPr>
              <w:tabs>
                <w:tab w:val="left" w:pos="1037"/>
              </w:tabs>
              <w:spacing w:line="240" w:lineRule="auto"/>
              <w:rPr>
                <w:rFonts w:cs="Times New Roman"/>
                <w:bCs/>
              </w:rPr>
            </w:pPr>
            <w:r w:rsidRPr="00547B1B">
              <w:rPr>
                <w:rFonts w:cs="Times New Roman"/>
                <w:bCs/>
              </w:rPr>
              <w:t>Cílem návrhu je sloučit pravidelné informační povinnosti zaměstnavatelů vůči státním institucím z</w:t>
            </w:r>
            <w:r w:rsidR="007C15B3">
              <w:rPr>
                <w:rFonts w:cs="Times New Roman"/>
                <w:bCs/>
              </w:rPr>
              <w:t> </w:t>
            </w:r>
            <w:r w:rsidRPr="00547B1B">
              <w:rPr>
                <w:rFonts w:cs="Times New Roman"/>
                <w:bCs/>
              </w:rPr>
              <w:t xml:space="preserve">roztříštěného systému do jednoho elektronického měsíčního hlášení, které bude každou z informačních položek obsahovat pouze jednou. Současně budou nastaveny postupy předávání a sdílení informací mezi státními institucemi, které tyto informace využívají při výkonu svěřených agend, tj. uživateli těchto </w:t>
            </w:r>
            <w:r w:rsidR="000C1C6C" w:rsidRPr="00547B1B">
              <w:rPr>
                <w:rFonts w:cs="Times New Roman"/>
                <w:bCs/>
              </w:rPr>
              <w:t>údajů</w:t>
            </w:r>
            <w:r w:rsidR="00055BFB" w:rsidRPr="00547B1B">
              <w:rPr>
                <w:rFonts w:cs="Times New Roman"/>
                <w:bCs/>
              </w:rPr>
              <w:t>.</w:t>
            </w:r>
          </w:p>
        </w:tc>
      </w:tr>
      <w:tr w:rsidR="00055BFB" w:rsidRPr="00547B1B" w14:paraId="4B5394A5" w14:textId="77777777" w:rsidTr="579F5306">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99CCFF"/>
          </w:tcPr>
          <w:p w14:paraId="06677DD9" w14:textId="77777777" w:rsidR="00055BFB" w:rsidRPr="00547B1B" w:rsidRDefault="00055BFB" w:rsidP="0009633A">
            <w:pPr>
              <w:tabs>
                <w:tab w:val="left" w:pos="1037"/>
              </w:tabs>
              <w:spacing w:line="240" w:lineRule="auto"/>
              <w:rPr>
                <w:rFonts w:cs="Times New Roman"/>
                <w:bCs/>
              </w:rPr>
            </w:pPr>
            <w:r w:rsidRPr="00547B1B">
              <w:rPr>
                <w:rFonts w:cs="Times New Roman"/>
                <w:bCs/>
              </w:rPr>
              <w:t xml:space="preserve">3. </w:t>
            </w:r>
            <w:r w:rsidRPr="00547B1B">
              <w:rPr>
                <w:rFonts w:cs="Times New Roman"/>
              </w:rPr>
              <w:t>Agregované</w:t>
            </w:r>
            <w:r w:rsidRPr="00547B1B">
              <w:rPr>
                <w:rFonts w:cs="Times New Roman"/>
                <w:bCs/>
              </w:rPr>
              <w:t xml:space="preserve"> dopady návrhu zákona</w:t>
            </w:r>
          </w:p>
        </w:tc>
      </w:tr>
      <w:tr w:rsidR="00055BFB" w:rsidRPr="00547B1B" w14:paraId="510A9F61" w14:textId="77777777" w:rsidTr="579F5306">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4" w:space="0" w:color="auto"/>
              <w:right w:val="single" w:sz="12" w:space="0" w:color="auto"/>
            </w:tcBorders>
            <w:shd w:val="clear" w:color="auto" w:fill="99CCFF"/>
          </w:tcPr>
          <w:p w14:paraId="607A5B3A" w14:textId="77777777" w:rsidR="00055BFB" w:rsidRPr="00547B1B" w:rsidRDefault="00055BFB" w:rsidP="0009633A">
            <w:pPr>
              <w:tabs>
                <w:tab w:val="left" w:pos="1037"/>
              </w:tabs>
              <w:spacing w:line="240" w:lineRule="auto"/>
              <w:rPr>
                <w:rFonts w:cs="Times New Roman"/>
                <w:bCs/>
              </w:rPr>
            </w:pPr>
            <w:r w:rsidRPr="00547B1B">
              <w:rPr>
                <w:rFonts w:cs="Times New Roman"/>
                <w:bCs/>
              </w:rPr>
              <w:t xml:space="preserve">3.1 Dopady na státní rozpočet a ostatní veřejné rozpočty: Ano </w:t>
            </w:r>
          </w:p>
        </w:tc>
      </w:tr>
      <w:tr w:rsidR="00055BFB" w:rsidRPr="00547B1B" w14:paraId="07BB24E5" w14:textId="77777777" w:rsidTr="579F5306">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tcPr>
          <w:p w14:paraId="1F9127E1" w14:textId="0C96D4EC" w:rsidR="00055BFB" w:rsidRPr="00547B1B" w:rsidRDefault="00055BFB" w:rsidP="00A04C0B">
            <w:pPr>
              <w:spacing w:line="240" w:lineRule="auto"/>
              <w:rPr>
                <w:rFonts w:cs="Times New Roman"/>
              </w:rPr>
            </w:pPr>
            <w:r w:rsidRPr="00547B1B">
              <w:rPr>
                <w:rFonts w:cs="Times New Roman"/>
              </w:rPr>
              <w:t>Odhadované náklady na technické zajištění:</w:t>
            </w:r>
          </w:p>
          <w:p w14:paraId="02C37A34" w14:textId="0B0DD037" w:rsidR="00055BFB" w:rsidRPr="00547B1B" w:rsidRDefault="4108709A" w:rsidP="0009633A">
            <w:pPr>
              <w:spacing w:before="0" w:after="0" w:line="240" w:lineRule="auto"/>
              <w:rPr>
                <w:rFonts w:cs="Times New Roman"/>
              </w:rPr>
            </w:pPr>
            <w:r w:rsidRPr="00547B1B">
              <w:rPr>
                <w:rFonts w:cs="Times New Roman"/>
              </w:rPr>
              <w:t xml:space="preserve">Navrhovaná právní úprava si vyžádá výdaje státního rozpočtu na úpravu stávajících IT systémů orgánů státní správy nebo vybudování nových SW řešení. Většinu těchto nákladů ponese MPSV a ČSSZ. MPSV předpokládá výdaje ve výši 145 mil. Kč a ČSSZ pak 112 mil. Kč. V částce kalkulované za ČSSZ je zahrnuto rovněž 25 mil. Kč, které nevyplývají z role ČSSZ, coby provozovatele </w:t>
            </w:r>
            <w:r w:rsidR="00426597">
              <w:rPr>
                <w:rFonts w:cs="Times New Roman"/>
              </w:rPr>
              <w:t>jednotného měsíčního hlášení zaměstnavatelů (dále jen „</w:t>
            </w:r>
            <w:r w:rsidRPr="00547B1B">
              <w:rPr>
                <w:rFonts w:cs="Times New Roman"/>
              </w:rPr>
              <w:t>JMHZ</w:t>
            </w:r>
            <w:r w:rsidR="00426597">
              <w:rPr>
                <w:rFonts w:cs="Times New Roman"/>
              </w:rPr>
              <w:t>“)</w:t>
            </w:r>
            <w:r w:rsidRPr="00547B1B">
              <w:rPr>
                <w:rFonts w:cs="Times New Roman"/>
              </w:rPr>
              <w:t>, ale z role uživatele údajů. Uvedená částka bude alokována na úpravu aplikací nemocenského pojištění.</w:t>
            </w:r>
          </w:p>
          <w:p w14:paraId="4DF97831" w14:textId="28058744" w:rsidR="00055BFB" w:rsidRPr="00547B1B" w:rsidRDefault="00055BFB" w:rsidP="0009633A">
            <w:pPr>
              <w:spacing w:before="0" w:after="0" w:line="240" w:lineRule="auto"/>
              <w:rPr>
                <w:rFonts w:cs="Times New Roman"/>
              </w:rPr>
            </w:pPr>
          </w:p>
          <w:p w14:paraId="4CC50122" w14:textId="135339EE" w:rsidR="00055BFB" w:rsidRPr="00547B1B" w:rsidRDefault="4108709A" w:rsidP="0009633A">
            <w:pPr>
              <w:spacing w:before="0" w:after="0" w:line="240" w:lineRule="auto"/>
              <w:rPr>
                <w:rFonts w:cs="Times New Roman"/>
              </w:rPr>
            </w:pPr>
            <w:r w:rsidRPr="00547B1B">
              <w:rPr>
                <w:rFonts w:cs="Times New Roman"/>
              </w:rPr>
              <w:t>Kromě výše uvedených nákladů na pořízení systému je taktéž nutné alokovat prostředky na údržbu, provoz a podporu těchto systémů jejichž výše je odhadována na 20 % z hodnoty investice v každém roce využívání tohoto systému. Na základě pilotního provozu JMHZ, který je plánován od 1.7.2025, může dojít k</w:t>
            </w:r>
            <w:r w:rsidR="007C15B3">
              <w:rPr>
                <w:rFonts w:cs="Times New Roman"/>
              </w:rPr>
              <w:t> </w:t>
            </w:r>
            <w:r w:rsidRPr="00547B1B">
              <w:rPr>
                <w:rFonts w:cs="Times New Roman"/>
              </w:rPr>
              <w:t>implementaci dodatečných požadavků s cílem zajištění vyšší efektivity řešení, nižších nákladů na straně zaměstnavatelů a souladu s požadavky na uživatelsky přívětivou legislativu.</w:t>
            </w:r>
          </w:p>
          <w:p w14:paraId="4D268637" w14:textId="2188AB88" w:rsidR="00055BFB" w:rsidRPr="00547B1B" w:rsidRDefault="00055BFB" w:rsidP="0009633A">
            <w:pPr>
              <w:spacing w:before="0" w:after="0" w:line="240" w:lineRule="auto"/>
              <w:ind w:left="708"/>
              <w:rPr>
                <w:rFonts w:cs="Times New Roman"/>
              </w:rPr>
            </w:pPr>
          </w:p>
          <w:p w14:paraId="4681C402" w14:textId="27C229DC" w:rsidR="00055BFB" w:rsidRPr="00547B1B" w:rsidRDefault="4108709A" w:rsidP="0009633A">
            <w:pPr>
              <w:spacing w:before="0" w:after="0" w:line="240" w:lineRule="auto"/>
              <w:rPr>
                <w:rFonts w:cs="Times New Roman"/>
              </w:rPr>
            </w:pPr>
            <w:r w:rsidRPr="00547B1B">
              <w:rPr>
                <w:rFonts w:cs="Times New Roman"/>
              </w:rPr>
              <w:t>Další výdaje budou muset vydat další uživatelé údajů</w:t>
            </w:r>
            <w:r w:rsidR="000C1C6C" w:rsidRPr="00547B1B">
              <w:rPr>
                <w:rFonts w:cs="Times New Roman"/>
              </w:rPr>
              <w:t>.</w:t>
            </w:r>
            <w:r w:rsidRPr="00547B1B">
              <w:rPr>
                <w:rFonts w:cs="Times New Roman"/>
              </w:rPr>
              <w:t xml:space="preserve"> </w:t>
            </w:r>
            <w:r w:rsidR="000C1C6C" w:rsidRPr="00547B1B">
              <w:rPr>
                <w:rFonts w:cs="Times New Roman"/>
              </w:rPr>
              <w:t>Pro Finanční správu ČR je implementace zákona o</w:t>
            </w:r>
            <w:r w:rsidR="007C15B3">
              <w:rPr>
                <w:rFonts w:cs="Times New Roman"/>
              </w:rPr>
              <w:t> </w:t>
            </w:r>
            <w:r w:rsidR="000C1C6C" w:rsidRPr="00547B1B">
              <w:rPr>
                <w:rFonts w:cs="Times New Roman"/>
              </w:rPr>
              <w:t>jednotném měsíčním hlášení zaměstnavatelů zásadní změnou s dopadem jak do stávajících procesů, tak do ICT. Předpokládané výdaje Finanční správy ČR na dopadovou analýzu, vývoj, provoz a ro</w:t>
            </w:r>
            <w:r w:rsidR="000C1C6C" w:rsidRPr="00582364">
              <w:rPr>
                <w:rFonts w:cs="Times New Roman"/>
              </w:rPr>
              <w:t>zvoj</w:t>
            </w:r>
            <w:r w:rsidR="000C1C6C" w:rsidRPr="00547B1B">
              <w:rPr>
                <w:rFonts w:cs="Times New Roman"/>
              </w:rPr>
              <w:t xml:space="preserve"> </w:t>
            </w:r>
            <w:r w:rsidR="000C1C6C" w:rsidRPr="00547B1B">
              <w:rPr>
                <w:rFonts w:cs="Times New Roman"/>
              </w:rPr>
              <w:lastRenderedPageBreak/>
              <w:t xml:space="preserve">příslušného IT systému nelze v současnosti vymezit, lze očekávat, že bude v řádu desítek milionů Kč. </w:t>
            </w:r>
            <w:r w:rsidRPr="00547B1B">
              <w:rPr>
                <w:rFonts w:cs="Times New Roman"/>
              </w:rPr>
              <w:t>ČSÚ</w:t>
            </w:r>
            <w:r w:rsidR="000C1C6C" w:rsidRPr="00547B1B">
              <w:rPr>
                <w:rFonts w:cs="Times New Roman"/>
              </w:rPr>
              <w:t xml:space="preserve"> předpokládá výdaje</w:t>
            </w:r>
            <w:r w:rsidRPr="00547B1B">
              <w:rPr>
                <w:rFonts w:cs="Times New Roman"/>
              </w:rPr>
              <w:t xml:space="preserve"> ve výši</w:t>
            </w:r>
            <w:r w:rsidR="00B07C8A" w:rsidRPr="00547B1B">
              <w:rPr>
                <w:rFonts w:cs="Times New Roman"/>
              </w:rPr>
              <w:t xml:space="preserve"> 5,1 mil. Kč ročně na implementaci JMHZ do infomačních systémů ČSÚ, správu těchto systémů a na zpracování dat JMHZ a 0,7 mil. Kč ročně na jedno systemizované služební místo</w:t>
            </w:r>
            <w:r w:rsidRPr="00547B1B">
              <w:rPr>
                <w:rFonts w:cs="Times New Roman"/>
              </w:rPr>
              <w:t>.</w:t>
            </w:r>
            <w:r w:rsidR="00547B1B" w:rsidRPr="00547B1B">
              <w:rPr>
                <w:rFonts w:cs="Times New Roman"/>
              </w:rPr>
              <w:t xml:space="preserve"> </w:t>
            </w:r>
            <w:r w:rsidR="00547B1B" w:rsidRPr="00547B1B">
              <w:rPr>
                <w:rFonts w:cs="Times New Roman"/>
                <w:szCs w:val="24"/>
              </w:rPr>
              <w:t>Pro ČSÚ se jedná o pravidelné každoroční náklady.</w:t>
            </w:r>
            <w:r w:rsidRPr="00547B1B">
              <w:rPr>
                <w:rFonts w:cs="Times New Roman"/>
              </w:rPr>
              <w:t xml:space="preserve"> Tyto prostředky budou vydány na úpravu informačních systémů tak, aby byly připraveny stahovat údaje potřebné pro výkon agend z IIS MPSV prostřednictvím vzdáleného přístupu, aby byly připraveny na nový způsob zpracování dat, a další související úpravy interních IT systémů. </w:t>
            </w:r>
          </w:p>
          <w:p w14:paraId="5899467A" w14:textId="7718954C" w:rsidR="00055BFB" w:rsidRPr="00547B1B" w:rsidRDefault="00055BFB" w:rsidP="0009633A">
            <w:pPr>
              <w:spacing w:before="0" w:after="0" w:line="240" w:lineRule="auto"/>
              <w:ind w:left="708"/>
              <w:rPr>
                <w:rFonts w:cs="Times New Roman"/>
              </w:rPr>
            </w:pPr>
          </w:p>
          <w:p w14:paraId="7157193D" w14:textId="74C4E7DC" w:rsidR="00055BFB" w:rsidRPr="00547B1B" w:rsidRDefault="00055BFB" w:rsidP="0009633A">
            <w:pPr>
              <w:spacing w:line="240" w:lineRule="auto"/>
              <w:rPr>
                <w:rFonts w:cs="Times New Roman"/>
              </w:rPr>
            </w:pPr>
            <w:r w:rsidRPr="00547B1B">
              <w:rPr>
                <w:rFonts w:cs="Times New Roman"/>
              </w:rPr>
              <w:t>Administrativní a personální náklady:</w:t>
            </w:r>
          </w:p>
          <w:p w14:paraId="7E1BB351" w14:textId="3584430F" w:rsidR="00055BFB" w:rsidRPr="00547B1B" w:rsidRDefault="605160B5" w:rsidP="0009633A">
            <w:pPr>
              <w:spacing w:line="240" w:lineRule="auto"/>
              <w:rPr>
                <w:rFonts w:cs="Times New Roman"/>
              </w:rPr>
            </w:pPr>
            <w:r w:rsidRPr="00547B1B">
              <w:rPr>
                <w:rFonts w:cs="Times New Roman"/>
              </w:rPr>
              <w:t xml:space="preserve">ČSSZ bude zajišťovat sběr údajů i z resortů, s jejichž agendou není obeznámena, a bude příjemcem výrazně vyššího objemu sbíraných dat. </w:t>
            </w:r>
          </w:p>
        </w:tc>
      </w:tr>
      <w:tr w:rsidR="00055BFB" w:rsidRPr="00547B1B" w14:paraId="0E759CDD" w14:textId="77777777" w:rsidTr="579F5306">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99CCFF"/>
          </w:tcPr>
          <w:p w14:paraId="31832029" w14:textId="77777777" w:rsidR="00055BFB" w:rsidRPr="00547B1B" w:rsidRDefault="00055BFB" w:rsidP="0009633A">
            <w:pPr>
              <w:tabs>
                <w:tab w:val="left" w:pos="1037"/>
              </w:tabs>
              <w:spacing w:line="240" w:lineRule="auto"/>
              <w:rPr>
                <w:rFonts w:cs="Times New Roman"/>
                <w:bCs/>
              </w:rPr>
            </w:pPr>
            <w:r w:rsidRPr="00547B1B">
              <w:rPr>
                <w:rFonts w:cs="Times New Roman"/>
                <w:bCs/>
              </w:rPr>
              <w:lastRenderedPageBreak/>
              <w:t>3.2 Dopady na mezinárodní konkurenceschopnost ČR: Ne</w:t>
            </w:r>
          </w:p>
        </w:tc>
      </w:tr>
      <w:tr w:rsidR="00055BFB" w:rsidRPr="00547B1B" w14:paraId="5BC2A337" w14:textId="77777777" w:rsidTr="579F5306">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tcPr>
          <w:p w14:paraId="510F8733" w14:textId="77777777" w:rsidR="00055BFB" w:rsidRPr="00547B1B" w:rsidRDefault="00055BFB" w:rsidP="0009633A">
            <w:pPr>
              <w:tabs>
                <w:tab w:val="left" w:pos="1037"/>
              </w:tabs>
              <w:spacing w:line="240" w:lineRule="auto"/>
              <w:rPr>
                <w:rFonts w:cs="Times New Roman"/>
                <w:bCs/>
              </w:rPr>
            </w:pPr>
          </w:p>
        </w:tc>
      </w:tr>
      <w:tr w:rsidR="00055BFB" w:rsidRPr="00547B1B" w14:paraId="710381F4" w14:textId="77777777" w:rsidTr="579F5306">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99CCFF"/>
          </w:tcPr>
          <w:p w14:paraId="54FC6034" w14:textId="77777777" w:rsidR="00055BFB" w:rsidRPr="00547B1B" w:rsidRDefault="00055BFB" w:rsidP="0009633A">
            <w:pPr>
              <w:tabs>
                <w:tab w:val="left" w:pos="1037"/>
              </w:tabs>
              <w:spacing w:line="240" w:lineRule="auto"/>
              <w:rPr>
                <w:rFonts w:cs="Times New Roman"/>
                <w:bCs/>
              </w:rPr>
            </w:pPr>
            <w:r w:rsidRPr="00547B1B">
              <w:rPr>
                <w:rFonts w:cs="Times New Roman"/>
                <w:bCs/>
              </w:rPr>
              <w:t xml:space="preserve">3.3 Dopady na podnikatelské prostředí: Ano </w:t>
            </w:r>
          </w:p>
        </w:tc>
      </w:tr>
      <w:tr w:rsidR="00055BFB" w:rsidRPr="00547B1B" w14:paraId="0B659A0C" w14:textId="77777777" w:rsidTr="579F5306">
        <w:tblPrEx>
          <w:tblBorders>
            <w:top w:val="single" w:sz="4" w:space="0" w:color="auto"/>
            <w:left w:val="single" w:sz="4" w:space="0" w:color="auto"/>
            <w:bottom w:val="single" w:sz="4" w:space="0" w:color="auto"/>
            <w:right w:val="single" w:sz="4" w:space="0" w:color="auto"/>
          </w:tblBorders>
        </w:tblPrEx>
        <w:trPr>
          <w:trHeight w:val="369"/>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tcPr>
          <w:p w14:paraId="249EDA07" w14:textId="4F4B2349" w:rsidR="3485ADE5" w:rsidRPr="00547B1B" w:rsidRDefault="3485ADE5" w:rsidP="0009633A">
            <w:pPr>
              <w:spacing w:line="240" w:lineRule="auto"/>
              <w:rPr>
                <w:rFonts w:cs="Times New Roman"/>
              </w:rPr>
            </w:pPr>
            <w:r w:rsidRPr="00547B1B">
              <w:rPr>
                <w:rFonts w:cs="Times New Roman"/>
              </w:rPr>
              <w:t xml:space="preserve">Dopady na zaměstnavatele:   </w:t>
            </w:r>
          </w:p>
          <w:p w14:paraId="5A7D98E3" w14:textId="77777777" w:rsidR="00D12662" w:rsidRPr="00547B1B" w:rsidRDefault="00D12662" w:rsidP="0009633A">
            <w:pPr>
              <w:spacing w:line="240" w:lineRule="auto"/>
              <w:rPr>
                <w:rFonts w:eastAsia="Times New Roman" w:cs="Times New Roman"/>
              </w:rPr>
            </w:pPr>
            <w:r w:rsidRPr="00547B1B">
              <w:rPr>
                <w:rFonts w:cs="Times New Roman"/>
              </w:rPr>
              <w:t>Pro některé podniky bude implementace JMHZ</w:t>
            </w:r>
            <w:r w:rsidRPr="00547B1B">
              <w:rPr>
                <w:rFonts w:eastAsia="Times New Roman" w:cs="Times New Roman"/>
              </w:rPr>
              <w:t xml:space="preserve"> znamenat jednorázové výdaje spojené s úpravou mzdových a personálních systémů. U větších zaměstnavatelů budou tyto náklady vykompenzovány úsporami v oblasti administrativy již během prvního roku fungování systému. Celkový ekonomický přínos pro podnikatelské prostředí lze navíc očekávat v podobě vyšší efektivity využívání času a zdrojů, což umožní podnikům soustředit se více na vlastní obchodní činnosti a růst.</w:t>
            </w:r>
          </w:p>
          <w:p w14:paraId="1F5F321B" w14:textId="2E0D63B4" w:rsidR="00D12662" w:rsidRPr="00547B1B" w:rsidRDefault="00D12662" w:rsidP="0009633A">
            <w:pPr>
              <w:spacing w:line="240" w:lineRule="auto"/>
              <w:rPr>
                <w:rFonts w:cs="Times New Roman"/>
              </w:rPr>
            </w:pPr>
            <w:r w:rsidRPr="00547B1B">
              <w:rPr>
                <w:rFonts w:eastAsia="Times New Roman" w:cs="Times New Roman"/>
              </w:rPr>
              <w:t>V současnosti komunikuje se státní správou prostřednictvím elektronického rozhraní (API) nebo datových schránek cca 300 tisíc zaměstnavatelů, představujících přibližně 90 % všech zaměstnavatelů. Přibližně 20 % z nich bude muset provést úpravy mzdových a personálních informačních systémů nad rámec úprav pokrytých existujícími smlouvami dle velikosti a náročnosti v řádu vyšších desítek až stovek tisíc korun.</w:t>
            </w:r>
          </w:p>
          <w:p w14:paraId="2211F008" w14:textId="4B2E31B2" w:rsidR="00D12662" w:rsidRPr="00547B1B" w:rsidRDefault="00D12662" w:rsidP="0009633A">
            <w:pPr>
              <w:spacing w:line="240" w:lineRule="auto"/>
              <w:rPr>
                <w:rFonts w:cs="Times New Roman"/>
              </w:rPr>
            </w:pPr>
            <w:r w:rsidRPr="00547B1B">
              <w:rPr>
                <w:rFonts w:eastAsia="Times New Roman" w:cs="Times New Roman"/>
              </w:rPr>
              <w:t xml:space="preserve">Zbylých </w:t>
            </w:r>
            <w:r w:rsidR="000C1C6C" w:rsidRPr="00547B1B">
              <w:rPr>
                <w:rFonts w:eastAsia="Times New Roman" w:cs="Times New Roman"/>
              </w:rPr>
              <w:t xml:space="preserve">cca </w:t>
            </w:r>
            <w:r w:rsidRPr="00547B1B">
              <w:rPr>
                <w:rFonts w:eastAsia="Times New Roman" w:cs="Times New Roman"/>
              </w:rPr>
              <w:t>10 % zaměstnavatelů (30 tisíc) bude muset změnit systém svého výkaznictví (doposud papírového, možná s dílčí počítačovou podporou) a přejít na digitální komunikaci. Individuální změna může dosahovat až nižších statisíců Kč, u mnoha z nich méně. Sumárně půjde o náklady pro zaměstnavatele v</w:t>
            </w:r>
            <w:r w:rsidR="00A55A13">
              <w:rPr>
                <w:rFonts w:eastAsia="Times New Roman" w:cs="Times New Roman"/>
              </w:rPr>
              <w:t> </w:t>
            </w:r>
            <w:r w:rsidRPr="00547B1B">
              <w:rPr>
                <w:rFonts w:eastAsia="Times New Roman" w:cs="Times New Roman"/>
              </w:rPr>
              <w:t>řádu nižších jednotek miliard Kč.</w:t>
            </w:r>
          </w:p>
          <w:p w14:paraId="25321B8E" w14:textId="77777777" w:rsidR="00D12662" w:rsidRPr="00547B1B" w:rsidRDefault="00D12662" w:rsidP="0009633A">
            <w:pPr>
              <w:spacing w:line="240" w:lineRule="auto"/>
              <w:rPr>
                <w:rFonts w:cs="Times New Roman"/>
              </w:rPr>
            </w:pPr>
            <w:r w:rsidRPr="00547B1B">
              <w:rPr>
                <w:rFonts w:eastAsia="Times New Roman" w:cs="Times New Roman"/>
              </w:rPr>
              <w:t>Úpravy mzdových a personálních SW a související změny výkaznictví tak, aby byly zaměstnavatelé schopni plnit požadavky JMHZ, si celkově vyžádají přibližně 5–8 mld. Kč.</w:t>
            </w:r>
          </w:p>
          <w:p w14:paraId="1FFBD982" w14:textId="77777777" w:rsidR="00D12662" w:rsidRPr="00547B1B" w:rsidRDefault="00D12662" w:rsidP="0009633A">
            <w:pPr>
              <w:spacing w:line="240" w:lineRule="auto"/>
              <w:rPr>
                <w:rFonts w:eastAsia="Times New Roman" w:cs="Times New Roman"/>
              </w:rPr>
            </w:pPr>
            <w:r w:rsidRPr="00547B1B">
              <w:rPr>
                <w:rFonts w:eastAsia="Times New Roman" w:cs="Times New Roman"/>
              </w:rPr>
              <w:t>Náklady na tyto úpravy lze očekávat především v prvních letech implementace, přičemž provozní náklady na udržování systému budou ve srovnání s počátečními náklady minimální.</w:t>
            </w:r>
          </w:p>
          <w:p w14:paraId="6A789BD5" w14:textId="5AC70446" w:rsidR="00D12662" w:rsidRPr="00547B1B" w:rsidRDefault="00D12662" w:rsidP="0009633A">
            <w:pPr>
              <w:spacing w:line="240" w:lineRule="auto"/>
              <w:rPr>
                <w:rFonts w:cs="Times New Roman"/>
              </w:rPr>
            </w:pPr>
            <w:r w:rsidRPr="00547B1B">
              <w:rPr>
                <w:rFonts w:cs="Times New Roman"/>
              </w:rPr>
              <w:t>Oblast zaměstnanosti:</w:t>
            </w:r>
          </w:p>
          <w:p w14:paraId="288B1EB9" w14:textId="34AAC5C2" w:rsidR="3485ADE5" w:rsidRPr="00547B1B" w:rsidRDefault="3485ADE5" w:rsidP="0009633A">
            <w:pPr>
              <w:pStyle w:val="Odstavecseseznamem"/>
              <w:numPr>
                <w:ilvl w:val="0"/>
                <w:numId w:val="7"/>
              </w:numPr>
              <w:spacing w:line="240" w:lineRule="auto"/>
              <w:rPr>
                <w:rFonts w:cs="Times New Roman"/>
              </w:rPr>
            </w:pPr>
            <w:r w:rsidRPr="00547B1B">
              <w:rPr>
                <w:rFonts w:cs="Times New Roman"/>
              </w:rPr>
              <w:t xml:space="preserve">zaměstnavatelé jako příjemci mzdových příspěvků aktivní politiky </w:t>
            </w:r>
            <w:r w:rsidR="00D12662" w:rsidRPr="00547B1B">
              <w:rPr>
                <w:rFonts w:cs="Times New Roman"/>
              </w:rPr>
              <w:t>zaměstnanosti – změna</w:t>
            </w:r>
            <w:r w:rsidRPr="00547B1B">
              <w:rPr>
                <w:rFonts w:cs="Times New Roman"/>
              </w:rPr>
              <w:t xml:space="preserve"> způsobu plnění (oznamování) povinností,</w:t>
            </w:r>
          </w:p>
          <w:p w14:paraId="6FF9B43C" w14:textId="17636652" w:rsidR="3485ADE5" w:rsidRPr="00547B1B" w:rsidRDefault="3485ADE5" w:rsidP="0009633A">
            <w:pPr>
              <w:pStyle w:val="Odstavecseseznamem"/>
              <w:numPr>
                <w:ilvl w:val="0"/>
                <w:numId w:val="6"/>
              </w:numPr>
              <w:spacing w:line="240" w:lineRule="auto"/>
              <w:rPr>
                <w:rFonts w:cs="Times New Roman"/>
              </w:rPr>
            </w:pPr>
            <w:r w:rsidRPr="00547B1B">
              <w:rPr>
                <w:rFonts w:cs="Times New Roman"/>
              </w:rPr>
              <w:t xml:space="preserve">zaměstnavatelé zaměstnávající více než 25 zaměstnanců v pracovním </w:t>
            </w:r>
            <w:r w:rsidR="00D12662" w:rsidRPr="00547B1B">
              <w:rPr>
                <w:rFonts w:cs="Times New Roman"/>
              </w:rPr>
              <w:t>poměru – změna</w:t>
            </w:r>
            <w:r w:rsidRPr="00547B1B">
              <w:rPr>
                <w:rFonts w:cs="Times New Roman"/>
              </w:rPr>
              <w:t xml:space="preserve"> způsobu plnění (oznamování) povinností, v případě realizace IT podpory z evidence náhradního plnění zrušení povinnosti předkládat formulář ohlášení o plnění povinného podílu a dopočítávání odvodu do státního rozpočtu, </w:t>
            </w:r>
          </w:p>
          <w:p w14:paraId="34C33C9B" w14:textId="04598720" w:rsidR="3485ADE5" w:rsidRPr="00547B1B" w:rsidRDefault="3485ADE5" w:rsidP="0009633A">
            <w:pPr>
              <w:pStyle w:val="Odstavecseseznamem"/>
              <w:numPr>
                <w:ilvl w:val="0"/>
                <w:numId w:val="5"/>
              </w:numPr>
              <w:spacing w:line="240" w:lineRule="auto"/>
              <w:rPr>
                <w:rFonts w:cs="Times New Roman"/>
              </w:rPr>
            </w:pPr>
            <w:r w:rsidRPr="00547B1B">
              <w:rPr>
                <w:rFonts w:cs="Times New Roman"/>
              </w:rPr>
              <w:t xml:space="preserve">zaměstnavatelé na chráněném trhu </w:t>
            </w:r>
            <w:r w:rsidR="00D12662" w:rsidRPr="00547B1B">
              <w:rPr>
                <w:rFonts w:cs="Times New Roman"/>
              </w:rPr>
              <w:t>práce – změna</w:t>
            </w:r>
            <w:r w:rsidRPr="00547B1B">
              <w:rPr>
                <w:rFonts w:cs="Times New Roman"/>
              </w:rPr>
              <w:t xml:space="preserve"> způsobu plnění (oznamování) povinností, zrušení povinnosti předkládat roční zprávu o činnosti těchto zaměstnavatelů, </w:t>
            </w:r>
          </w:p>
          <w:p w14:paraId="514D10A3" w14:textId="46472D17" w:rsidR="3485ADE5" w:rsidRPr="00547B1B" w:rsidRDefault="3485ADE5" w:rsidP="0009633A">
            <w:pPr>
              <w:pStyle w:val="Odstavecseseznamem"/>
              <w:numPr>
                <w:ilvl w:val="0"/>
                <w:numId w:val="7"/>
              </w:numPr>
              <w:spacing w:line="240" w:lineRule="auto"/>
              <w:rPr>
                <w:rFonts w:cs="Times New Roman"/>
              </w:rPr>
            </w:pPr>
            <w:r w:rsidRPr="00547B1B">
              <w:rPr>
                <w:rFonts w:cs="Times New Roman"/>
              </w:rPr>
              <w:t xml:space="preserve">zaměstnavatelé zaměstnávající zaměstnance ze </w:t>
            </w:r>
            <w:r w:rsidR="00D12662" w:rsidRPr="00547B1B">
              <w:rPr>
                <w:rFonts w:cs="Times New Roman"/>
              </w:rPr>
              <w:t>zahraničí – změna</w:t>
            </w:r>
            <w:r w:rsidRPr="00547B1B">
              <w:rPr>
                <w:rFonts w:cs="Times New Roman"/>
              </w:rPr>
              <w:t xml:space="preserve"> způsobu plnění (oznamování) povinností, </w:t>
            </w:r>
          </w:p>
          <w:p w14:paraId="7E737458" w14:textId="50D18F54" w:rsidR="3485ADE5" w:rsidRPr="00547B1B" w:rsidRDefault="3485ADE5" w:rsidP="0009633A">
            <w:pPr>
              <w:pStyle w:val="Odstavecseseznamem"/>
              <w:numPr>
                <w:ilvl w:val="0"/>
                <w:numId w:val="7"/>
              </w:numPr>
              <w:spacing w:line="240" w:lineRule="auto"/>
              <w:rPr>
                <w:rFonts w:cs="Times New Roman"/>
              </w:rPr>
            </w:pPr>
            <w:r w:rsidRPr="00547B1B">
              <w:rPr>
                <w:rFonts w:cs="Times New Roman"/>
              </w:rPr>
              <w:lastRenderedPageBreak/>
              <w:t xml:space="preserve">zaměstnavatelé oznamující den skončení doby zaměstnání se </w:t>
            </w:r>
            <w:r w:rsidR="00D12662" w:rsidRPr="00547B1B">
              <w:rPr>
                <w:rFonts w:cs="Times New Roman"/>
              </w:rPr>
              <w:t>zaměstnancem – změna</w:t>
            </w:r>
            <w:r w:rsidRPr="00547B1B">
              <w:rPr>
                <w:rFonts w:cs="Times New Roman"/>
              </w:rPr>
              <w:t xml:space="preserve"> způsobu plnění (oznamování) povinností.  </w:t>
            </w:r>
          </w:p>
        </w:tc>
      </w:tr>
      <w:tr w:rsidR="00055BFB" w:rsidRPr="00547B1B" w14:paraId="710AF8B0" w14:textId="77777777" w:rsidTr="579F5306">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4" w:space="0" w:color="auto"/>
              <w:right w:val="single" w:sz="12" w:space="0" w:color="auto"/>
            </w:tcBorders>
            <w:shd w:val="clear" w:color="auto" w:fill="99CCFF"/>
          </w:tcPr>
          <w:p w14:paraId="53D36D0A" w14:textId="77777777" w:rsidR="00055BFB" w:rsidRPr="00547B1B" w:rsidRDefault="00055BFB" w:rsidP="0009633A">
            <w:pPr>
              <w:tabs>
                <w:tab w:val="left" w:pos="1037"/>
              </w:tabs>
              <w:spacing w:line="240" w:lineRule="auto"/>
              <w:rPr>
                <w:rFonts w:cs="Times New Roman"/>
                <w:bCs/>
              </w:rPr>
            </w:pPr>
            <w:r w:rsidRPr="00547B1B">
              <w:rPr>
                <w:rFonts w:cs="Times New Roman"/>
                <w:bCs/>
              </w:rPr>
              <w:lastRenderedPageBreak/>
              <w:t xml:space="preserve">3.4 Dopady na územní samosprávné celky (obce, kraje): Ano </w:t>
            </w:r>
          </w:p>
        </w:tc>
      </w:tr>
      <w:tr w:rsidR="00055BFB" w:rsidRPr="00547B1B" w:rsidDel="007D15F9" w14:paraId="328B97E1" w14:textId="77777777" w:rsidTr="579F5306">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tcPr>
          <w:p w14:paraId="4CF372E5" w14:textId="77777777" w:rsidR="00055BFB" w:rsidRPr="00547B1B" w:rsidDel="007D15F9" w:rsidRDefault="00055BFB" w:rsidP="0009633A">
            <w:pPr>
              <w:tabs>
                <w:tab w:val="left" w:pos="1037"/>
              </w:tabs>
              <w:spacing w:line="240" w:lineRule="auto"/>
              <w:rPr>
                <w:rFonts w:cs="Times New Roman"/>
                <w:bCs/>
              </w:rPr>
            </w:pPr>
            <w:r w:rsidRPr="00547B1B">
              <w:rPr>
                <w:rFonts w:cs="Times New Roman"/>
                <w:bCs/>
              </w:rPr>
              <w:t xml:space="preserve">Na územní samosprávné celky má návrh zákona dopady za situace, že budou v roli zaměstnavatele, a to stejné jako na podnikatelské subjekty v roli zaměstnavatele. </w:t>
            </w:r>
          </w:p>
        </w:tc>
      </w:tr>
      <w:tr w:rsidR="00055BFB" w:rsidRPr="00547B1B" w14:paraId="49DF3000" w14:textId="77777777" w:rsidTr="579F5306">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4" w:space="0" w:color="auto"/>
              <w:right w:val="single" w:sz="12" w:space="0" w:color="auto"/>
            </w:tcBorders>
            <w:shd w:val="clear" w:color="auto" w:fill="99CCFF"/>
          </w:tcPr>
          <w:p w14:paraId="304E60AA" w14:textId="3E52820F" w:rsidR="00055BFB" w:rsidRPr="00547B1B" w:rsidRDefault="00055BFB" w:rsidP="0009633A">
            <w:pPr>
              <w:tabs>
                <w:tab w:val="left" w:pos="1037"/>
                <w:tab w:val="left" w:pos="3970"/>
              </w:tabs>
              <w:spacing w:line="240" w:lineRule="auto"/>
              <w:rPr>
                <w:rFonts w:cs="Times New Roman"/>
                <w:bCs/>
              </w:rPr>
            </w:pPr>
            <w:r w:rsidRPr="00547B1B">
              <w:rPr>
                <w:rFonts w:cs="Times New Roman"/>
                <w:bCs/>
              </w:rPr>
              <w:t xml:space="preserve">3.5 Sociální dopady: </w:t>
            </w:r>
            <w:r w:rsidR="00694D75" w:rsidRPr="00547B1B">
              <w:rPr>
                <w:rFonts w:cs="Times New Roman"/>
                <w:bCs/>
              </w:rPr>
              <w:t>Ne</w:t>
            </w:r>
            <w:r w:rsidRPr="00547B1B">
              <w:rPr>
                <w:rFonts w:cs="Times New Roman"/>
                <w:bCs/>
              </w:rPr>
              <w:t xml:space="preserve"> </w:t>
            </w:r>
          </w:p>
        </w:tc>
      </w:tr>
      <w:tr w:rsidR="00055BFB" w:rsidRPr="00547B1B" w14:paraId="3CA4BBDB" w14:textId="77777777" w:rsidTr="579F5306">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tcPr>
          <w:p w14:paraId="6E1F2A40" w14:textId="22D3C9BA" w:rsidR="00055BFB" w:rsidRPr="00547B1B" w:rsidRDefault="00055BFB" w:rsidP="0009633A">
            <w:pPr>
              <w:tabs>
                <w:tab w:val="left" w:pos="1037"/>
              </w:tabs>
              <w:spacing w:line="240" w:lineRule="auto"/>
              <w:rPr>
                <w:rFonts w:cs="Times New Roman"/>
                <w:bCs/>
              </w:rPr>
            </w:pPr>
          </w:p>
        </w:tc>
      </w:tr>
      <w:tr w:rsidR="00055BFB" w:rsidRPr="00547B1B" w14:paraId="02B48A25" w14:textId="77777777" w:rsidTr="579F5306">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99CCFF"/>
          </w:tcPr>
          <w:p w14:paraId="16C79BE6" w14:textId="64C965E3" w:rsidR="00055BFB" w:rsidRPr="00547B1B" w:rsidRDefault="00055BFB" w:rsidP="0009633A">
            <w:pPr>
              <w:tabs>
                <w:tab w:val="left" w:pos="1037"/>
              </w:tabs>
              <w:spacing w:line="240" w:lineRule="auto"/>
              <w:rPr>
                <w:rFonts w:cs="Times New Roman"/>
                <w:bCs/>
              </w:rPr>
            </w:pPr>
            <w:r w:rsidRPr="00547B1B">
              <w:rPr>
                <w:rFonts w:cs="Times New Roman"/>
                <w:bCs/>
              </w:rPr>
              <w:t xml:space="preserve">3.6 Dopady na rodiny: </w:t>
            </w:r>
            <w:r w:rsidR="00694D75" w:rsidRPr="00547B1B">
              <w:rPr>
                <w:rFonts w:cs="Times New Roman"/>
                <w:bCs/>
              </w:rPr>
              <w:t>Ne</w:t>
            </w:r>
          </w:p>
        </w:tc>
      </w:tr>
      <w:tr w:rsidR="00055BFB" w:rsidRPr="00547B1B" w14:paraId="04BB33A7" w14:textId="77777777" w:rsidTr="579F5306">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tcPr>
          <w:p w14:paraId="63245AC5" w14:textId="1D5698F9" w:rsidR="00055BFB" w:rsidRPr="00547B1B" w:rsidRDefault="00055BFB" w:rsidP="0009633A">
            <w:pPr>
              <w:tabs>
                <w:tab w:val="left" w:pos="1037"/>
              </w:tabs>
              <w:spacing w:line="240" w:lineRule="auto"/>
              <w:rPr>
                <w:rFonts w:cs="Times New Roman"/>
                <w:bCs/>
              </w:rPr>
            </w:pPr>
          </w:p>
        </w:tc>
      </w:tr>
      <w:tr w:rsidR="00055BFB" w:rsidRPr="00547B1B" w14:paraId="0C4C7FDD" w14:textId="77777777" w:rsidTr="579F5306">
        <w:tblPrEx>
          <w:tblBorders>
            <w:top w:val="single" w:sz="4" w:space="0" w:color="auto"/>
            <w:left w:val="single" w:sz="4" w:space="0" w:color="auto"/>
            <w:bottom w:val="single" w:sz="4" w:space="0" w:color="auto"/>
            <w:right w:val="single" w:sz="4" w:space="0" w:color="auto"/>
          </w:tblBorders>
        </w:tblPrEx>
        <w:trPr>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99CCFF"/>
          </w:tcPr>
          <w:p w14:paraId="1CB9505B" w14:textId="77777777" w:rsidR="00055BFB" w:rsidRPr="00547B1B" w:rsidRDefault="00055BFB" w:rsidP="0009633A">
            <w:pPr>
              <w:tabs>
                <w:tab w:val="left" w:pos="1037"/>
              </w:tabs>
              <w:spacing w:line="240" w:lineRule="auto"/>
              <w:rPr>
                <w:rFonts w:cs="Times New Roman"/>
                <w:bCs/>
              </w:rPr>
            </w:pPr>
            <w:r w:rsidRPr="00547B1B">
              <w:rPr>
                <w:rFonts w:cs="Times New Roman"/>
                <w:bCs/>
              </w:rPr>
              <w:t xml:space="preserve">3.7 Dopady spotřebitele: Ne </w:t>
            </w:r>
          </w:p>
        </w:tc>
      </w:tr>
      <w:tr w:rsidR="00055BFB" w:rsidRPr="00547B1B" w14:paraId="2BB3027C" w14:textId="77777777" w:rsidTr="579F5306">
        <w:tblPrEx>
          <w:tblBorders>
            <w:top w:val="single" w:sz="4" w:space="0" w:color="auto"/>
            <w:left w:val="single" w:sz="4" w:space="0" w:color="auto"/>
            <w:bottom w:val="single" w:sz="4" w:space="0" w:color="auto"/>
            <w:right w:val="single" w:sz="4" w:space="0" w:color="auto"/>
          </w:tblBorders>
        </w:tblPrEx>
        <w:trPr>
          <w:trHeight w:val="455"/>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tcPr>
          <w:p w14:paraId="6DD1FBBA" w14:textId="77777777" w:rsidR="00055BFB" w:rsidRPr="00547B1B" w:rsidRDefault="00055BFB" w:rsidP="0009633A">
            <w:pPr>
              <w:tabs>
                <w:tab w:val="left" w:pos="1037"/>
              </w:tabs>
              <w:spacing w:line="240" w:lineRule="auto"/>
              <w:rPr>
                <w:rFonts w:cs="Times New Roman"/>
                <w:bCs/>
              </w:rPr>
            </w:pPr>
          </w:p>
        </w:tc>
      </w:tr>
      <w:tr w:rsidR="00055BFB" w:rsidRPr="00547B1B" w14:paraId="15F45E24" w14:textId="77777777" w:rsidTr="579F5306">
        <w:tblPrEx>
          <w:tblBorders>
            <w:top w:val="single" w:sz="4" w:space="0" w:color="auto"/>
            <w:left w:val="single" w:sz="4" w:space="0" w:color="auto"/>
            <w:bottom w:val="single" w:sz="4" w:space="0" w:color="auto"/>
            <w:right w:val="single" w:sz="4" w:space="0" w:color="auto"/>
          </w:tblBorders>
        </w:tblPrEx>
        <w:trPr>
          <w:trHeight w:val="411"/>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99CCFF"/>
          </w:tcPr>
          <w:p w14:paraId="0D7328E4" w14:textId="496C74A9" w:rsidR="00055BFB" w:rsidRPr="00547B1B" w:rsidRDefault="00055BFB" w:rsidP="0009633A">
            <w:pPr>
              <w:tabs>
                <w:tab w:val="left" w:pos="1037"/>
              </w:tabs>
              <w:spacing w:line="240" w:lineRule="auto"/>
              <w:rPr>
                <w:rFonts w:cs="Times New Roman"/>
                <w:bCs/>
              </w:rPr>
            </w:pPr>
            <w:r w:rsidRPr="00547B1B">
              <w:rPr>
                <w:rFonts w:cs="Times New Roman"/>
              </w:rPr>
              <w:t>3.8 Dopady na životní prostředí</w:t>
            </w:r>
            <w:r w:rsidRPr="00547B1B">
              <w:rPr>
                <w:rFonts w:cs="Times New Roman"/>
                <w:bCs/>
              </w:rPr>
              <w:t xml:space="preserve">: </w:t>
            </w:r>
            <w:r w:rsidR="00A82B9A" w:rsidRPr="00547B1B">
              <w:rPr>
                <w:rFonts w:cs="Times New Roman"/>
                <w:bCs/>
              </w:rPr>
              <w:t>Ne</w:t>
            </w:r>
          </w:p>
        </w:tc>
      </w:tr>
      <w:tr w:rsidR="00055BFB" w:rsidRPr="00547B1B" w14:paraId="68776008" w14:textId="77777777" w:rsidTr="579F5306">
        <w:tblPrEx>
          <w:tblBorders>
            <w:top w:val="single" w:sz="4" w:space="0" w:color="auto"/>
            <w:left w:val="single" w:sz="4" w:space="0" w:color="auto"/>
            <w:bottom w:val="single" w:sz="4" w:space="0" w:color="auto"/>
            <w:right w:val="single" w:sz="4" w:space="0" w:color="auto"/>
          </w:tblBorders>
        </w:tblPrEx>
        <w:trPr>
          <w:trHeight w:val="411"/>
          <w:jc w:val="center"/>
        </w:trPr>
        <w:tc>
          <w:tcPr>
            <w:tcW w:w="9648" w:type="dxa"/>
            <w:gridSpan w:val="2"/>
            <w:tcBorders>
              <w:top w:val="single" w:sz="4" w:space="0" w:color="auto"/>
              <w:left w:val="single" w:sz="12" w:space="0" w:color="auto"/>
              <w:bottom w:val="single" w:sz="4" w:space="0" w:color="auto"/>
              <w:right w:val="single" w:sz="12" w:space="0" w:color="auto"/>
            </w:tcBorders>
            <w:shd w:val="clear" w:color="auto" w:fill="auto"/>
          </w:tcPr>
          <w:p w14:paraId="5ACC3E1A" w14:textId="117EA099" w:rsidR="00055BFB" w:rsidRPr="00547B1B" w:rsidRDefault="00055BFB" w:rsidP="0009633A">
            <w:pPr>
              <w:tabs>
                <w:tab w:val="left" w:pos="1037"/>
              </w:tabs>
              <w:spacing w:line="240" w:lineRule="auto"/>
              <w:rPr>
                <w:rFonts w:cs="Times New Roman"/>
                <w:bCs/>
              </w:rPr>
            </w:pPr>
          </w:p>
        </w:tc>
      </w:tr>
      <w:tr w:rsidR="00055BFB" w:rsidRPr="00547B1B" w14:paraId="50498328" w14:textId="77777777" w:rsidTr="579F5306">
        <w:tblPrEx>
          <w:tblBorders>
            <w:top w:val="single" w:sz="4" w:space="0" w:color="auto"/>
            <w:left w:val="single" w:sz="4" w:space="0" w:color="auto"/>
            <w:bottom w:val="single" w:sz="4" w:space="0" w:color="auto"/>
            <w:right w:val="single" w:sz="4" w:space="0" w:color="auto"/>
          </w:tblBorders>
        </w:tblPrEx>
        <w:trPr>
          <w:trHeight w:val="411"/>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99CCFF"/>
          </w:tcPr>
          <w:p w14:paraId="46AC0506" w14:textId="7DA2B96B" w:rsidR="00055BFB" w:rsidRPr="00547B1B" w:rsidRDefault="00055BFB" w:rsidP="0009633A">
            <w:pPr>
              <w:tabs>
                <w:tab w:val="left" w:pos="1037"/>
              </w:tabs>
              <w:spacing w:line="240" w:lineRule="auto"/>
              <w:rPr>
                <w:rFonts w:cs="Times New Roman"/>
                <w:bCs/>
              </w:rPr>
            </w:pPr>
            <w:r w:rsidRPr="00547B1B">
              <w:rPr>
                <w:rFonts w:cs="Times New Roman"/>
                <w:bCs/>
              </w:rPr>
              <w:t xml:space="preserve">3.9 Dopady ve vztahu zákazu diskriminace a ve vztahu k rovnosti mužů a žen: </w:t>
            </w:r>
            <w:r w:rsidR="00A65B6D" w:rsidRPr="00547B1B">
              <w:rPr>
                <w:rFonts w:cs="Times New Roman"/>
                <w:bCs/>
              </w:rPr>
              <w:t>Ne</w:t>
            </w:r>
          </w:p>
        </w:tc>
      </w:tr>
      <w:tr w:rsidR="00055BFB" w:rsidRPr="00547B1B" w14:paraId="4A809507" w14:textId="77777777" w:rsidTr="579F5306">
        <w:tblPrEx>
          <w:tblBorders>
            <w:top w:val="single" w:sz="4" w:space="0" w:color="auto"/>
            <w:left w:val="single" w:sz="4" w:space="0" w:color="auto"/>
            <w:bottom w:val="single" w:sz="4" w:space="0" w:color="auto"/>
            <w:right w:val="single" w:sz="4" w:space="0" w:color="auto"/>
          </w:tblBorders>
        </w:tblPrEx>
        <w:trPr>
          <w:trHeight w:val="411"/>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tcPr>
          <w:p w14:paraId="2F39766A" w14:textId="38CD4C63" w:rsidR="00055BFB" w:rsidRPr="00547B1B" w:rsidRDefault="00055BFB" w:rsidP="0009633A">
            <w:pPr>
              <w:tabs>
                <w:tab w:val="left" w:pos="1037"/>
              </w:tabs>
              <w:spacing w:line="240" w:lineRule="auto"/>
              <w:rPr>
                <w:rFonts w:cs="Times New Roman"/>
                <w:bCs/>
              </w:rPr>
            </w:pPr>
          </w:p>
        </w:tc>
      </w:tr>
      <w:tr w:rsidR="00055BFB" w:rsidRPr="00547B1B" w14:paraId="16A11385" w14:textId="77777777" w:rsidTr="579F5306">
        <w:tblPrEx>
          <w:tblBorders>
            <w:top w:val="single" w:sz="4" w:space="0" w:color="auto"/>
            <w:left w:val="single" w:sz="4" w:space="0" w:color="auto"/>
            <w:bottom w:val="single" w:sz="4" w:space="0" w:color="auto"/>
            <w:right w:val="single" w:sz="4" w:space="0" w:color="auto"/>
          </w:tblBorders>
        </w:tblPrEx>
        <w:trPr>
          <w:trHeight w:val="411"/>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99CCFF"/>
          </w:tcPr>
          <w:p w14:paraId="41E20330" w14:textId="389271A9" w:rsidR="00055BFB" w:rsidRPr="00547B1B" w:rsidRDefault="00055BFB" w:rsidP="0009633A">
            <w:pPr>
              <w:tabs>
                <w:tab w:val="left" w:pos="1037"/>
              </w:tabs>
              <w:spacing w:line="240" w:lineRule="auto"/>
              <w:rPr>
                <w:rFonts w:cs="Times New Roman"/>
                <w:bCs/>
              </w:rPr>
            </w:pPr>
            <w:r w:rsidRPr="00547B1B">
              <w:rPr>
                <w:rFonts w:cs="Times New Roman"/>
                <w:bCs/>
              </w:rPr>
              <w:t xml:space="preserve">3.10 Dopady na výkon státní statistické služby: </w:t>
            </w:r>
            <w:r w:rsidR="00A65B6D" w:rsidRPr="00547B1B">
              <w:rPr>
                <w:rFonts w:cs="Times New Roman"/>
                <w:bCs/>
              </w:rPr>
              <w:t>Ano</w:t>
            </w:r>
          </w:p>
        </w:tc>
      </w:tr>
      <w:tr w:rsidR="00055BFB" w:rsidRPr="00547B1B" w14:paraId="2A706529" w14:textId="77777777" w:rsidTr="579F5306">
        <w:tblPrEx>
          <w:tblBorders>
            <w:top w:val="single" w:sz="4" w:space="0" w:color="auto"/>
            <w:left w:val="single" w:sz="4" w:space="0" w:color="auto"/>
            <w:bottom w:val="single" w:sz="4" w:space="0" w:color="auto"/>
            <w:right w:val="single" w:sz="4" w:space="0" w:color="auto"/>
          </w:tblBorders>
        </w:tblPrEx>
        <w:trPr>
          <w:trHeight w:val="411"/>
          <w:jc w:val="center"/>
        </w:trPr>
        <w:tc>
          <w:tcPr>
            <w:tcW w:w="9648" w:type="dxa"/>
            <w:gridSpan w:val="2"/>
            <w:tcBorders>
              <w:top w:val="single" w:sz="4" w:space="0" w:color="auto"/>
              <w:left w:val="single" w:sz="12" w:space="0" w:color="auto"/>
              <w:bottom w:val="single" w:sz="12" w:space="0" w:color="auto"/>
              <w:right w:val="single" w:sz="12" w:space="0" w:color="auto"/>
            </w:tcBorders>
            <w:shd w:val="clear" w:color="auto" w:fill="auto"/>
          </w:tcPr>
          <w:p w14:paraId="3C7688F1" w14:textId="0CC91041" w:rsidR="00055BFB" w:rsidRPr="00547B1B" w:rsidRDefault="00B07C8A" w:rsidP="0009633A">
            <w:pPr>
              <w:tabs>
                <w:tab w:val="left" w:pos="1037"/>
              </w:tabs>
              <w:spacing w:line="240" w:lineRule="auto"/>
              <w:rPr>
                <w:rFonts w:cs="Times New Roman"/>
              </w:rPr>
            </w:pPr>
            <w:r w:rsidRPr="00547B1B">
              <w:rPr>
                <w:rFonts w:cs="Times New Roman"/>
                <w:bCs/>
              </w:rPr>
              <w:t>Dojde k nahrazení či redukci několika statistických zjišťování, kdy zaměstnavatelé plní zpravodajskou povinnost formou elektronických či listinných formulářů na základě Programu statistických zjišťování pro daný rok, jediným elektronickým podáním učiněným prostřednictvím jednotného informačního systému v</w:t>
            </w:r>
            <w:r w:rsidR="007C15B3">
              <w:rPr>
                <w:rFonts w:cs="Times New Roman"/>
                <w:bCs/>
              </w:rPr>
              <w:t> </w:t>
            </w:r>
            <w:r w:rsidRPr="00547B1B">
              <w:rPr>
                <w:rFonts w:cs="Times New Roman"/>
                <w:bCs/>
              </w:rPr>
              <w:t>jednom termínu představuje pro zaměstnavatele snížení administrativní zátěže při současném zpřehlednění požadavků různých orgánů veřejné moci na poskytnutí údajů včetně odstranění jejich duplicit.</w:t>
            </w:r>
            <w:r w:rsidR="00547B1B" w:rsidRPr="00547B1B">
              <w:rPr>
                <w:rFonts w:cs="Times New Roman"/>
                <w:bCs/>
              </w:rPr>
              <w:t xml:space="preserve"> </w:t>
            </w:r>
          </w:p>
        </w:tc>
      </w:tr>
      <w:tr w:rsidR="00055BFB" w:rsidRPr="00547B1B" w14:paraId="69461FF8" w14:textId="77777777" w:rsidTr="579F5306">
        <w:tblPrEx>
          <w:tblBorders>
            <w:top w:val="single" w:sz="4" w:space="0" w:color="auto"/>
            <w:left w:val="single" w:sz="4" w:space="0" w:color="auto"/>
            <w:bottom w:val="single" w:sz="4" w:space="0" w:color="auto"/>
            <w:right w:val="single" w:sz="4" w:space="0" w:color="auto"/>
          </w:tblBorders>
        </w:tblPrEx>
        <w:trPr>
          <w:trHeight w:val="411"/>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99CCFF"/>
          </w:tcPr>
          <w:p w14:paraId="34E5A70B" w14:textId="77777777" w:rsidR="00055BFB" w:rsidRPr="00547B1B" w:rsidRDefault="00055BFB" w:rsidP="0009633A">
            <w:pPr>
              <w:tabs>
                <w:tab w:val="left" w:pos="1037"/>
              </w:tabs>
              <w:spacing w:line="240" w:lineRule="auto"/>
              <w:rPr>
                <w:rFonts w:cs="Times New Roman"/>
                <w:bCs/>
              </w:rPr>
            </w:pPr>
            <w:bookmarkStart w:id="1" w:name="_Hlk148966076"/>
            <w:r w:rsidRPr="00547B1B">
              <w:rPr>
                <w:rFonts w:cs="Times New Roman"/>
                <w:bCs/>
              </w:rPr>
              <w:t>3.11 Korupční rizika: Ne</w:t>
            </w:r>
          </w:p>
        </w:tc>
      </w:tr>
      <w:tr w:rsidR="00055BFB" w:rsidRPr="00547B1B" w14:paraId="795432BF" w14:textId="77777777" w:rsidTr="579F5306">
        <w:tblPrEx>
          <w:tblBorders>
            <w:top w:val="single" w:sz="4" w:space="0" w:color="auto"/>
            <w:left w:val="single" w:sz="4" w:space="0" w:color="auto"/>
            <w:bottom w:val="single" w:sz="4" w:space="0" w:color="auto"/>
            <w:right w:val="single" w:sz="4" w:space="0" w:color="auto"/>
          </w:tblBorders>
        </w:tblPrEx>
        <w:trPr>
          <w:trHeight w:val="411"/>
          <w:jc w:val="center"/>
        </w:trPr>
        <w:tc>
          <w:tcPr>
            <w:tcW w:w="9648" w:type="dxa"/>
            <w:gridSpan w:val="2"/>
            <w:tcBorders>
              <w:top w:val="single" w:sz="4" w:space="0" w:color="auto"/>
              <w:left w:val="single" w:sz="12" w:space="0" w:color="auto"/>
              <w:bottom w:val="single" w:sz="4" w:space="0" w:color="auto"/>
              <w:right w:val="single" w:sz="12" w:space="0" w:color="auto"/>
            </w:tcBorders>
            <w:shd w:val="clear" w:color="auto" w:fill="auto"/>
          </w:tcPr>
          <w:p w14:paraId="4245582B" w14:textId="77777777" w:rsidR="00055BFB" w:rsidRPr="00547B1B" w:rsidRDefault="00055BFB" w:rsidP="0009633A">
            <w:pPr>
              <w:tabs>
                <w:tab w:val="left" w:pos="1037"/>
              </w:tabs>
              <w:spacing w:line="240" w:lineRule="auto"/>
              <w:rPr>
                <w:rFonts w:cs="Times New Roman"/>
                <w:bCs/>
              </w:rPr>
            </w:pPr>
          </w:p>
        </w:tc>
      </w:tr>
      <w:bookmarkEnd w:id="1"/>
      <w:tr w:rsidR="00055BFB" w:rsidRPr="00547B1B" w14:paraId="627F64FA" w14:textId="77777777" w:rsidTr="579F5306">
        <w:tblPrEx>
          <w:tblBorders>
            <w:top w:val="single" w:sz="4" w:space="0" w:color="auto"/>
            <w:left w:val="single" w:sz="4" w:space="0" w:color="auto"/>
            <w:bottom w:val="single" w:sz="4" w:space="0" w:color="auto"/>
            <w:right w:val="single" w:sz="4" w:space="0" w:color="auto"/>
          </w:tblBorders>
        </w:tblPrEx>
        <w:trPr>
          <w:trHeight w:val="411"/>
          <w:jc w:val="center"/>
        </w:trPr>
        <w:tc>
          <w:tcPr>
            <w:tcW w:w="9648" w:type="dxa"/>
            <w:gridSpan w:val="2"/>
            <w:tcBorders>
              <w:top w:val="single" w:sz="12" w:space="0" w:color="auto"/>
              <w:left w:val="single" w:sz="12" w:space="0" w:color="auto"/>
              <w:bottom w:val="single" w:sz="4" w:space="0" w:color="auto"/>
              <w:right w:val="single" w:sz="12" w:space="0" w:color="auto"/>
            </w:tcBorders>
            <w:shd w:val="clear" w:color="auto" w:fill="99CCFF"/>
          </w:tcPr>
          <w:p w14:paraId="2E2BD461" w14:textId="77777777" w:rsidR="00055BFB" w:rsidRPr="00547B1B" w:rsidRDefault="00055BFB" w:rsidP="0009633A">
            <w:pPr>
              <w:tabs>
                <w:tab w:val="left" w:pos="1037"/>
              </w:tabs>
              <w:spacing w:line="240" w:lineRule="auto"/>
              <w:rPr>
                <w:rFonts w:cs="Times New Roman"/>
                <w:bCs/>
              </w:rPr>
            </w:pPr>
            <w:r w:rsidRPr="00547B1B">
              <w:rPr>
                <w:rFonts w:cs="Times New Roman"/>
                <w:bCs/>
              </w:rPr>
              <w:t>3.12 Dopady na bezpečnost nebo obranu státu: Ne</w:t>
            </w:r>
          </w:p>
        </w:tc>
      </w:tr>
      <w:tr w:rsidR="00055BFB" w:rsidRPr="00547B1B" w14:paraId="772EAAA3" w14:textId="77777777" w:rsidTr="579F5306">
        <w:tblPrEx>
          <w:tblBorders>
            <w:top w:val="single" w:sz="4" w:space="0" w:color="auto"/>
            <w:left w:val="single" w:sz="4" w:space="0" w:color="auto"/>
            <w:bottom w:val="single" w:sz="4" w:space="0" w:color="auto"/>
            <w:right w:val="single" w:sz="4" w:space="0" w:color="auto"/>
          </w:tblBorders>
        </w:tblPrEx>
        <w:trPr>
          <w:trHeight w:val="411"/>
          <w:jc w:val="center"/>
        </w:trPr>
        <w:tc>
          <w:tcPr>
            <w:tcW w:w="9648" w:type="dxa"/>
            <w:gridSpan w:val="2"/>
            <w:tcBorders>
              <w:top w:val="single" w:sz="4" w:space="0" w:color="auto"/>
              <w:left w:val="single" w:sz="12" w:space="0" w:color="auto"/>
              <w:bottom w:val="single" w:sz="4" w:space="0" w:color="auto"/>
              <w:right w:val="single" w:sz="12" w:space="0" w:color="auto"/>
            </w:tcBorders>
            <w:shd w:val="clear" w:color="auto" w:fill="auto"/>
          </w:tcPr>
          <w:p w14:paraId="4C51BF8F" w14:textId="77777777" w:rsidR="00055BFB" w:rsidRPr="00547B1B" w:rsidRDefault="00055BFB" w:rsidP="0009633A">
            <w:pPr>
              <w:tabs>
                <w:tab w:val="left" w:pos="1037"/>
              </w:tabs>
              <w:rPr>
                <w:rFonts w:cs="Times New Roman"/>
                <w:bCs/>
              </w:rPr>
            </w:pPr>
          </w:p>
        </w:tc>
      </w:tr>
    </w:tbl>
    <w:p w14:paraId="234505E3" w14:textId="4E3DD767" w:rsidR="008122C9" w:rsidRPr="00547B1B" w:rsidRDefault="00193AD7" w:rsidP="0009633A">
      <w:pPr>
        <w:rPr>
          <w:rFonts w:cs="Times New Roman"/>
        </w:rPr>
      </w:pPr>
      <w:r w:rsidRPr="00547B1B">
        <w:rPr>
          <w:rFonts w:cs="Times New Roman"/>
        </w:rPr>
        <w:br w:type="page"/>
      </w:r>
    </w:p>
    <w:sdt>
      <w:sdtPr>
        <w:rPr>
          <w:rFonts w:ascii="Times New Roman" w:eastAsiaTheme="minorEastAsia" w:hAnsi="Times New Roman" w:cs="Times New Roman"/>
          <w:color w:val="auto"/>
          <w:sz w:val="22"/>
          <w:szCs w:val="22"/>
          <w:lang w:eastAsia="en-US"/>
        </w:rPr>
        <w:id w:val="38868896"/>
        <w:docPartObj>
          <w:docPartGallery w:val="Table of Contents"/>
          <w:docPartUnique/>
        </w:docPartObj>
      </w:sdtPr>
      <w:sdtEndPr>
        <w:rPr>
          <w:b/>
          <w:bCs/>
        </w:rPr>
      </w:sdtEndPr>
      <w:sdtContent>
        <w:p w14:paraId="4A4F246D" w14:textId="1A1BC28B" w:rsidR="00305E7A" w:rsidRPr="00547B1B" w:rsidRDefault="00305E7A" w:rsidP="00A04C0B">
          <w:pPr>
            <w:pStyle w:val="Nadpisobsahu"/>
            <w:spacing w:before="0" w:line="240" w:lineRule="auto"/>
            <w:jc w:val="both"/>
            <w:rPr>
              <w:rFonts w:ascii="Times New Roman" w:hAnsi="Times New Roman" w:cs="Times New Roman"/>
              <w:color w:val="auto"/>
              <w:sz w:val="22"/>
              <w:szCs w:val="22"/>
            </w:rPr>
          </w:pPr>
          <w:r w:rsidRPr="00547B1B">
            <w:rPr>
              <w:rFonts w:ascii="Times New Roman" w:hAnsi="Times New Roman" w:cs="Times New Roman"/>
              <w:color w:val="auto"/>
              <w:sz w:val="22"/>
              <w:szCs w:val="22"/>
            </w:rPr>
            <w:t>Obsah</w:t>
          </w:r>
        </w:p>
        <w:p w14:paraId="6ADEF74E" w14:textId="6F2D1528" w:rsidR="00426597" w:rsidRDefault="00305E7A" w:rsidP="0009633A">
          <w:pPr>
            <w:pStyle w:val="Obsah1"/>
            <w:rPr>
              <w:rFonts w:asciiTheme="minorHAnsi" w:eastAsiaTheme="minorEastAsia" w:hAnsiTheme="minorHAnsi"/>
              <w:noProof/>
              <w:kern w:val="2"/>
              <w:lang w:eastAsia="cs-CZ"/>
              <w14:ligatures w14:val="standardContextual"/>
            </w:rPr>
          </w:pPr>
          <w:r w:rsidRPr="00547B1B">
            <w:rPr>
              <w:rFonts w:cs="Times New Roman"/>
            </w:rPr>
            <w:fldChar w:fldCharType="begin"/>
          </w:r>
          <w:r w:rsidRPr="00547B1B">
            <w:rPr>
              <w:rFonts w:cs="Times New Roman"/>
            </w:rPr>
            <w:instrText xml:space="preserve"> TOC \o "1-3" \h \z \u </w:instrText>
          </w:r>
          <w:r w:rsidRPr="00547B1B">
            <w:rPr>
              <w:rFonts w:cs="Times New Roman"/>
            </w:rPr>
            <w:fldChar w:fldCharType="separate"/>
          </w:r>
          <w:hyperlink w:anchor="_Toc183506389" w:history="1">
            <w:r w:rsidR="00426597" w:rsidRPr="00ED404C">
              <w:rPr>
                <w:rStyle w:val="Hypertextovodkaz"/>
                <w:rFonts w:eastAsia="Times New Roman" w:cs="Times New Roman"/>
                <w:b/>
                <w:bCs/>
                <w:noProof/>
                <w:lang w:eastAsia="cs-CZ"/>
              </w:rPr>
              <w:t>1.</w:t>
            </w:r>
            <w:r w:rsidR="00426597">
              <w:rPr>
                <w:rFonts w:asciiTheme="minorHAnsi" w:eastAsiaTheme="minorEastAsia" w:hAnsiTheme="minorHAnsi"/>
                <w:noProof/>
                <w:kern w:val="2"/>
                <w:lang w:eastAsia="cs-CZ"/>
                <w14:ligatures w14:val="standardContextual"/>
              </w:rPr>
              <w:tab/>
            </w:r>
            <w:r w:rsidR="00426597" w:rsidRPr="00ED404C">
              <w:rPr>
                <w:rStyle w:val="Hypertextovodkaz"/>
                <w:rFonts w:eastAsia="Times New Roman" w:cs="Times New Roman"/>
                <w:b/>
                <w:bCs/>
                <w:noProof/>
                <w:lang w:eastAsia="cs-CZ"/>
              </w:rPr>
              <w:t>Důvod předložení a cíle</w:t>
            </w:r>
            <w:r w:rsidR="00426597">
              <w:rPr>
                <w:noProof/>
                <w:webHidden/>
              </w:rPr>
              <w:tab/>
            </w:r>
            <w:r w:rsidR="00426597">
              <w:rPr>
                <w:noProof/>
                <w:webHidden/>
              </w:rPr>
              <w:fldChar w:fldCharType="begin"/>
            </w:r>
            <w:r w:rsidR="00426597">
              <w:rPr>
                <w:noProof/>
                <w:webHidden/>
              </w:rPr>
              <w:instrText xml:space="preserve"> PAGEREF _Toc183506389 \h </w:instrText>
            </w:r>
            <w:r w:rsidR="00426597">
              <w:rPr>
                <w:noProof/>
                <w:webHidden/>
              </w:rPr>
            </w:r>
            <w:r w:rsidR="00426597">
              <w:rPr>
                <w:noProof/>
                <w:webHidden/>
              </w:rPr>
              <w:fldChar w:fldCharType="separate"/>
            </w:r>
            <w:r w:rsidR="00582364">
              <w:rPr>
                <w:noProof/>
                <w:webHidden/>
              </w:rPr>
              <w:t>6</w:t>
            </w:r>
            <w:r w:rsidR="00426597">
              <w:rPr>
                <w:noProof/>
                <w:webHidden/>
              </w:rPr>
              <w:fldChar w:fldCharType="end"/>
            </w:r>
          </w:hyperlink>
        </w:p>
        <w:p w14:paraId="06C25EA8" w14:textId="0C193E16" w:rsidR="00426597" w:rsidRDefault="00000000" w:rsidP="0009633A">
          <w:pPr>
            <w:pStyle w:val="Obsah2"/>
            <w:rPr>
              <w:rFonts w:asciiTheme="minorHAnsi" w:eastAsiaTheme="minorEastAsia" w:hAnsiTheme="minorHAnsi"/>
              <w:noProof/>
              <w:kern w:val="2"/>
              <w:lang w:eastAsia="cs-CZ"/>
              <w14:ligatures w14:val="standardContextual"/>
            </w:rPr>
          </w:pPr>
          <w:hyperlink w:anchor="_Toc183506390" w:history="1">
            <w:r w:rsidR="00426597" w:rsidRPr="00ED404C">
              <w:rPr>
                <w:rStyle w:val="Hypertextovodkaz"/>
                <w:rFonts w:eastAsia="Times New Roman" w:cs="Times New Roman"/>
                <w:b/>
                <w:bCs/>
                <w:noProof/>
              </w:rPr>
              <w:t>1.1.</w:t>
            </w:r>
            <w:r w:rsidR="00426597">
              <w:rPr>
                <w:rFonts w:asciiTheme="minorHAnsi" w:eastAsiaTheme="minorEastAsia" w:hAnsiTheme="minorHAnsi"/>
                <w:noProof/>
                <w:kern w:val="2"/>
                <w:lang w:eastAsia="cs-CZ"/>
                <w14:ligatures w14:val="standardContextual"/>
              </w:rPr>
              <w:tab/>
            </w:r>
            <w:r w:rsidR="00426597" w:rsidRPr="00ED404C">
              <w:rPr>
                <w:rStyle w:val="Hypertextovodkaz"/>
                <w:rFonts w:eastAsia="Times New Roman" w:cs="Times New Roman"/>
                <w:b/>
                <w:bCs/>
                <w:noProof/>
              </w:rPr>
              <w:t>Název</w:t>
            </w:r>
            <w:r w:rsidR="00426597">
              <w:rPr>
                <w:noProof/>
                <w:webHidden/>
              </w:rPr>
              <w:tab/>
            </w:r>
            <w:r w:rsidR="00426597">
              <w:rPr>
                <w:noProof/>
                <w:webHidden/>
              </w:rPr>
              <w:fldChar w:fldCharType="begin"/>
            </w:r>
            <w:r w:rsidR="00426597">
              <w:rPr>
                <w:noProof/>
                <w:webHidden/>
              </w:rPr>
              <w:instrText xml:space="preserve"> PAGEREF _Toc183506390 \h </w:instrText>
            </w:r>
            <w:r w:rsidR="00426597">
              <w:rPr>
                <w:noProof/>
                <w:webHidden/>
              </w:rPr>
            </w:r>
            <w:r w:rsidR="00426597">
              <w:rPr>
                <w:noProof/>
                <w:webHidden/>
              </w:rPr>
              <w:fldChar w:fldCharType="separate"/>
            </w:r>
            <w:r w:rsidR="00582364">
              <w:rPr>
                <w:noProof/>
                <w:webHidden/>
              </w:rPr>
              <w:t>6</w:t>
            </w:r>
            <w:r w:rsidR="00426597">
              <w:rPr>
                <w:noProof/>
                <w:webHidden/>
              </w:rPr>
              <w:fldChar w:fldCharType="end"/>
            </w:r>
          </w:hyperlink>
        </w:p>
        <w:p w14:paraId="69B5F51F" w14:textId="330FCD66" w:rsidR="00426597" w:rsidRDefault="00000000" w:rsidP="0009633A">
          <w:pPr>
            <w:pStyle w:val="Obsah2"/>
            <w:rPr>
              <w:rFonts w:asciiTheme="minorHAnsi" w:eastAsiaTheme="minorEastAsia" w:hAnsiTheme="minorHAnsi"/>
              <w:noProof/>
              <w:kern w:val="2"/>
              <w:lang w:eastAsia="cs-CZ"/>
              <w14:ligatures w14:val="standardContextual"/>
            </w:rPr>
          </w:pPr>
          <w:hyperlink w:anchor="_Toc183506391" w:history="1">
            <w:r w:rsidR="00426597" w:rsidRPr="00ED404C">
              <w:rPr>
                <w:rStyle w:val="Hypertextovodkaz"/>
                <w:rFonts w:eastAsia="Times New Roman" w:cs="Times New Roman"/>
                <w:b/>
                <w:bCs/>
                <w:noProof/>
              </w:rPr>
              <w:t>1.2.</w:t>
            </w:r>
            <w:r w:rsidR="00426597">
              <w:rPr>
                <w:rFonts w:asciiTheme="minorHAnsi" w:eastAsiaTheme="minorEastAsia" w:hAnsiTheme="minorHAnsi"/>
                <w:noProof/>
                <w:kern w:val="2"/>
                <w:lang w:eastAsia="cs-CZ"/>
                <w14:ligatures w14:val="standardContextual"/>
              </w:rPr>
              <w:tab/>
            </w:r>
            <w:r w:rsidR="00426597" w:rsidRPr="00ED404C">
              <w:rPr>
                <w:rStyle w:val="Hypertextovodkaz"/>
                <w:rFonts w:eastAsia="Times New Roman" w:cs="Times New Roman"/>
                <w:b/>
                <w:bCs/>
                <w:noProof/>
              </w:rPr>
              <w:t>Definice problému</w:t>
            </w:r>
            <w:r w:rsidR="00426597">
              <w:rPr>
                <w:noProof/>
                <w:webHidden/>
              </w:rPr>
              <w:tab/>
            </w:r>
            <w:r w:rsidR="00426597">
              <w:rPr>
                <w:noProof/>
                <w:webHidden/>
              </w:rPr>
              <w:fldChar w:fldCharType="begin"/>
            </w:r>
            <w:r w:rsidR="00426597">
              <w:rPr>
                <w:noProof/>
                <w:webHidden/>
              </w:rPr>
              <w:instrText xml:space="preserve"> PAGEREF _Toc183506391 \h </w:instrText>
            </w:r>
            <w:r w:rsidR="00426597">
              <w:rPr>
                <w:noProof/>
                <w:webHidden/>
              </w:rPr>
            </w:r>
            <w:r w:rsidR="00426597">
              <w:rPr>
                <w:noProof/>
                <w:webHidden/>
              </w:rPr>
              <w:fldChar w:fldCharType="separate"/>
            </w:r>
            <w:r w:rsidR="00582364">
              <w:rPr>
                <w:noProof/>
                <w:webHidden/>
              </w:rPr>
              <w:t>6</w:t>
            </w:r>
            <w:r w:rsidR="00426597">
              <w:rPr>
                <w:noProof/>
                <w:webHidden/>
              </w:rPr>
              <w:fldChar w:fldCharType="end"/>
            </w:r>
          </w:hyperlink>
        </w:p>
        <w:p w14:paraId="048998E8" w14:textId="53A7EF38" w:rsidR="00426597" w:rsidRDefault="00000000" w:rsidP="0009633A">
          <w:pPr>
            <w:pStyle w:val="Obsah2"/>
            <w:rPr>
              <w:rFonts w:asciiTheme="minorHAnsi" w:eastAsiaTheme="minorEastAsia" w:hAnsiTheme="minorHAnsi"/>
              <w:noProof/>
              <w:kern w:val="2"/>
              <w:lang w:eastAsia="cs-CZ"/>
              <w14:ligatures w14:val="standardContextual"/>
            </w:rPr>
          </w:pPr>
          <w:hyperlink w:anchor="_Toc183506392" w:history="1">
            <w:r w:rsidR="00426597" w:rsidRPr="00ED404C">
              <w:rPr>
                <w:rStyle w:val="Hypertextovodkaz"/>
                <w:rFonts w:eastAsia="Times New Roman" w:cs="Times New Roman"/>
                <w:b/>
                <w:bCs/>
                <w:noProof/>
              </w:rPr>
              <w:t>1.3.</w:t>
            </w:r>
            <w:r w:rsidR="00426597">
              <w:rPr>
                <w:rFonts w:asciiTheme="minorHAnsi" w:eastAsiaTheme="minorEastAsia" w:hAnsiTheme="minorHAnsi"/>
                <w:noProof/>
                <w:kern w:val="2"/>
                <w:lang w:eastAsia="cs-CZ"/>
                <w14:ligatures w14:val="standardContextual"/>
              </w:rPr>
              <w:tab/>
            </w:r>
            <w:r w:rsidR="00426597" w:rsidRPr="00ED404C">
              <w:rPr>
                <w:rStyle w:val="Hypertextovodkaz"/>
                <w:rFonts w:eastAsia="Times New Roman" w:cs="Times New Roman"/>
                <w:b/>
                <w:bCs/>
                <w:noProof/>
              </w:rPr>
              <w:t>Popis existujícího právního stavu v dané oblasti</w:t>
            </w:r>
            <w:r w:rsidR="00426597">
              <w:rPr>
                <w:noProof/>
                <w:webHidden/>
              </w:rPr>
              <w:tab/>
            </w:r>
            <w:r w:rsidR="00426597">
              <w:rPr>
                <w:noProof/>
                <w:webHidden/>
              </w:rPr>
              <w:fldChar w:fldCharType="begin"/>
            </w:r>
            <w:r w:rsidR="00426597">
              <w:rPr>
                <w:noProof/>
                <w:webHidden/>
              </w:rPr>
              <w:instrText xml:space="preserve"> PAGEREF _Toc183506392 \h </w:instrText>
            </w:r>
            <w:r w:rsidR="00426597">
              <w:rPr>
                <w:noProof/>
                <w:webHidden/>
              </w:rPr>
            </w:r>
            <w:r w:rsidR="00426597">
              <w:rPr>
                <w:noProof/>
                <w:webHidden/>
              </w:rPr>
              <w:fldChar w:fldCharType="separate"/>
            </w:r>
            <w:r w:rsidR="00582364">
              <w:rPr>
                <w:noProof/>
                <w:webHidden/>
              </w:rPr>
              <w:t>7</w:t>
            </w:r>
            <w:r w:rsidR="00426597">
              <w:rPr>
                <w:noProof/>
                <w:webHidden/>
              </w:rPr>
              <w:fldChar w:fldCharType="end"/>
            </w:r>
          </w:hyperlink>
        </w:p>
        <w:p w14:paraId="2DBBAC50" w14:textId="16721F6F" w:rsidR="00426597" w:rsidRDefault="00000000" w:rsidP="0009633A">
          <w:pPr>
            <w:pStyle w:val="Obsah3"/>
            <w:rPr>
              <w:rFonts w:asciiTheme="minorHAnsi" w:eastAsiaTheme="minorEastAsia" w:hAnsiTheme="minorHAnsi" w:cstheme="minorBidi"/>
              <w:kern w:val="2"/>
              <w:lang w:eastAsia="cs-CZ"/>
              <w14:ligatures w14:val="standardContextual"/>
            </w:rPr>
          </w:pPr>
          <w:hyperlink w:anchor="_Toc183506393" w:history="1">
            <w:r w:rsidR="00426597" w:rsidRPr="00ED404C">
              <w:rPr>
                <w:rStyle w:val="Hypertextovodkaz"/>
                <w:b/>
                <w:bCs/>
              </w:rPr>
              <w:t>1.3.1.</w:t>
            </w:r>
            <w:r w:rsidR="00426597">
              <w:rPr>
                <w:rFonts w:asciiTheme="minorHAnsi" w:eastAsiaTheme="minorEastAsia" w:hAnsiTheme="minorHAnsi" w:cstheme="minorBidi"/>
                <w:kern w:val="2"/>
                <w:lang w:eastAsia="cs-CZ"/>
                <w14:ligatures w14:val="standardContextual"/>
              </w:rPr>
              <w:tab/>
            </w:r>
            <w:r w:rsidR="00426597" w:rsidRPr="00ED404C">
              <w:rPr>
                <w:rStyle w:val="Hypertextovodkaz"/>
                <w:b/>
                <w:bCs/>
              </w:rPr>
              <w:t>Resort MPSV</w:t>
            </w:r>
            <w:r w:rsidR="00426597">
              <w:rPr>
                <w:webHidden/>
              </w:rPr>
              <w:tab/>
            </w:r>
            <w:r w:rsidR="00426597">
              <w:rPr>
                <w:webHidden/>
              </w:rPr>
              <w:fldChar w:fldCharType="begin"/>
            </w:r>
            <w:r w:rsidR="00426597">
              <w:rPr>
                <w:webHidden/>
              </w:rPr>
              <w:instrText xml:space="preserve"> PAGEREF _Toc183506393 \h </w:instrText>
            </w:r>
            <w:r w:rsidR="00426597">
              <w:rPr>
                <w:webHidden/>
              </w:rPr>
            </w:r>
            <w:r w:rsidR="00426597">
              <w:rPr>
                <w:webHidden/>
              </w:rPr>
              <w:fldChar w:fldCharType="separate"/>
            </w:r>
            <w:r w:rsidR="00582364">
              <w:rPr>
                <w:webHidden/>
              </w:rPr>
              <w:t>7</w:t>
            </w:r>
            <w:r w:rsidR="00426597">
              <w:rPr>
                <w:webHidden/>
              </w:rPr>
              <w:fldChar w:fldCharType="end"/>
            </w:r>
          </w:hyperlink>
        </w:p>
        <w:p w14:paraId="13CE3D1A" w14:textId="52EE6B20" w:rsidR="00426597" w:rsidRDefault="00000000" w:rsidP="0009633A">
          <w:pPr>
            <w:pStyle w:val="Obsah3"/>
            <w:rPr>
              <w:rFonts w:asciiTheme="minorHAnsi" w:eastAsiaTheme="minorEastAsia" w:hAnsiTheme="minorHAnsi" w:cstheme="minorBidi"/>
              <w:kern w:val="2"/>
              <w:lang w:eastAsia="cs-CZ"/>
              <w14:ligatures w14:val="standardContextual"/>
            </w:rPr>
          </w:pPr>
          <w:hyperlink w:anchor="_Toc183506394" w:history="1">
            <w:r w:rsidR="00426597" w:rsidRPr="00ED404C">
              <w:rPr>
                <w:rStyle w:val="Hypertextovodkaz"/>
                <w:b/>
                <w:bCs/>
              </w:rPr>
              <w:t>1.3.2.</w:t>
            </w:r>
            <w:r w:rsidR="00426597">
              <w:rPr>
                <w:rFonts w:asciiTheme="minorHAnsi" w:eastAsiaTheme="minorEastAsia" w:hAnsiTheme="minorHAnsi" w:cstheme="minorBidi"/>
                <w:kern w:val="2"/>
                <w:lang w:eastAsia="cs-CZ"/>
                <w14:ligatures w14:val="standardContextual"/>
              </w:rPr>
              <w:tab/>
            </w:r>
            <w:r w:rsidR="00426597" w:rsidRPr="00ED404C">
              <w:rPr>
                <w:rStyle w:val="Hypertextovodkaz"/>
                <w:b/>
                <w:bCs/>
              </w:rPr>
              <w:t>Finanční správa</w:t>
            </w:r>
            <w:r w:rsidR="00426597">
              <w:rPr>
                <w:webHidden/>
              </w:rPr>
              <w:tab/>
            </w:r>
            <w:r w:rsidR="00426597">
              <w:rPr>
                <w:webHidden/>
              </w:rPr>
              <w:fldChar w:fldCharType="begin"/>
            </w:r>
            <w:r w:rsidR="00426597">
              <w:rPr>
                <w:webHidden/>
              </w:rPr>
              <w:instrText xml:space="preserve"> PAGEREF _Toc183506394 \h </w:instrText>
            </w:r>
            <w:r w:rsidR="00426597">
              <w:rPr>
                <w:webHidden/>
              </w:rPr>
            </w:r>
            <w:r w:rsidR="00426597">
              <w:rPr>
                <w:webHidden/>
              </w:rPr>
              <w:fldChar w:fldCharType="separate"/>
            </w:r>
            <w:r w:rsidR="00582364">
              <w:rPr>
                <w:webHidden/>
              </w:rPr>
              <w:t>9</w:t>
            </w:r>
            <w:r w:rsidR="00426597">
              <w:rPr>
                <w:webHidden/>
              </w:rPr>
              <w:fldChar w:fldCharType="end"/>
            </w:r>
          </w:hyperlink>
        </w:p>
        <w:p w14:paraId="6A0ABF39" w14:textId="057323B3" w:rsidR="00426597" w:rsidRDefault="00000000" w:rsidP="0009633A">
          <w:pPr>
            <w:pStyle w:val="Obsah3"/>
            <w:rPr>
              <w:rFonts w:asciiTheme="minorHAnsi" w:eastAsiaTheme="minorEastAsia" w:hAnsiTheme="minorHAnsi" w:cstheme="minorBidi"/>
              <w:kern w:val="2"/>
              <w:lang w:eastAsia="cs-CZ"/>
              <w14:ligatures w14:val="standardContextual"/>
            </w:rPr>
          </w:pPr>
          <w:hyperlink w:anchor="_Toc183506395" w:history="1">
            <w:r w:rsidR="00426597" w:rsidRPr="00ED404C">
              <w:rPr>
                <w:rStyle w:val="Hypertextovodkaz"/>
                <w:b/>
                <w:bCs/>
              </w:rPr>
              <w:t>1.3.3.</w:t>
            </w:r>
            <w:r w:rsidR="00426597">
              <w:rPr>
                <w:rFonts w:asciiTheme="minorHAnsi" w:eastAsiaTheme="minorEastAsia" w:hAnsiTheme="minorHAnsi" w:cstheme="minorBidi"/>
                <w:kern w:val="2"/>
                <w:lang w:eastAsia="cs-CZ"/>
                <w14:ligatures w14:val="standardContextual"/>
              </w:rPr>
              <w:tab/>
            </w:r>
            <w:r w:rsidR="00426597" w:rsidRPr="00ED404C">
              <w:rPr>
                <w:rStyle w:val="Hypertextovodkaz"/>
                <w:b/>
                <w:bCs/>
              </w:rPr>
              <w:t>ČSÚ</w:t>
            </w:r>
            <w:r w:rsidR="00426597">
              <w:rPr>
                <w:webHidden/>
              </w:rPr>
              <w:tab/>
            </w:r>
            <w:r w:rsidR="00426597">
              <w:rPr>
                <w:webHidden/>
              </w:rPr>
              <w:fldChar w:fldCharType="begin"/>
            </w:r>
            <w:r w:rsidR="00426597">
              <w:rPr>
                <w:webHidden/>
              </w:rPr>
              <w:instrText xml:space="preserve"> PAGEREF _Toc183506395 \h </w:instrText>
            </w:r>
            <w:r w:rsidR="00426597">
              <w:rPr>
                <w:webHidden/>
              </w:rPr>
            </w:r>
            <w:r w:rsidR="00426597">
              <w:rPr>
                <w:webHidden/>
              </w:rPr>
              <w:fldChar w:fldCharType="separate"/>
            </w:r>
            <w:r w:rsidR="00582364">
              <w:rPr>
                <w:webHidden/>
              </w:rPr>
              <w:t>10</w:t>
            </w:r>
            <w:r w:rsidR="00426597">
              <w:rPr>
                <w:webHidden/>
              </w:rPr>
              <w:fldChar w:fldCharType="end"/>
            </w:r>
          </w:hyperlink>
        </w:p>
        <w:p w14:paraId="3956D110" w14:textId="3D4C7C23" w:rsidR="00426597" w:rsidRDefault="00000000" w:rsidP="0009633A">
          <w:pPr>
            <w:pStyle w:val="Obsah2"/>
            <w:rPr>
              <w:rFonts w:asciiTheme="minorHAnsi" w:eastAsiaTheme="minorEastAsia" w:hAnsiTheme="minorHAnsi"/>
              <w:noProof/>
              <w:kern w:val="2"/>
              <w:lang w:eastAsia="cs-CZ"/>
              <w14:ligatures w14:val="standardContextual"/>
            </w:rPr>
          </w:pPr>
          <w:hyperlink w:anchor="_Toc183506396" w:history="1">
            <w:r w:rsidR="00426597" w:rsidRPr="00ED404C">
              <w:rPr>
                <w:rStyle w:val="Hypertextovodkaz"/>
                <w:rFonts w:eastAsia="Times New Roman" w:cs="Times New Roman"/>
                <w:b/>
                <w:bCs/>
                <w:noProof/>
              </w:rPr>
              <w:t>1.4.</w:t>
            </w:r>
            <w:r w:rsidR="00426597">
              <w:rPr>
                <w:rFonts w:asciiTheme="minorHAnsi" w:eastAsiaTheme="minorEastAsia" w:hAnsiTheme="minorHAnsi"/>
                <w:noProof/>
                <w:kern w:val="2"/>
                <w:lang w:eastAsia="cs-CZ"/>
                <w14:ligatures w14:val="standardContextual"/>
              </w:rPr>
              <w:tab/>
            </w:r>
            <w:r w:rsidR="00426597" w:rsidRPr="00ED404C">
              <w:rPr>
                <w:rStyle w:val="Hypertextovodkaz"/>
                <w:rFonts w:eastAsia="Times New Roman" w:cs="Times New Roman"/>
                <w:b/>
                <w:bCs/>
                <w:noProof/>
              </w:rPr>
              <w:t>Identifikace dotčených subjektů</w:t>
            </w:r>
            <w:r w:rsidR="00426597">
              <w:rPr>
                <w:noProof/>
                <w:webHidden/>
              </w:rPr>
              <w:tab/>
            </w:r>
            <w:r w:rsidR="00426597">
              <w:rPr>
                <w:noProof/>
                <w:webHidden/>
              </w:rPr>
              <w:fldChar w:fldCharType="begin"/>
            </w:r>
            <w:r w:rsidR="00426597">
              <w:rPr>
                <w:noProof/>
                <w:webHidden/>
              </w:rPr>
              <w:instrText xml:space="preserve"> PAGEREF _Toc183506396 \h </w:instrText>
            </w:r>
            <w:r w:rsidR="00426597">
              <w:rPr>
                <w:noProof/>
                <w:webHidden/>
              </w:rPr>
            </w:r>
            <w:r w:rsidR="00426597">
              <w:rPr>
                <w:noProof/>
                <w:webHidden/>
              </w:rPr>
              <w:fldChar w:fldCharType="separate"/>
            </w:r>
            <w:r w:rsidR="00582364">
              <w:rPr>
                <w:noProof/>
                <w:webHidden/>
              </w:rPr>
              <w:t>10</w:t>
            </w:r>
            <w:r w:rsidR="00426597">
              <w:rPr>
                <w:noProof/>
                <w:webHidden/>
              </w:rPr>
              <w:fldChar w:fldCharType="end"/>
            </w:r>
          </w:hyperlink>
        </w:p>
        <w:p w14:paraId="529F271B" w14:textId="3C263589" w:rsidR="00426597" w:rsidRDefault="00000000" w:rsidP="0009633A">
          <w:pPr>
            <w:pStyle w:val="Obsah2"/>
            <w:rPr>
              <w:rFonts w:asciiTheme="minorHAnsi" w:eastAsiaTheme="minorEastAsia" w:hAnsiTheme="minorHAnsi"/>
              <w:noProof/>
              <w:kern w:val="2"/>
              <w:lang w:eastAsia="cs-CZ"/>
              <w14:ligatures w14:val="standardContextual"/>
            </w:rPr>
          </w:pPr>
          <w:hyperlink w:anchor="_Toc183506397" w:history="1">
            <w:r w:rsidR="00426597" w:rsidRPr="00ED404C">
              <w:rPr>
                <w:rStyle w:val="Hypertextovodkaz"/>
                <w:rFonts w:eastAsia="Times New Roman" w:cs="Times New Roman"/>
                <w:b/>
                <w:bCs/>
                <w:noProof/>
              </w:rPr>
              <w:t>1.5.</w:t>
            </w:r>
            <w:r w:rsidR="00426597">
              <w:rPr>
                <w:rFonts w:asciiTheme="minorHAnsi" w:eastAsiaTheme="minorEastAsia" w:hAnsiTheme="minorHAnsi"/>
                <w:noProof/>
                <w:kern w:val="2"/>
                <w:lang w:eastAsia="cs-CZ"/>
                <w14:ligatures w14:val="standardContextual"/>
              </w:rPr>
              <w:tab/>
            </w:r>
            <w:r w:rsidR="00426597" w:rsidRPr="00ED404C">
              <w:rPr>
                <w:rStyle w:val="Hypertextovodkaz"/>
                <w:rFonts w:eastAsia="Times New Roman" w:cs="Times New Roman"/>
                <w:b/>
                <w:bCs/>
                <w:noProof/>
              </w:rPr>
              <w:t>Popis cílového stavu</w:t>
            </w:r>
            <w:r w:rsidR="00426597">
              <w:rPr>
                <w:noProof/>
                <w:webHidden/>
              </w:rPr>
              <w:tab/>
            </w:r>
            <w:r w:rsidR="00426597">
              <w:rPr>
                <w:noProof/>
                <w:webHidden/>
              </w:rPr>
              <w:fldChar w:fldCharType="begin"/>
            </w:r>
            <w:r w:rsidR="00426597">
              <w:rPr>
                <w:noProof/>
                <w:webHidden/>
              </w:rPr>
              <w:instrText xml:space="preserve"> PAGEREF _Toc183506397 \h </w:instrText>
            </w:r>
            <w:r w:rsidR="00426597">
              <w:rPr>
                <w:noProof/>
                <w:webHidden/>
              </w:rPr>
            </w:r>
            <w:r w:rsidR="00426597">
              <w:rPr>
                <w:noProof/>
                <w:webHidden/>
              </w:rPr>
              <w:fldChar w:fldCharType="separate"/>
            </w:r>
            <w:r w:rsidR="00582364">
              <w:rPr>
                <w:noProof/>
                <w:webHidden/>
              </w:rPr>
              <w:t>10</w:t>
            </w:r>
            <w:r w:rsidR="00426597">
              <w:rPr>
                <w:noProof/>
                <w:webHidden/>
              </w:rPr>
              <w:fldChar w:fldCharType="end"/>
            </w:r>
          </w:hyperlink>
        </w:p>
        <w:p w14:paraId="3EAC1DE9" w14:textId="6401D565" w:rsidR="00426597" w:rsidRDefault="00000000" w:rsidP="0009633A">
          <w:pPr>
            <w:pStyle w:val="Obsah2"/>
            <w:rPr>
              <w:rFonts w:asciiTheme="minorHAnsi" w:eastAsiaTheme="minorEastAsia" w:hAnsiTheme="minorHAnsi"/>
              <w:noProof/>
              <w:kern w:val="2"/>
              <w:lang w:eastAsia="cs-CZ"/>
              <w14:ligatures w14:val="standardContextual"/>
            </w:rPr>
          </w:pPr>
          <w:hyperlink w:anchor="_Toc183506398" w:history="1">
            <w:r w:rsidR="00426597" w:rsidRPr="00ED404C">
              <w:rPr>
                <w:rStyle w:val="Hypertextovodkaz"/>
                <w:rFonts w:eastAsia="Times New Roman" w:cs="Times New Roman"/>
                <w:b/>
                <w:bCs/>
                <w:noProof/>
                <w:lang w:eastAsia="cs-CZ"/>
              </w:rPr>
              <w:t>1.6.</w:t>
            </w:r>
            <w:r w:rsidR="00426597">
              <w:rPr>
                <w:rFonts w:asciiTheme="minorHAnsi" w:eastAsiaTheme="minorEastAsia" w:hAnsiTheme="minorHAnsi"/>
                <w:noProof/>
                <w:kern w:val="2"/>
                <w:lang w:eastAsia="cs-CZ"/>
                <w14:ligatures w14:val="standardContextual"/>
              </w:rPr>
              <w:tab/>
            </w:r>
            <w:r w:rsidR="00426597" w:rsidRPr="00ED404C">
              <w:rPr>
                <w:rStyle w:val="Hypertextovodkaz"/>
                <w:rFonts w:eastAsia="Times New Roman" w:cs="Times New Roman"/>
                <w:b/>
                <w:bCs/>
                <w:noProof/>
                <w:lang w:eastAsia="cs-CZ"/>
              </w:rPr>
              <w:t>Mezinárodní srovnání</w:t>
            </w:r>
            <w:r w:rsidR="00426597">
              <w:rPr>
                <w:noProof/>
                <w:webHidden/>
              </w:rPr>
              <w:tab/>
            </w:r>
            <w:r w:rsidR="00426597">
              <w:rPr>
                <w:noProof/>
                <w:webHidden/>
              </w:rPr>
              <w:fldChar w:fldCharType="begin"/>
            </w:r>
            <w:r w:rsidR="00426597">
              <w:rPr>
                <w:noProof/>
                <w:webHidden/>
              </w:rPr>
              <w:instrText xml:space="preserve"> PAGEREF _Toc183506398 \h </w:instrText>
            </w:r>
            <w:r w:rsidR="00426597">
              <w:rPr>
                <w:noProof/>
                <w:webHidden/>
              </w:rPr>
            </w:r>
            <w:r w:rsidR="00426597">
              <w:rPr>
                <w:noProof/>
                <w:webHidden/>
              </w:rPr>
              <w:fldChar w:fldCharType="separate"/>
            </w:r>
            <w:r w:rsidR="00582364">
              <w:rPr>
                <w:noProof/>
                <w:webHidden/>
              </w:rPr>
              <w:t>14</w:t>
            </w:r>
            <w:r w:rsidR="00426597">
              <w:rPr>
                <w:noProof/>
                <w:webHidden/>
              </w:rPr>
              <w:fldChar w:fldCharType="end"/>
            </w:r>
          </w:hyperlink>
        </w:p>
        <w:p w14:paraId="6C044B15" w14:textId="69505A73" w:rsidR="00426597" w:rsidRDefault="00000000" w:rsidP="0009633A">
          <w:pPr>
            <w:pStyle w:val="Obsah3"/>
            <w:rPr>
              <w:rFonts w:asciiTheme="minorHAnsi" w:eastAsiaTheme="minorEastAsia" w:hAnsiTheme="minorHAnsi" w:cstheme="minorBidi"/>
              <w:kern w:val="2"/>
              <w:lang w:eastAsia="cs-CZ"/>
              <w14:ligatures w14:val="standardContextual"/>
            </w:rPr>
          </w:pPr>
          <w:hyperlink w:anchor="_Toc183506399" w:history="1">
            <w:r w:rsidR="00426597" w:rsidRPr="00ED404C">
              <w:rPr>
                <w:rStyle w:val="Hypertextovodkaz"/>
                <w:b/>
                <w:bCs/>
              </w:rPr>
              <w:t>1.6.1.</w:t>
            </w:r>
            <w:r w:rsidR="00426597">
              <w:rPr>
                <w:rFonts w:asciiTheme="minorHAnsi" w:eastAsiaTheme="minorEastAsia" w:hAnsiTheme="minorHAnsi" w:cstheme="minorBidi"/>
                <w:kern w:val="2"/>
                <w:lang w:eastAsia="cs-CZ"/>
                <w14:ligatures w14:val="standardContextual"/>
              </w:rPr>
              <w:tab/>
            </w:r>
            <w:r w:rsidR="00426597" w:rsidRPr="00ED404C">
              <w:rPr>
                <w:rStyle w:val="Hypertextovodkaz"/>
                <w:b/>
                <w:bCs/>
              </w:rPr>
              <w:t>Sousední země</w:t>
            </w:r>
            <w:r w:rsidR="00426597">
              <w:rPr>
                <w:webHidden/>
              </w:rPr>
              <w:tab/>
            </w:r>
            <w:r w:rsidR="00426597">
              <w:rPr>
                <w:webHidden/>
              </w:rPr>
              <w:fldChar w:fldCharType="begin"/>
            </w:r>
            <w:r w:rsidR="00426597">
              <w:rPr>
                <w:webHidden/>
              </w:rPr>
              <w:instrText xml:space="preserve"> PAGEREF _Toc183506399 \h </w:instrText>
            </w:r>
            <w:r w:rsidR="00426597">
              <w:rPr>
                <w:webHidden/>
              </w:rPr>
            </w:r>
            <w:r w:rsidR="00426597">
              <w:rPr>
                <w:webHidden/>
              </w:rPr>
              <w:fldChar w:fldCharType="separate"/>
            </w:r>
            <w:r w:rsidR="00582364">
              <w:rPr>
                <w:webHidden/>
              </w:rPr>
              <w:t>14</w:t>
            </w:r>
            <w:r w:rsidR="00426597">
              <w:rPr>
                <w:webHidden/>
              </w:rPr>
              <w:fldChar w:fldCharType="end"/>
            </w:r>
          </w:hyperlink>
        </w:p>
        <w:p w14:paraId="7BC163DB" w14:textId="1ACEC3FA" w:rsidR="00426597" w:rsidRDefault="00000000" w:rsidP="0009633A">
          <w:pPr>
            <w:pStyle w:val="Obsah3"/>
            <w:rPr>
              <w:rFonts w:asciiTheme="minorHAnsi" w:eastAsiaTheme="minorEastAsia" w:hAnsiTheme="minorHAnsi" w:cstheme="minorBidi"/>
              <w:kern w:val="2"/>
              <w:lang w:eastAsia="cs-CZ"/>
              <w14:ligatures w14:val="standardContextual"/>
            </w:rPr>
          </w:pPr>
          <w:hyperlink w:anchor="_Toc183506400" w:history="1">
            <w:r w:rsidR="00426597" w:rsidRPr="00ED404C">
              <w:rPr>
                <w:rStyle w:val="Hypertextovodkaz"/>
                <w:b/>
                <w:bCs/>
              </w:rPr>
              <w:t>1.6.2.</w:t>
            </w:r>
            <w:r w:rsidR="00426597">
              <w:rPr>
                <w:rFonts w:asciiTheme="minorHAnsi" w:eastAsiaTheme="minorEastAsia" w:hAnsiTheme="minorHAnsi" w:cstheme="minorBidi"/>
                <w:kern w:val="2"/>
                <w:lang w:eastAsia="cs-CZ"/>
                <w14:ligatures w14:val="standardContextual"/>
              </w:rPr>
              <w:tab/>
            </w:r>
            <w:r w:rsidR="00426597" w:rsidRPr="00ED404C">
              <w:rPr>
                <w:rStyle w:val="Hypertextovodkaz"/>
                <w:b/>
                <w:bCs/>
              </w:rPr>
              <w:t>Skandinávie</w:t>
            </w:r>
            <w:r w:rsidR="00426597">
              <w:rPr>
                <w:webHidden/>
              </w:rPr>
              <w:tab/>
            </w:r>
            <w:r w:rsidR="00426597">
              <w:rPr>
                <w:webHidden/>
              </w:rPr>
              <w:fldChar w:fldCharType="begin"/>
            </w:r>
            <w:r w:rsidR="00426597">
              <w:rPr>
                <w:webHidden/>
              </w:rPr>
              <w:instrText xml:space="preserve"> PAGEREF _Toc183506400 \h </w:instrText>
            </w:r>
            <w:r w:rsidR="00426597">
              <w:rPr>
                <w:webHidden/>
              </w:rPr>
            </w:r>
            <w:r w:rsidR="00426597">
              <w:rPr>
                <w:webHidden/>
              </w:rPr>
              <w:fldChar w:fldCharType="separate"/>
            </w:r>
            <w:r w:rsidR="00582364">
              <w:rPr>
                <w:webHidden/>
              </w:rPr>
              <w:t>15</w:t>
            </w:r>
            <w:r w:rsidR="00426597">
              <w:rPr>
                <w:webHidden/>
              </w:rPr>
              <w:fldChar w:fldCharType="end"/>
            </w:r>
          </w:hyperlink>
        </w:p>
        <w:p w14:paraId="4520B2E2" w14:textId="22425F96" w:rsidR="00426597" w:rsidRDefault="00000000" w:rsidP="0009633A">
          <w:pPr>
            <w:pStyle w:val="Obsah3"/>
            <w:rPr>
              <w:rFonts w:asciiTheme="minorHAnsi" w:eastAsiaTheme="minorEastAsia" w:hAnsiTheme="minorHAnsi" w:cstheme="minorBidi"/>
              <w:kern w:val="2"/>
              <w:lang w:eastAsia="cs-CZ"/>
              <w14:ligatures w14:val="standardContextual"/>
            </w:rPr>
          </w:pPr>
          <w:hyperlink w:anchor="_Toc183506401" w:history="1">
            <w:r w:rsidR="00426597" w:rsidRPr="00ED404C">
              <w:rPr>
                <w:rStyle w:val="Hypertextovodkaz"/>
                <w:b/>
                <w:bCs/>
              </w:rPr>
              <w:t>1.6.3.</w:t>
            </w:r>
            <w:r w:rsidR="00426597">
              <w:rPr>
                <w:rFonts w:asciiTheme="minorHAnsi" w:eastAsiaTheme="minorEastAsia" w:hAnsiTheme="minorHAnsi" w:cstheme="minorBidi"/>
                <w:kern w:val="2"/>
                <w:lang w:eastAsia="cs-CZ"/>
                <w14:ligatures w14:val="standardContextual"/>
              </w:rPr>
              <w:tab/>
            </w:r>
            <w:r w:rsidR="00426597" w:rsidRPr="00ED404C">
              <w:rPr>
                <w:rStyle w:val="Hypertextovodkaz"/>
                <w:b/>
                <w:bCs/>
              </w:rPr>
              <w:t>Anglofonní země</w:t>
            </w:r>
            <w:r w:rsidR="00426597">
              <w:rPr>
                <w:webHidden/>
              </w:rPr>
              <w:tab/>
            </w:r>
            <w:r w:rsidR="00426597">
              <w:rPr>
                <w:webHidden/>
              </w:rPr>
              <w:fldChar w:fldCharType="begin"/>
            </w:r>
            <w:r w:rsidR="00426597">
              <w:rPr>
                <w:webHidden/>
              </w:rPr>
              <w:instrText xml:space="preserve"> PAGEREF _Toc183506401 \h </w:instrText>
            </w:r>
            <w:r w:rsidR="00426597">
              <w:rPr>
                <w:webHidden/>
              </w:rPr>
            </w:r>
            <w:r w:rsidR="00426597">
              <w:rPr>
                <w:webHidden/>
              </w:rPr>
              <w:fldChar w:fldCharType="separate"/>
            </w:r>
            <w:r w:rsidR="00582364">
              <w:rPr>
                <w:webHidden/>
              </w:rPr>
              <w:t>17</w:t>
            </w:r>
            <w:r w:rsidR="00426597">
              <w:rPr>
                <w:webHidden/>
              </w:rPr>
              <w:fldChar w:fldCharType="end"/>
            </w:r>
          </w:hyperlink>
        </w:p>
        <w:p w14:paraId="127B585A" w14:textId="7BF47191" w:rsidR="00426597" w:rsidRDefault="00000000" w:rsidP="0009633A">
          <w:pPr>
            <w:pStyle w:val="Obsah2"/>
            <w:rPr>
              <w:rFonts w:asciiTheme="minorHAnsi" w:eastAsiaTheme="minorEastAsia" w:hAnsiTheme="minorHAnsi"/>
              <w:noProof/>
              <w:kern w:val="2"/>
              <w:lang w:eastAsia="cs-CZ"/>
              <w14:ligatures w14:val="standardContextual"/>
            </w:rPr>
          </w:pPr>
          <w:hyperlink w:anchor="_Toc183506402" w:history="1">
            <w:r w:rsidR="00426597" w:rsidRPr="00ED404C">
              <w:rPr>
                <w:rStyle w:val="Hypertextovodkaz"/>
                <w:rFonts w:eastAsia="Times New Roman" w:cs="Times New Roman"/>
                <w:b/>
                <w:bCs/>
                <w:noProof/>
              </w:rPr>
              <w:t>1.7.</w:t>
            </w:r>
            <w:r w:rsidR="00426597">
              <w:rPr>
                <w:rFonts w:asciiTheme="minorHAnsi" w:eastAsiaTheme="minorEastAsia" w:hAnsiTheme="minorHAnsi"/>
                <w:noProof/>
                <w:kern w:val="2"/>
                <w:lang w:eastAsia="cs-CZ"/>
                <w14:ligatures w14:val="standardContextual"/>
              </w:rPr>
              <w:tab/>
            </w:r>
            <w:r w:rsidR="00426597" w:rsidRPr="00ED404C">
              <w:rPr>
                <w:rStyle w:val="Hypertextovodkaz"/>
                <w:rFonts w:eastAsia="Times New Roman" w:cs="Times New Roman"/>
                <w:b/>
                <w:bCs/>
                <w:noProof/>
              </w:rPr>
              <w:t>Zhodnocení rizika</w:t>
            </w:r>
            <w:r w:rsidR="00426597">
              <w:rPr>
                <w:noProof/>
                <w:webHidden/>
              </w:rPr>
              <w:tab/>
            </w:r>
            <w:r w:rsidR="00426597">
              <w:rPr>
                <w:noProof/>
                <w:webHidden/>
              </w:rPr>
              <w:fldChar w:fldCharType="begin"/>
            </w:r>
            <w:r w:rsidR="00426597">
              <w:rPr>
                <w:noProof/>
                <w:webHidden/>
              </w:rPr>
              <w:instrText xml:space="preserve"> PAGEREF _Toc183506402 \h </w:instrText>
            </w:r>
            <w:r w:rsidR="00426597">
              <w:rPr>
                <w:noProof/>
                <w:webHidden/>
              </w:rPr>
            </w:r>
            <w:r w:rsidR="00426597">
              <w:rPr>
                <w:noProof/>
                <w:webHidden/>
              </w:rPr>
              <w:fldChar w:fldCharType="separate"/>
            </w:r>
            <w:r w:rsidR="00582364">
              <w:rPr>
                <w:noProof/>
                <w:webHidden/>
              </w:rPr>
              <w:t>18</w:t>
            </w:r>
            <w:r w:rsidR="00426597">
              <w:rPr>
                <w:noProof/>
                <w:webHidden/>
              </w:rPr>
              <w:fldChar w:fldCharType="end"/>
            </w:r>
          </w:hyperlink>
        </w:p>
        <w:p w14:paraId="20F93CC7" w14:textId="35BC6BC4" w:rsidR="00426597" w:rsidRDefault="00000000" w:rsidP="0009633A">
          <w:pPr>
            <w:pStyle w:val="Obsah1"/>
            <w:rPr>
              <w:rFonts w:asciiTheme="minorHAnsi" w:eastAsiaTheme="minorEastAsia" w:hAnsiTheme="minorHAnsi"/>
              <w:noProof/>
              <w:kern w:val="2"/>
              <w:lang w:eastAsia="cs-CZ"/>
              <w14:ligatures w14:val="standardContextual"/>
            </w:rPr>
          </w:pPr>
          <w:hyperlink w:anchor="_Toc183506403" w:history="1">
            <w:r w:rsidR="00426597" w:rsidRPr="00ED404C">
              <w:rPr>
                <w:rStyle w:val="Hypertextovodkaz"/>
                <w:rFonts w:eastAsia="Times New Roman" w:cs="Times New Roman"/>
                <w:b/>
                <w:bCs/>
                <w:noProof/>
                <w:lang w:eastAsia="cs-CZ"/>
              </w:rPr>
              <w:t>2.</w:t>
            </w:r>
            <w:r w:rsidR="00426597">
              <w:rPr>
                <w:rFonts w:asciiTheme="minorHAnsi" w:eastAsiaTheme="minorEastAsia" w:hAnsiTheme="minorHAnsi"/>
                <w:noProof/>
                <w:kern w:val="2"/>
                <w:lang w:eastAsia="cs-CZ"/>
                <w14:ligatures w14:val="standardContextual"/>
              </w:rPr>
              <w:tab/>
            </w:r>
            <w:r w:rsidR="00426597" w:rsidRPr="00ED404C">
              <w:rPr>
                <w:rStyle w:val="Hypertextovodkaz"/>
                <w:rFonts w:eastAsia="Times New Roman" w:cs="Times New Roman"/>
                <w:b/>
                <w:bCs/>
                <w:noProof/>
                <w:lang w:eastAsia="cs-CZ"/>
              </w:rPr>
              <w:t>Návrh variant řešení</w:t>
            </w:r>
            <w:r w:rsidR="00426597">
              <w:rPr>
                <w:noProof/>
                <w:webHidden/>
              </w:rPr>
              <w:tab/>
            </w:r>
            <w:r w:rsidR="00426597">
              <w:rPr>
                <w:noProof/>
                <w:webHidden/>
              </w:rPr>
              <w:fldChar w:fldCharType="begin"/>
            </w:r>
            <w:r w:rsidR="00426597">
              <w:rPr>
                <w:noProof/>
                <w:webHidden/>
              </w:rPr>
              <w:instrText xml:space="preserve"> PAGEREF _Toc183506403 \h </w:instrText>
            </w:r>
            <w:r w:rsidR="00426597">
              <w:rPr>
                <w:noProof/>
                <w:webHidden/>
              </w:rPr>
            </w:r>
            <w:r w:rsidR="00426597">
              <w:rPr>
                <w:noProof/>
                <w:webHidden/>
              </w:rPr>
              <w:fldChar w:fldCharType="separate"/>
            </w:r>
            <w:r w:rsidR="00582364">
              <w:rPr>
                <w:noProof/>
                <w:webHidden/>
              </w:rPr>
              <w:t>19</w:t>
            </w:r>
            <w:r w:rsidR="00426597">
              <w:rPr>
                <w:noProof/>
                <w:webHidden/>
              </w:rPr>
              <w:fldChar w:fldCharType="end"/>
            </w:r>
          </w:hyperlink>
        </w:p>
        <w:p w14:paraId="149D6E18" w14:textId="5BF5D042" w:rsidR="00426597" w:rsidRDefault="00000000" w:rsidP="0009633A">
          <w:pPr>
            <w:pStyle w:val="Obsah2"/>
            <w:rPr>
              <w:rFonts w:asciiTheme="minorHAnsi" w:eastAsiaTheme="minorEastAsia" w:hAnsiTheme="minorHAnsi"/>
              <w:noProof/>
              <w:kern w:val="2"/>
              <w:lang w:eastAsia="cs-CZ"/>
              <w14:ligatures w14:val="standardContextual"/>
            </w:rPr>
          </w:pPr>
          <w:hyperlink w:anchor="_Toc183506404" w:history="1">
            <w:r w:rsidR="00426597" w:rsidRPr="00ED404C">
              <w:rPr>
                <w:rStyle w:val="Hypertextovodkaz"/>
                <w:rFonts w:eastAsia="Times New Roman" w:cs="Times New Roman"/>
                <w:b/>
                <w:bCs/>
                <w:noProof/>
                <w:lang w:eastAsia="cs-CZ"/>
              </w:rPr>
              <w:t>2.1.</w:t>
            </w:r>
            <w:r w:rsidR="00426597">
              <w:rPr>
                <w:rFonts w:asciiTheme="minorHAnsi" w:eastAsiaTheme="minorEastAsia" w:hAnsiTheme="minorHAnsi"/>
                <w:noProof/>
                <w:kern w:val="2"/>
                <w:lang w:eastAsia="cs-CZ"/>
                <w14:ligatures w14:val="standardContextual"/>
              </w:rPr>
              <w:tab/>
            </w:r>
            <w:r w:rsidR="00426597" w:rsidRPr="00ED404C">
              <w:rPr>
                <w:rStyle w:val="Hypertextovodkaz"/>
                <w:rFonts w:eastAsia="Times New Roman" w:cs="Times New Roman"/>
                <w:b/>
                <w:bCs/>
                <w:noProof/>
                <w:lang w:eastAsia="cs-CZ"/>
              </w:rPr>
              <w:t>Varianta 0 - zachování současného stavu</w:t>
            </w:r>
            <w:r w:rsidR="00426597">
              <w:rPr>
                <w:noProof/>
                <w:webHidden/>
              </w:rPr>
              <w:tab/>
            </w:r>
            <w:r w:rsidR="00426597">
              <w:rPr>
                <w:noProof/>
                <w:webHidden/>
              </w:rPr>
              <w:fldChar w:fldCharType="begin"/>
            </w:r>
            <w:r w:rsidR="00426597">
              <w:rPr>
                <w:noProof/>
                <w:webHidden/>
              </w:rPr>
              <w:instrText xml:space="preserve"> PAGEREF _Toc183506404 \h </w:instrText>
            </w:r>
            <w:r w:rsidR="00426597">
              <w:rPr>
                <w:noProof/>
                <w:webHidden/>
              </w:rPr>
            </w:r>
            <w:r w:rsidR="00426597">
              <w:rPr>
                <w:noProof/>
                <w:webHidden/>
              </w:rPr>
              <w:fldChar w:fldCharType="separate"/>
            </w:r>
            <w:r w:rsidR="00582364">
              <w:rPr>
                <w:noProof/>
                <w:webHidden/>
              </w:rPr>
              <w:t>19</w:t>
            </w:r>
            <w:r w:rsidR="00426597">
              <w:rPr>
                <w:noProof/>
                <w:webHidden/>
              </w:rPr>
              <w:fldChar w:fldCharType="end"/>
            </w:r>
          </w:hyperlink>
        </w:p>
        <w:p w14:paraId="7695535A" w14:textId="316358B8" w:rsidR="00426597" w:rsidRDefault="00000000" w:rsidP="0009633A">
          <w:pPr>
            <w:pStyle w:val="Obsah2"/>
            <w:rPr>
              <w:rFonts w:asciiTheme="minorHAnsi" w:eastAsiaTheme="minorEastAsia" w:hAnsiTheme="minorHAnsi"/>
              <w:noProof/>
              <w:kern w:val="2"/>
              <w:lang w:eastAsia="cs-CZ"/>
              <w14:ligatures w14:val="standardContextual"/>
            </w:rPr>
          </w:pPr>
          <w:hyperlink w:anchor="_Toc183506405" w:history="1">
            <w:r w:rsidR="00426597" w:rsidRPr="00ED404C">
              <w:rPr>
                <w:rStyle w:val="Hypertextovodkaz"/>
                <w:rFonts w:eastAsia="Times New Roman" w:cs="Times New Roman"/>
                <w:b/>
                <w:bCs/>
                <w:noProof/>
                <w:lang w:eastAsia="cs-CZ"/>
              </w:rPr>
              <w:t>2.2.</w:t>
            </w:r>
            <w:r w:rsidR="00426597">
              <w:rPr>
                <w:rFonts w:asciiTheme="minorHAnsi" w:eastAsiaTheme="minorEastAsia" w:hAnsiTheme="minorHAnsi"/>
                <w:noProof/>
                <w:kern w:val="2"/>
                <w:lang w:eastAsia="cs-CZ"/>
                <w14:ligatures w14:val="standardContextual"/>
              </w:rPr>
              <w:tab/>
            </w:r>
            <w:r w:rsidR="00426597" w:rsidRPr="00ED404C">
              <w:rPr>
                <w:rStyle w:val="Hypertextovodkaz"/>
                <w:rFonts w:eastAsia="Times New Roman" w:cs="Times New Roman"/>
                <w:b/>
                <w:bCs/>
                <w:noProof/>
                <w:lang w:eastAsia="cs-CZ"/>
              </w:rPr>
              <w:t>Varianta 1 – zavedení JMHZ bez pilotního provozu</w:t>
            </w:r>
            <w:r w:rsidR="00426597">
              <w:rPr>
                <w:noProof/>
                <w:webHidden/>
              </w:rPr>
              <w:tab/>
            </w:r>
            <w:r w:rsidR="00426597">
              <w:rPr>
                <w:noProof/>
                <w:webHidden/>
              </w:rPr>
              <w:fldChar w:fldCharType="begin"/>
            </w:r>
            <w:r w:rsidR="00426597">
              <w:rPr>
                <w:noProof/>
                <w:webHidden/>
              </w:rPr>
              <w:instrText xml:space="preserve"> PAGEREF _Toc183506405 \h </w:instrText>
            </w:r>
            <w:r w:rsidR="00426597">
              <w:rPr>
                <w:noProof/>
                <w:webHidden/>
              </w:rPr>
            </w:r>
            <w:r w:rsidR="00426597">
              <w:rPr>
                <w:noProof/>
                <w:webHidden/>
              </w:rPr>
              <w:fldChar w:fldCharType="separate"/>
            </w:r>
            <w:r w:rsidR="00582364">
              <w:rPr>
                <w:noProof/>
                <w:webHidden/>
              </w:rPr>
              <w:t>19</w:t>
            </w:r>
            <w:r w:rsidR="00426597">
              <w:rPr>
                <w:noProof/>
                <w:webHidden/>
              </w:rPr>
              <w:fldChar w:fldCharType="end"/>
            </w:r>
          </w:hyperlink>
        </w:p>
        <w:p w14:paraId="59AB8C38" w14:textId="3E7D7D27" w:rsidR="00426597" w:rsidRDefault="00000000" w:rsidP="0009633A">
          <w:pPr>
            <w:pStyle w:val="Obsah2"/>
            <w:rPr>
              <w:rFonts w:asciiTheme="minorHAnsi" w:eastAsiaTheme="minorEastAsia" w:hAnsiTheme="minorHAnsi"/>
              <w:noProof/>
              <w:kern w:val="2"/>
              <w:lang w:eastAsia="cs-CZ"/>
              <w14:ligatures w14:val="standardContextual"/>
            </w:rPr>
          </w:pPr>
          <w:hyperlink w:anchor="_Toc183506406" w:history="1">
            <w:r w:rsidR="00426597" w:rsidRPr="00ED404C">
              <w:rPr>
                <w:rStyle w:val="Hypertextovodkaz"/>
                <w:rFonts w:eastAsia="Times New Roman" w:cs="Times New Roman"/>
                <w:b/>
                <w:bCs/>
                <w:noProof/>
                <w:lang w:eastAsia="cs-CZ"/>
              </w:rPr>
              <w:t>2.3.</w:t>
            </w:r>
            <w:r w:rsidR="00426597">
              <w:rPr>
                <w:rFonts w:asciiTheme="minorHAnsi" w:eastAsiaTheme="minorEastAsia" w:hAnsiTheme="minorHAnsi"/>
                <w:noProof/>
                <w:kern w:val="2"/>
                <w:lang w:eastAsia="cs-CZ"/>
                <w14:ligatures w14:val="standardContextual"/>
              </w:rPr>
              <w:tab/>
            </w:r>
            <w:r w:rsidR="00426597" w:rsidRPr="00ED404C">
              <w:rPr>
                <w:rStyle w:val="Hypertextovodkaz"/>
                <w:rFonts w:eastAsia="Times New Roman" w:cs="Times New Roman"/>
                <w:b/>
                <w:bCs/>
                <w:noProof/>
                <w:lang w:eastAsia="cs-CZ"/>
              </w:rPr>
              <w:t>Varianta 2 – zavedení JMHZ s pilotním provozem</w:t>
            </w:r>
            <w:r w:rsidR="00426597">
              <w:rPr>
                <w:noProof/>
                <w:webHidden/>
              </w:rPr>
              <w:tab/>
            </w:r>
            <w:r w:rsidR="00426597">
              <w:rPr>
                <w:noProof/>
                <w:webHidden/>
              </w:rPr>
              <w:fldChar w:fldCharType="begin"/>
            </w:r>
            <w:r w:rsidR="00426597">
              <w:rPr>
                <w:noProof/>
                <w:webHidden/>
              </w:rPr>
              <w:instrText xml:space="preserve"> PAGEREF _Toc183506406 \h </w:instrText>
            </w:r>
            <w:r w:rsidR="00426597">
              <w:rPr>
                <w:noProof/>
                <w:webHidden/>
              </w:rPr>
            </w:r>
            <w:r w:rsidR="00426597">
              <w:rPr>
                <w:noProof/>
                <w:webHidden/>
              </w:rPr>
              <w:fldChar w:fldCharType="separate"/>
            </w:r>
            <w:r w:rsidR="00582364">
              <w:rPr>
                <w:noProof/>
                <w:webHidden/>
              </w:rPr>
              <w:t>19</w:t>
            </w:r>
            <w:r w:rsidR="00426597">
              <w:rPr>
                <w:noProof/>
                <w:webHidden/>
              </w:rPr>
              <w:fldChar w:fldCharType="end"/>
            </w:r>
          </w:hyperlink>
        </w:p>
        <w:p w14:paraId="252F292C" w14:textId="2EA9BDB2" w:rsidR="00426597" w:rsidRDefault="00000000" w:rsidP="0009633A">
          <w:pPr>
            <w:pStyle w:val="Obsah1"/>
            <w:rPr>
              <w:rFonts w:asciiTheme="minorHAnsi" w:eastAsiaTheme="minorEastAsia" w:hAnsiTheme="minorHAnsi"/>
              <w:noProof/>
              <w:kern w:val="2"/>
              <w:lang w:eastAsia="cs-CZ"/>
              <w14:ligatures w14:val="standardContextual"/>
            </w:rPr>
          </w:pPr>
          <w:hyperlink w:anchor="_Toc183506407" w:history="1">
            <w:r w:rsidR="00426597" w:rsidRPr="00ED404C">
              <w:rPr>
                <w:rStyle w:val="Hypertextovodkaz"/>
                <w:rFonts w:eastAsia="Times New Roman" w:cs="Times New Roman"/>
                <w:b/>
                <w:bCs/>
                <w:noProof/>
                <w:lang w:eastAsia="cs-CZ"/>
              </w:rPr>
              <w:t>3.</w:t>
            </w:r>
            <w:r w:rsidR="00426597">
              <w:rPr>
                <w:rFonts w:asciiTheme="minorHAnsi" w:eastAsiaTheme="minorEastAsia" w:hAnsiTheme="minorHAnsi"/>
                <w:noProof/>
                <w:kern w:val="2"/>
                <w:lang w:eastAsia="cs-CZ"/>
                <w14:ligatures w14:val="standardContextual"/>
              </w:rPr>
              <w:tab/>
            </w:r>
            <w:r w:rsidR="00426597" w:rsidRPr="00ED404C">
              <w:rPr>
                <w:rStyle w:val="Hypertextovodkaz"/>
                <w:rFonts w:eastAsia="Times New Roman" w:cs="Times New Roman"/>
                <w:b/>
                <w:bCs/>
                <w:noProof/>
                <w:lang w:eastAsia="cs-CZ"/>
              </w:rPr>
              <w:t>Vyhodnocení nákladů a přínosů</w:t>
            </w:r>
            <w:r w:rsidR="00426597">
              <w:rPr>
                <w:noProof/>
                <w:webHidden/>
              </w:rPr>
              <w:tab/>
            </w:r>
            <w:r w:rsidR="00426597">
              <w:rPr>
                <w:noProof/>
                <w:webHidden/>
              </w:rPr>
              <w:fldChar w:fldCharType="begin"/>
            </w:r>
            <w:r w:rsidR="00426597">
              <w:rPr>
                <w:noProof/>
                <w:webHidden/>
              </w:rPr>
              <w:instrText xml:space="preserve"> PAGEREF _Toc183506407 \h </w:instrText>
            </w:r>
            <w:r w:rsidR="00426597">
              <w:rPr>
                <w:noProof/>
                <w:webHidden/>
              </w:rPr>
            </w:r>
            <w:r w:rsidR="00426597">
              <w:rPr>
                <w:noProof/>
                <w:webHidden/>
              </w:rPr>
              <w:fldChar w:fldCharType="separate"/>
            </w:r>
            <w:r w:rsidR="00582364">
              <w:rPr>
                <w:noProof/>
                <w:webHidden/>
              </w:rPr>
              <w:t>19</w:t>
            </w:r>
            <w:r w:rsidR="00426597">
              <w:rPr>
                <w:noProof/>
                <w:webHidden/>
              </w:rPr>
              <w:fldChar w:fldCharType="end"/>
            </w:r>
          </w:hyperlink>
        </w:p>
        <w:p w14:paraId="1D4B34E2" w14:textId="4A70D917" w:rsidR="00426597" w:rsidRDefault="00000000" w:rsidP="0009633A">
          <w:pPr>
            <w:pStyle w:val="Obsah2"/>
            <w:rPr>
              <w:rFonts w:asciiTheme="minorHAnsi" w:eastAsiaTheme="minorEastAsia" w:hAnsiTheme="minorHAnsi"/>
              <w:noProof/>
              <w:kern w:val="2"/>
              <w:lang w:eastAsia="cs-CZ"/>
              <w14:ligatures w14:val="standardContextual"/>
            </w:rPr>
          </w:pPr>
          <w:hyperlink w:anchor="_Toc183506408" w:history="1">
            <w:r w:rsidR="00426597" w:rsidRPr="00ED404C">
              <w:rPr>
                <w:rStyle w:val="Hypertextovodkaz"/>
                <w:rFonts w:eastAsia="Times New Roman" w:cs="Times New Roman"/>
                <w:b/>
                <w:bCs/>
                <w:noProof/>
                <w:lang w:eastAsia="cs-CZ"/>
              </w:rPr>
              <w:t>3.1.</w:t>
            </w:r>
            <w:r w:rsidR="00426597">
              <w:rPr>
                <w:rFonts w:asciiTheme="minorHAnsi" w:eastAsiaTheme="minorEastAsia" w:hAnsiTheme="minorHAnsi"/>
                <w:noProof/>
                <w:kern w:val="2"/>
                <w:lang w:eastAsia="cs-CZ"/>
                <w14:ligatures w14:val="standardContextual"/>
              </w:rPr>
              <w:tab/>
            </w:r>
            <w:r w:rsidR="00426597" w:rsidRPr="00ED404C">
              <w:rPr>
                <w:rStyle w:val="Hypertextovodkaz"/>
                <w:rFonts w:eastAsia="Times New Roman" w:cs="Times New Roman"/>
                <w:b/>
                <w:bCs/>
                <w:noProof/>
                <w:lang w:eastAsia="cs-CZ"/>
              </w:rPr>
              <w:t>Identifikace nákladů a přínosů</w:t>
            </w:r>
            <w:r w:rsidR="00426597">
              <w:rPr>
                <w:noProof/>
                <w:webHidden/>
              </w:rPr>
              <w:tab/>
            </w:r>
            <w:r w:rsidR="00426597">
              <w:rPr>
                <w:noProof/>
                <w:webHidden/>
              </w:rPr>
              <w:fldChar w:fldCharType="begin"/>
            </w:r>
            <w:r w:rsidR="00426597">
              <w:rPr>
                <w:noProof/>
                <w:webHidden/>
              </w:rPr>
              <w:instrText xml:space="preserve"> PAGEREF _Toc183506408 \h </w:instrText>
            </w:r>
            <w:r w:rsidR="00426597">
              <w:rPr>
                <w:noProof/>
                <w:webHidden/>
              </w:rPr>
            </w:r>
            <w:r w:rsidR="00426597">
              <w:rPr>
                <w:noProof/>
                <w:webHidden/>
              </w:rPr>
              <w:fldChar w:fldCharType="separate"/>
            </w:r>
            <w:r w:rsidR="00582364">
              <w:rPr>
                <w:noProof/>
                <w:webHidden/>
              </w:rPr>
              <w:t>19</w:t>
            </w:r>
            <w:r w:rsidR="00426597">
              <w:rPr>
                <w:noProof/>
                <w:webHidden/>
              </w:rPr>
              <w:fldChar w:fldCharType="end"/>
            </w:r>
          </w:hyperlink>
        </w:p>
        <w:p w14:paraId="693888E8" w14:textId="063C7FA6" w:rsidR="00426597" w:rsidRDefault="00000000" w:rsidP="0009633A">
          <w:pPr>
            <w:pStyle w:val="Obsah2"/>
            <w:rPr>
              <w:rFonts w:asciiTheme="minorHAnsi" w:eastAsiaTheme="minorEastAsia" w:hAnsiTheme="minorHAnsi"/>
              <w:noProof/>
              <w:kern w:val="2"/>
              <w:lang w:eastAsia="cs-CZ"/>
              <w14:ligatures w14:val="standardContextual"/>
            </w:rPr>
          </w:pPr>
          <w:hyperlink w:anchor="_Toc183506409" w:history="1">
            <w:r w:rsidR="00426597" w:rsidRPr="00ED404C">
              <w:rPr>
                <w:rStyle w:val="Hypertextovodkaz"/>
                <w:rFonts w:eastAsia="Times New Roman" w:cs="Times New Roman"/>
                <w:b/>
                <w:bCs/>
                <w:noProof/>
                <w:lang w:eastAsia="cs-CZ"/>
              </w:rPr>
              <w:t>3.2.</w:t>
            </w:r>
            <w:r w:rsidR="00426597">
              <w:rPr>
                <w:rFonts w:asciiTheme="minorHAnsi" w:eastAsiaTheme="minorEastAsia" w:hAnsiTheme="minorHAnsi"/>
                <w:noProof/>
                <w:kern w:val="2"/>
                <w:lang w:eastAsia="cs-CZ"/>
                <w14:ligatures w14:val="standardContextual"/>
              </w:rPr>
              <w:tab/>
            </w:r>
            <w:r w:rsidR="00426597" w:rsidRPr="00ED404C">
              <w:rPr>
                <w:rStyle w:val="Hypertextovodkaz"/>
                <w:rFonts w:eastAsia="Times New Roman" w:cs="Times New Roman"/>
                <w:b/>
                <w:bCs/>
                <w:noProof/>
                <w:lang w:eastAsia="cs-CZ"/>
              </w:rPr>
              <w:t>Náklady</w:t>
            </w:r>
            <w:r w:rsidR="00426597">
              <w:rPr>
                <w:noProof/>
                <w:webHidden/>
              </w:rPr>
              <w:tab/>
            </w:r>
            <w:r w:rsidR="00426597">
              <w:rPr>
                <w:noProof/>
                <w:webHidden/>
              </w:rPr>
              <w:fldChar w:fldCharType="begin"/>
            </w:r>
            <w:r w:rsidR="00426597">
              <w:rPr>
                <w:noProof/>
                <w:webHidden/>
              </w:rPr>
              <w:instrText xml:space="preserve"> PAGEREF _Toc183506409 \h </w:instrText>
            </w:r>
            <w:r w:rsidR="00426597">
              <w:rPr>
                <w:noProof/>
                <w:webHidden/>
              </w:rPr>
            </w:r>
            <w:r w:rsidR="00426597">
              <w:rPr>
                <w:noProof/>
                <w:webHidden/>
              </w:rPr>
              <w:fldChar w:fldCharType="separate"/>
            </w:r>
            <w:r w:rsidR="00582364">
              <w:rPr>
                <w:noProof/>
                <w:webHidden/>
              </w:rPr>
              <w:t>20</w:t>
            </w:r>
            <w:r w:rsidR="00426597">
              <w:rPr>
                <w:noProof/>
                <w:webHidden/>
              </w:rPr>
              <w:fldChar w:fldCharType="end"/>
            </w:r>
          </w:hyperlink>
        </w:p>
        <w:p w14:paraId="38E91F12" w14:textId="5C13E642" w:rsidR="00426597" w:rsidRDefault="00000000" w:rsidP="0009633A">
          <w:pPr>
            <w:pStyle w:val="Obsah3"/>
            <w:rPr>
              <w:rFonts w:asciiTheme="minorHAnsi" w:eastAsiaTheme="minorEastAsia" w:hAnsiTheme="minorHAnsi" w:cstheme="minorBidi"/>
              <w:kern w:val="2"/>
              <w:lang w:eastAsia="cs-CZ"/>
              <w14:ligatures w14:val="standardContextual"/>
            </w:rPr>
          </w:pPr>
          <w:hyperlink w:anchor="_Toc183506410" w:history="1">
            <w:r w:rsidR="00426597" w:rsidRPr="00ED404C">
              <w:rPr>
                <w:rStyle w:val="Hypertextovodkaz"/>
                <w:b/>
                <w:bCs/>
                <w:lang w:eastAsia="cs-CZ"/>
              </w:rPr>
              <w:t>3.2.1.</w:t>
            </w:r>
            <w:r w:rsidR="00426597">
              <w:rPr>
                <w:rFonts w:asciiTheme="minorHAnsi" w:eastAsiaTheme="minorEastAsia" w:hAnsiTheme="minorHAnsi" w:cstheme="minorBidi"/>
                <w:kern w:val="2"/>
                <w:lang w:eastAsia="cs-CZ"/>
                <w14:ligatures w14:val="standardContextual"/>
              </w:rPr>
              <w:tab/>
            </w:r>
            <w:r w:rsidR="00426597" w:rsidRPr="00ED404C">
              <w:rPr>
                <w:rStyle w:val="Hypertextovodkaz"/>
                <w:b/>
                <w:bCs/>
                <w:lang w:eastAsia="cs-CZ"/>
              </w:rPr>
              <w:t>Varianta 0</w:t>
            </w:r>
            <w:r w:rsidR="00426597">
              <w:rPr>
                <w:webHidden/>
              </w:rPr>
              <w:tab/>
            </w:r>
            <w:r w:rsidR="00426597">
              <w:rPr>
                <w:webHidden/>
              </w:rPr>
              <w:fldChar w:fldCharType="begin"/>
            </w:r>
            <w:r w:rsidR="00426597">
              <w:rPr>
                <w:webHidden/>
              </w:rPr>
              <w:instrText xml:space="preserve"> PAGEREF _Toc183506410 \h </w:instrText>
            </w:r>
            <w:r w:rsidR="00426597">
              <w:rPr>
                <w:webHidden/>
              </w:rPr>
            </w:r>
            <w:r w:rsidR="00426597">
              <w:rPr>
                <w:webHidden/>
              </w:rPr>
              <w:fldChar w:fldCharType="separate"/>
            </w:r>
            <w:r w:rsidR="00582364">
              <w:rPr>
                <w:webHidden/>
              </w:rPr>
              <w:t>20</w:t>
            </w:r>
            <w:r w:rsidR="00426597">
              <w:rPr>
                <w:webHidden/>
              </w:rPr>
              <w:fldChar w:fldCharType="end"/>
            </w:r>
          </w:hyperlink>
        </w:p>
        <w:p w14:paraId="6259D9DE" w14:textId="6A7710C0" w:rsidR="00426597" w:rsidRDefault="00000000" w:rsidP="0009633A">
          <w:pPr>
            <w:pStyle w:val="Obsah3"/>
            <w:rPr>
              <w:rFonts w:asciiTheme="minorHAnsi" w:eastAsiaTheme="minorEastAsia" w:hAnsiTheme="minorHAnsi" w:cstheme="minorBidi"/>
              <w:kern w:val="2"/>
              <w:lang w:eastAsia="cs-CZ"/>
              <w14:ligatures w14:val="standardContextual"/>
            </w:rPr>
          </w:pPr>
          <w:hyperlink w:anchor="_Toc183506411" w:history="1">
            <w:r w:rsidR="00426597" w:rsidRPr="00ED404C">
              <w:rPr>
                <w:rStyle w:val="Hypertextovodkaz"/>
                <w:b/>
                <w:bCs/>
                <w:lang w:eastAsia="cs-CZ"/>
              </w:rPr>
              <w:t>3.2.2.</w:t>
            </w:r>
            <w:r w:rsidR="00426597">
              <w:rPr>
                <w:rFonts w:asciiTheme="minorHAnsi" w:eastAsiaTheme="minorEastAsia" w:hAnsiTheme="minorHAnsi" w:cstheme="minorBidi"/>
                <w:kern w:val="2"/>
                <w:lang w:eastAsia="cs-CZ"/>
                <w14:ligatures w14:val="standardContextual"/>
              </w:rPr>
              <w:tab/>
            </w:r>
            <w:r w:rsidR="00426597" w:rsidRPr="00ED404C">
              <w:rPr>
                <w:rStyle w:val="Hypertextovodkaz"/>
                <w:b/>
                <w:bCs/>
                <w:lang w:eastAsia="cs-CZ"/>
              </w:rPr>
              <w:t>Varianta 1</w:t>
            </w:r>
            <w:r w:rsidR="00426597">
              <w:rPr>
                <w:webHidden/>
              </w:rPr>
              <w:tab/>
            </w:r>
            <w:r w:rsidR="00426597">
              <w:rPr>
                <w:webHidden/>
              </w:rPr>
              <w:fldChar w:fldCharType="begin"/>
            </w:r>
            <w:r w:rsidR="00426597">
              <w:rPr>
                <w:webHidden/>
              </w:rPr>
              <w:instrText xml:space="preserve"> PAGEREF _Toc183506411 \h </w:instrText>
            </w:r>
            <w:r w:rsidR="00426597">
              <w:rPr>
                <w:webHidden/>
              </w:rPr>
            </w:r>
            <w:r w:rsidR="00426597">
              <w:rPr>
                <w:webHidden/>
              </w:rPr>
              <w:fldChar w:fldCharType="separate"/>
            </w:r>
            <w:r w:rsidR="00582364">
              <w:rPr>
                <w:webHidden/>
              </w:rPr>
              <w:t>20</w:t>
            </w:r>
            <w:r w:rsidR="00426597">
              <w:rPr>
                <w:webHidden/>
              </w:rPr>
              <w:fldChar w:fldCharType="end"/>
            </w:r>
          </w:hyperlink>
        </w:p>
        <w:p w14:paraId="2C07FBCE" w14:textId="161951AB" w:rsidR="00426597" w:rsidRDefault="00000000" w:rsidP="0009633A">
          <w:pPr>
            <w:pStyle w:val="Obsah3"/>
            <w:rPr>
              <w:rFonts w:asciiTheme="minorHAnsi" w:eastAsiaTheme="minorEastAsia" w:hAnsiTheme="minorHAnsi" w:cstheme="minorBidi"/>
              <w:kern w:val="2"/>
              <w:lang w:eastAsia="cs-CZ"/>
              <w14:ligatures w14:val="standardContextual"/>
            </w:rPr>
          </w:pPr>
          <w:hyperlink w:anchor="_Toc183506412" w:history="1">
            <w:r w:rsidR="00426597" w:rsidRPr="00ED404C">
              <w:rPr>
                <w:rStyle w:val="Hypertextovodkaz"/>
                <w:b/>
                <w:bCs/>
                <w:lang w:eastAsia="cs-CZ"/>
              </w:rPr>
              <w:t>3.2.3.</w:t>
            </w:r>
            <w:r w:rsidR="00426597">
              <w:rPr>
                <w:rFonts w:asciiTheme="minorHAnsi" w:eastAsiaTheme="minorEastAsia" w:hAnsiTheme="minorHAnsi" w:cstheme="minorBidi"/>
                <w:kern w:val="2"/>
                <w:lang w:eastAsia="cs-CZ"/>
                <w14:ligatures w14:val="standardContextual"/>
              </w:rPr>
              <w:tab/>
            </w:r>
            <w:r w:rsidR="00426597" w:rsidRPr="00ED404C">
              <w:rPr>
                <w:rStyle w:val="Hypertextovodkaz"/>
                <w:b/>
                <w:bCs/>
                <w:lang w:eastAsia="cs-CZ"/>
              </w:rPr>
              <w:t>Varianta 2</w:t>
            </w:r>
            <w:r w:rsidR="00426597">
              <w:rPr>
                <w:webHidden/>
              </w:rPr>
              <w:tab/>
            </w:r>
            <w:r w:rsidR="00426597">
              <w:rPr>
                <w:webHidden/>
              </w:rPr>
              <w:fldChar w:fldCharType="begin"/>
            </w:r>
            <w:r w:rsidR="00426597">
              <w:rPr>
                <w:webHidden/>
              </w:rPr>
              <w:instrText xml:space="preserve"> PAGEREF _Toc183506412 \h </w:instrText>
            </w:r>
            <w:r w:rsidR="00426597">
              <w:rPr>
                <w:webHidden/>
              </w:rPr>
            </w:r>
            <w:r w:rsidR="00426597">
              <w:rPr>
                <w:webHidden/>
              </w:rPr>
              <w:fldChar w:fldCharType="separate"/>
            </w:r>
            <w:r w:rsidR="00582364">
              <w:rPr>
                <w:webHidden/>
              </w:rPr>
              <w:t>20</w:t>
            </w:r>
            <w:r w:rsidR="00426597">
              <w:rPr>
                <w:webHidden/>
              </w:rPr>
              <w:fldChar w:fldCharType="end"/>
            </w:r>
          </w:hyperlink>
        </w:p>
        <w:p w14:paraId="4953E5BA" w14:textId="26428EE3" w:rsidR="00426597" w:rsidRDefault="00000000" w:rsidP="0009633A">
          <w:pPr>
            <w:pStyle w:val="Obsah2"/>
            <w:rPr>
              <w:rFonts w:asciiTheme="minorHAnsi" w:eastAsiaTheme="minorEastAsia" w:hAnsiTheme="minorHAnsi"/>
              <w:noProof/>
              <w:kern w:val="2"/>
              <w:lang w:eastAsia="cs-CZ"/>
              <w14:ligatures w14:val="standardContextual"/>
            </w:rPr>
          </w:pPr>
          <w:hyperlink w:anchor="_Toc183506413" w:history="1">
            <w:r w:rsidR="00426597" w:rsidRPr="00ED404C">
              <w:rPr>
                <w:rStyle w:val="Hypertextovodkaz"/>
                <w:rFonts w:eastAsia="Times New Roman" w:cs="Times New Roman"/>
                <w:b/>
                <w:bCs/>
                <w:noProof/>
                <w:lang w:eastAsia="cs-CZ"/>
              </w:rPr>
              <w:t>3.3.</w:t>
            </w:r>
            <w:r w:rsidR="00426597">
              <w:rPr>
                <w:rFonts w:asciiTheme="minorHAnsi" w:eastAsiaTheme="minorEastAsia" w:hAnsiTheme="minorHAnsi"/>
                <w:noProof/>
                <w:kern w:val="2"/>
                <w:lang w:eastAsia="cs-CZ"/>
                <w14:ligatures w14:val="standardContextual"/>
              </w:rPr>
              <w:tab/>
            </w:r>
            <w:r w:rsidR="00426597" w:rsidRPr="00ED404C">
              <w:rPr>
                <w:rStyle w:val="Hypertextovodkaz"/>
                <w:rFonts w:eastAsia="Times New Roman" w:cs="Times New Roman"/>
                <w:b/>
                <w:bCs/>
                <w:noProof/>
                <w:lang w:eastAsia="cs-CZ"/>
              </w:rPr>
              <w:t>Přínosy</w:t>
            </w:r>
            <w:r w:rsidR="00426597">
              <w:rPr>
                <w:noProof/>
                <w:webHidden/>
              </w:rPr>
              <w:tab/>
            </w:r>
            <w:r w:rsidR="00426597">
              <w:rPr>
                <w:noProof/>
                <w:webHidden/>
              </w:rPr>
              <w:fldChar w:fldCharType="begin"/>
            </w:r>
            <w:r w:rsidR="00426597">
              <w:rPr>
                <w:noProof/>
                <w:webHidden/>
              </w:rPr>
              <w:instrText xml:space="preserve"> PAGEREF _Toc183506413 \h </w:instrText>
            </w:r>
            <w:r w:rsidR="00426597">
              <w:rPr>
                <w:noProof/>
                <w:webHidden/>
              </w:rPr>
            </w:r>
            <w:r w:rsidR="00426597">
              <w:rPr>
                <w:noProof/>
                <w:webHidden/>
              </w:rPr>
              <w:fldChar w:fldCharType="separate"/>
            </w:r>
            <w:r w:rsidR="00582364">
              <w:rPr>
                <w:noProof/>
                <w:webHidden/>
              </w:rPr>
              <w:t>21</w:t>
            </w:r>
            <w:r w:rsidR="00426597">
              <w:rPr>
                <w:noProof/>
                <w:webHidden/>
              </w:rPr>
              <w:fldChar w:fldCharType="end"/>
            </w:r>
          </w:hyperlink>
        </w:p>
        <w:p w14:paraId="32A0ECE2" w14:textId="0E16B26D" w:rsidR="00426597" w:rsidRDefault="00000000" w:rsidP="0009633A">
          <w:pPr>
            <w:pStyle w:val="Obsah3"/>
            <w:rPr>
              <w:rFonts w:asciiTheme="minorHAnsi" w:eastAsiaTheme="minorEastAsia" w:hAnsiTheme="minorHAnsi" w:cstheme="minorBidi"/>
              <w:kern w:val="2"/>
              <w:lang w:eastAsia="cs-CZ"/>
              <w14:ligatures w14:val="standardContextual"/>
            </w:rPr>
          </w:pPr>
          <w:hyperlink w:anchor="_Toc183506414" w:history="1">
            <w:r w:rsidR="00426597" w:rsidRPr="00ED404C">
              <w:rPr>
                <w:rStyle w:val="Hypertextovodkaz"/>
                <w:b/>
                <w:bCs/>
                <w:lang w:eastAsia="cs-CZ"/>
              </w:rPr>
              <w:t>3.3.1.</w:t>
            </w:r>
            <w:r w:rsidR="00426597">
              <w:rPr>
                <w:rFonts w:asciiTheme="minorHAnsi" w:eastAsiaTheme="minorEastAsia" w:hAnsiTheme="minorHAnsi" w:cstheme="minorBidi"/>
                <w:kern w:val="2"/>
                <w:lang w:eastAsia="cs-CZ"/>
                <w14:ligatures w14:val="standardContextual"/>
              </w:rPr>
              <w:tab/>
            </w:r>
            <w:r w:rsidR="00426597" w:rsidRPr="00ED404C">
              <w:rPr>
                <w:rStyle w:val="Hypertextovodkaz"/>
                <w:b/>
                <w:bCs/>
                <w:lang w:eastAsia="cs-CZ"/>
              </w:rPr>
              <w:t>Varianta 0</w:t>
            </w:r>
            <w:r w:rsidR="00426597">
              <w:rPr>
                <w:webHidden/>
              </w:rPr>
              <w:tab/>
            </w:r>
            <w:r w:rsidR="00426597">
              <w:rPr>
                <w:webHidden/>
              </w:rPr>
              <w:fldChar w:fldCharType="begin"/>
            </w:r>
            <w:r w:rsidR="00426597">
              <w:rPr>
                <w:webHidden/>
              </w:rPr>
              <w:instrText xml:space="preserve"> PAGEREF _Toc183506414 \h </w:instrText>
            </w:r>
            <w:r w:rsidR="00426597">
              <w:rPr>
                <w:webHidden/>
              </w:rPr>
            </w:r>
            <w:r w:rsidR="00426597">
              <w:rPr>
                <w:webHidden/>
              </w:rPr>
              <w:fldChar w:fldCharType="separate"/>
            </w:r>
            <w:r w:rsidR="00582364">
              <w:rPr>
                <w:webHidden/>
              </w:rPr>
              <w:t>21</w:t>
            </w:r>
            <w:r w:rsidR="00426597">
              <w:rPr>
                <w:webHidden/>
              </w:rPr>
              <w:fldChar w:fldCharType="end"/>
            </w:r>
          </w:hyperlink>
        </w:p>
        <w:p w14:paraId="62AC6B8C" w14:textId="64E85DA8" w:rsidR="00426597" w:rsidRDefault="00000000" w:rsidP="0009633A">
          <w:pPr>
            <w:pStyle w:val="Obsah3"/>
            <w:rPr>
              <w:rFonts w:asciiTheme="minorHAnsi" w:eastAsiaTheme="minorEastAsia" w:hAnsiTheme="minorHAnsi" w:cstheme="minorBidi"/>
              <w:kern w:val="2"/>
              <w:lang w:eastAsia="cs-CZ"/>
              <w14:ligatures w14:val="standardContextual"/>
            </w:rPr>
          </w:pPr>
          <w:hyperlink w:anchor="_Toc183506415" w:history="1">
            <w:r w:rsidR="00426597" w:rsidRPr="00ED404C">
              <w:rPr>
                <w:rStyle w:val="Hypertextovodkaz"/>
                <w:b/>
                <w:bCs/>
                <w:lang w:eastAsia="cs-CZ"/>
              </w:rPr>
              <w:t>3.3.2.</w:t>
            </w:r>
            <w:r w:rsidR="00426597">
              <w:rPr>
                <w:rFonts w:asciiTheme="minorHAnsi" w:eastAsiaTheme="minorEastAsia" w:hAnsiTheme="minorHAnsi" w:cstheme="minorBidi"/>
                <w:kern w:val="2"/>
                <w:lang w:eastAsia="cs-CZ"/>
                <w14:ligatures w14:val="standardContextual"/>
              </w:rPr>
              <w:tab/>
            </w:r>
            <w:r w:rsidR="00426597" w:rsidRPr="00ED404C">
              <w:rPr>
                <w:rStyle w:val="Hypertextovodkaz"/>
                <w:b/>
                <w:lang w:eastAsia="cs-CZ"/>
              </w:rPr>
              <w:t>Varianta 1</w:t>
            </w:r>
            <w:r w:rsidR="00426597">
              <w:rPr>
                <w:webHidden/>
              </w:rPr>
              <w:tab/>
            </w:r>
            <w:r w:rsidR="00426597">
              <w:rPr>
                <w:webHidden/>
              </w:rPr>
              <w:fldChar w:fldCharType="begin"/>
            </w:r>
            <w:r w:rsidR="00426597">
              <w:rPr>
                <w:webHidden/>
              </w:rPr>
              <w:instrText xml:space="preserve"> PAGEREF _Toc183506415 \h </w:instrText>
            </w:r>
            <w:r w:rsidR="00426597">
              <w:rPr>
                <w:webHidden/>
              </w:rPr>
            </w:r>
            <w:r w:rsidR="00426597">
              <w:rPr>
                <w:webHidden/>
              </w:rPr>
              <w:fldChar w:fldCharType="separate"/>
            </w:r>
            <w:r w:rsidR="00582364">
              <w:rPr>
                <w:webHidden/>
              </w:rPr>
              <w:t>21</w:t>
            </w:r>
            <w:r w:rsidR="00426597">
              <w:rPr>
                <w:webHidden/>
              </w:rPr>
              <w:fldChar w:fldCharType="end"/>
            </w:r>
          </w:hyperlink>
        </w:p>
        <w:p w14:paraId="0BA6C4B6" w14:textId="498BD232" w:rsidR="00426597" w:rsidRDefault="00000000" w:rsidP="0009633A">
          <w:pPr>
            <w:pStyle w:val="Obsah3"/>
            <w:rPr>
              <w:rFonts w:asciiTheme="minorHAnsi" w:eastAsiaTheme="minorEastAsia" w:hAnsiTheme="minorHAnsi" w:cstheme="minorBidi"/>
              <w:kern w:val="2"/>
              <w:lang w:eastAsia="cs-CZ"/>
              <w14:ligatures w14:val="standardContextual"/>
            </w:rPr>
          </w:pPr>
          <w:hyperlink w:anchor="_Toc183506416" w:history="1">
            <w:r w:rsidR="00426597" w:rsidRPr="00ED404C">
              <w:rPr>
                <w:rStyle w:val="Hypertextovodkaz"/>
                <w:b/>
                <w:bCs/>
                <w:lang w:eastAsia="cs-CZ"/>
              </w:rPr>
              <w:t>3.3.3.</w:t>
            </w:r>
            <w:r w:rsidR="00426597">
              <w:rPr>
                <w:rFonts w:asciiTheme="minorHAnsi" w:eastAsiaTheme="minorEastAsia" w:hAnsiTheme="minorHAnsi" w:cstheme="minorBidi"/>
                <w:kern w:val="2"/>
                <w:lang w:eastAsia="cs-CZ"/>
                <w14:ligatures w14:val="standardContextual"/>
              </w:rPr>
              <w:tab/>
            </w:r>
            <w:r w:rsidR="00426597" w:rsidRPr="00ED404C">
              <w:rPr>
                <w:rStyle w:val="Hypertextovodkaz"/>
                <w:b/>
                <w:lang w:eastAsia="cs-CZ"/>
              </w:rPr>
              <w:t>Varianta 2</w:t>
            </w:r>
            <w:r w:rsidR="00426597">
              <w:rPr>
                <w:webHidden/>
              </w:rPr>
              <w:tab/>
            </w:r>
            <w:r w:rsidR="00426597">
              <w:rPr>
                <w:webHidden/>
              </w:rPr>
              <w:fldChar w:fldCharType="begin"/>
            </w:r>
            <w:r w:rsidR="00426597">
              <w:rPr>
                <w:webHidden/>
              </w:rPr>
              <w:instrText xml:space="preserve"> PAGEREF _Toc183506416 \h </w:instrText>
            </w:r>
            <w:r w:rsidR="00426597">
              <w:rPr>
                <w:webHidden/>
              </w:rPr>
            </w:r>
            <w:r w:rsidR="00426597">
              <w:rPr>
                <w:webHidden/>
              </w:rPr>
              <w:fldChar w:fldCharType="separate"/>
            </w:r>
            <w:r w:rsidR="00582364">
              <w:rPr>
                <w:webHidden/>
              </w:rPr>
              <w:t>21</w:t>
            </w:r>
            <w:r w:rsidR="00426597">
              <w:rPr>
                <w:webHidden/>
              </w:rPr>
              <w:fldChar w:fldCharType="end"/>
            </w:r>
          </w:hyperlink>
        </w:p>
        <w:p w14:paraId="17D52E58" w14:textId="202CF130" w:rsidR="00426597" w:rsidRDefault="00000000" w:rsidP="0009633A">
          <w:pPr>
            <w:pStyle w:val="Obsah2"/>
            <w:rPr>
              <w:rFonts w:asciiTheme="minorHAnsi" w:eastAsiaTheme="minorEastAsia" w:hAnsiTheme="minorHAnsi"/>
              <w:noProof/>
              <w:kern w:val="2"/>
              <w:lang w:eastAsia="cs-CZ"/>
              <w14:ligatures w14:val="standardContextual"/>
            </w:rPr>
          </w:pPr>
          <w:hyperlink w:anchor="_Toc183506417" w:history="1">
            <w:r w:rsidR="00426597" w:rsidRPr="00ED404C">
              <w:rPr>
                <w:rStyle w:val="Hypertextovodkaz"/>
                <w:rFonts w:cs="Times New Roman"/>
                <w:b/>
                <w:bCs/>
                <w:noProof/>
                <w:lang w:eastAsia="cs-CZ"/>
              </w:rPr>
              <w:t>3.4.</w:t>
            </w:r>
            <w:r w:rsidR="00426597">
              <w:rPr>
                <w:rFonts w:asciiTheme="minorHAnsi" w:eastAsiaTheme="minorEastAsia" w:hAnsiTheme="minorHAnsi"/>
                <w:noProof/>
                <w:kern w:val="2"/>
                <w:lang w:eastAsia="cs-CZ"/>
                <w14:ligatures w14:val="standardContextual"/>
              </w:rPr>
              <w:tab/>
            </w:r>
            <w:r w:rsidR="00426597" w:rsidRPr="00ED404C">
              <w:rPr>
                <w:rStyle w:val="Hypertextovodkaz"/>
                <w:rFonts w:eastAsia="Times New Roman" w:cs="Times New Roman"/>
                <w:b/>
                <w:bCs/>
                <w:noProof/>
                <w:lang w:eastAsia="cs-CZ"/>
              </w:rPr>
              <w:t>Vyhodnocení nákladů a přínosů variant</w:t>
            </w:r>
            <w:r w:rsidR="00426597">
              <w:rPr>
                <w:noProof/>
                <w:webHidden/>
              </w:rPr>
              <w:tab/>
            </w:r>
            <w:r w:rsidR="00426597">
              <w:rPr>
                <w:noProof/>
                <w:webHidden/>
              </w:rPr>
              <w:fldChar w:fldCharType="begin"/>
            </w:r>
            <w:r w:rsidR="00426597">
              <w:rPr>
                <w:noProof/>
                <w:webHidden/>
              </w:rPr>
              <w:instrText xml:space="preserve"> PAGEREF _Toc183506417 \h </w:instrText>
            </w:r>
            <w:r w:rsidR="00426597">
              <w:rPr>
                <w:noProof/>
                <w:webHidden/>
              </w:rPr>
            </w:r>
            <w:r w:rsidR="00426597">
              <w:rPr>
                <w:noProof/>
                <w:webHidden/>
              </w:rPr>
              <w:fldChar w:fldCharType="separate"/>
            </w:r>
            <w:r w:rsidR="00582364">
              <w:rPr>
                <w:noProof/>
                <w:webHidden/>
              </w:rPr>
              <w:t>21</w:t>
            </w:r>
            <w:r w:rsidR="00426597">
              <w:rPr>
                <w:noProof/>
                <w:webHidden/>
              </w:rPr>
              <w:fldChar w:fldCharType="end"/>
            </w:r>
          </w:hyperlink>
        </w:p>
        <w:p w14:paraId="685FB098" w14:textId="2982C120" w:rsidR="00426597" w:rsidRDefault="00000000" w:rsidP="0009633A">
          <w:pPr>
            <w:pStyle w:val="Obsah3"/>
            <w:rPr>
              <w:rFonts w:asciiTheme="minorHAnsi" w:eastAsiaTheme="minorEastAsia" w:hAnsiTheme="minorHAnsi" w:cstheme="minorBidi"/>
              <w:kern w:val="2"/>
              <w:lang w:eastAsia="cs-CZ"/>
              <w14:ligatures w14:val="standardContextual"/>
            </w:rPr>
          </w:pPr>
          <w:hyperlink w:anchor="_Toc183506418" w:history="1">
            <w:r w:rsidR="00426597" w:rsidRPr="00ED404C">
              <w:rPr>
                <w:rStyle w:val="Hypertextovodkaz"/>
                <w:b/>
                <w:bCs/>
                <w:lang w:eastAsia="cs-CZ"/>
              </w:rPr>
              <w:t>3.4.1.</w:t>
            </w:r>
            <w:r w:rsidR="00426597">
              <w:rPr>
                <w:rFonts w:asciiTheme="minorHAnsi" w:eastAsiaTheme="minorEastAsia" w:hAnsiTheme="minorHAnsi" w:cstheme="minorBidi"/>
                <w:kern w:val="2"/>
                <w:lang w:eastAsia="cs-CZ"/>
                <w14:ligatures w14:val="standardContextual"/>
              </w:rPr>
              <w:tab/>
            </w:r>
            <w:r w:rsidR="00426597" w:rsidRPr="00ED404C">
              <w:rPr>
                <w:rStyle w:val="Hypertextovodkaz"/>
                <w:b/>
                <w:lang w:eastAsia="cs-CZ"/>
              </w:rPr>
              <w:t>Varianta 0</w:t>
            </w:r>
            <w:r w:rsidR="00426597">
              <w:rPr>
                <w:webHidden/>
              </w:rPr>
              <w:tab/>
            </w:r>
            <w:r w:rsidR="00426597">
              <w:rPr>
                <w:webHidden/>
              </w:rPr>
              <w:fldChar w:fldCharType="begin"/>
            </w:r>
            <w:r w:rsidR="00426597">
              <w:rPr>
                <w:webHidden/>
              </w:rPr>
              <w:instrText xml:space="preserve"> PAGEREF _Toc183506418 \h </w:instrText>
            </w:r>
            <w:r w:rsidR="00426597">
              <w:rPr>
                <w:webHidden/>
              </w:rPr>
            </w:r>
            <w:r w:rsidR="00426597">
              <w:rPr>
                <w:webHidden/>
              </w:rPr>
              <w:fldChar w:fldCharType="separate"/>
            </w:r>
            <w:r w:rsidR="00582364">
              <w:rPr>
                <w:webHidden/>
              </w:rPr>
              <w:t>22</w:t>
            </w:r>
            <w:r w:rsidR="00426597">
              <w:rPr>
                <w:webHidden/>
              </w:rPr>
              <w:fldChar w:fldCharType="end"/>
            </w:r>
          </w:hyperlink>
        </w:p>
        <w:p w14:paraId="3A06B420" w14:textId="2A43CDE9" w:rsidR="00426597" w:rsidRDefault="00000000" w:rsidP="0009633A">
          <w:pPr>
            <w:pStyle w:val="Obsah3"/>
            <w:rPr>
              <w:rFonts w:asciiTheme="minorHAnsi" w:eastAsiaTheme="minorEastAsia" w:hAnsiTheme="minorHAnsi" w:cstheme="minorBidi"/>
              <w:kern w:val="2"/>
              <w:lang w:eastAsia="cs-CZ"/>
              <w14:ligatures w14:val="standardContextual"/>
            </w:rPr>
          </w:pPr>
          <w:hyperlink w:anchor="_Toc183506419" w:history="1">
            <w:r w:rsidR="00426597" w:rsidRPr="00ED404C">
              <w:rPr>
                <w:rStyle w:val="Hypertextovodkaz"/>
                <w:b/>
                <w:bCs/>
                <w:lang w:eastAsia="cs-CZ"/>
              </w:rPr>
              <w:t>3.4.2.</w:t>
            </w:r>
            <w:r w:rsidR="00426597">
              <w:rPr>
                <w:rFonts w:asciiTheme="minorHAnsi" w:eastAsiaTheme="minorEastAsia" w:hAnsiTheme="minorHAnsi" w:cstheme="minorBidi"/>
                <w:kern w:val="2"/>
                <w:lang w:eastAsia="cs-CZ"/>
                <w14:ligatures w14:val="standardContextual"/>
              </w:rPr>
              <w:tab/>
            </w:r>
            <w:r w:rsidR="00426597" w:rsidRPr="00ED404C">
              <w:rPr>
                <w:rStyle w:val="Hypertextovodkaz"/>
                <w:b/>
                <w:lang w:eastAsia="cs-CZ"/>
              </w:rPr>
              <w:t>Varianta 1</w:t>
            </w:r>
            <w:r w:rsidR="00426597">
              <w:rPr>
                <w:webHidden/>
              </w:rPr>
              <w:tab/>
            </w:r>
            <w:r w:rsidR="00426597">
              <w:rPr>
                <w:webHidden/>
              </w:rPr>
              <w:fldChar w:fldCharType="begin"/>
            </w:r>
            <w:r w:rsidR="00426597">
              <w:rPr>
                <w:webHidden/>
              </w:rPr>
              <w:instrText xml:space="preserve"> PAGEREF _Toc183506419 \h </w:instrText>
            </w:r>
            <w:r w:rsidR="00426597">
              <w:rPr>
                <w:webHidden/>
              </w:rPr>
            </w:r>
            <w:r w:rsidR="00426597">
              <w:rPr>
                <w:webHidden/>
              </w:rPr>
              <w:fldChar w:fldCharType="separate"/>
            </w:r>
            <w:r w:rsidR="00582364">
              <w:rPr>
                <w:webHidden/>
              </w:rPr>
              <w:t>22</w:t>
            </w:r>
            <w:r w:rsidR="00426597">
              <w:rPr>
                <w:webHidden/>
              </w:rPr>
              <w:fldChar w:fldCharType="end"/>
            </w:r>
          </w:hyperlink>
        </w:p>
        <w:p w14:paraId="2E390199" w14:textId="3F88F95D" w:rsidR="00426597" w:rsidRDefault="00000000" w:rsidP="0009633A">
          <w:pPr>
            <w:pStyle w:val="Obsah3"/>
            <w:rPr>
              <w:rFonts w:asciiTheme="minorHAnsi" w:eastAsiaTheme="minorEastAsia" w:hAnsiTheme="minorHAnsi" w:cstheme="minorBidi"/>
              <w:kern w:val="2"/>
              <w:lang w:eastAsia="cs-CZ"/>
              <w14:ligatures w14:val="standardContextual"/>
            </w:rPr>
          </w:pPr>
          <w:hyperlink w:anchor="_Toc183506420" w:history="1">
            <w:r w:rsidR="00426597" w:rsidRPr="00ED404C">
              <w:rPr>
                <w:rStyle w:val="Hypertextovodkaz"/>
                <w:b/>
                <w:bCs/>
                <w:lang w:eastAsia="cs-CZ"/>
              </w:rPr>
              <w:t>3.4.3.</w:t>
            </w:r>
            <w:r w:rsidR="00426597">
              <w:rPr>
                <w:rFonts w:asciiTheme="minorHAnsi" w:eastAsiaTheme="minorEastAsia" w:hAnsiTheme="minorHAnsi" w:cstheme="minorBidi"/>
                <w:kern w:val="2"/>
                <w:lang w:eastAsia="cs-CZ"/>
                <w14:ligatures w14:val="standardContextual"/>
              </w:rPr>
              <w:tab/>
            </w:r>
            <w:r w:rsidR="00426597" w:rsidRPr="00ED404C">
              <w:rPr>
                <w:rStyle w:val="Hypertextovodkaz"/>
                <w:b/>
                <w:lang w:eastAsia="cs-CZ"/>
              </w:rPr>
              <w:t>Varianta 2</w:t>
            </w:r>
            <w:r w:rsidR="00426597">
              <w:rPr>
                <w:webHidden/>
              </w:rPr>
              <w:tab/>
            </w:r>
            <w:r w:rsidR="00426597">
              <w:rPr>
                <w:webHidden/>
              </w:rPr>
              <w:fldChar w:fldCharType="begin"/>
            </w:r>
            <w:r w:rsidR="00426597">
              <w:rPr>
                <w:webHidden/>
              </w:rPr>
              <w:instrText xml:space="preserve"> PAGEREF _Toc183506420 \h </w:instrText>
            </w:r>
            <w:r w:rsidR="00426597">
              <w:rPr>
                <w:webHidden/>
              </w:rPr>
            </w:r>
            <w:r w:rsidR="00426597">
              <w:rPr>
                <w:webHidden/>
              </w:rPr>
              <w:fldChar w:fldCharType="separate"/>
            </w:r>
            <w:r w:rsidR="00582364">
              <w:rPr>
                <w:webHidden/>
              </w:rPr>
              <w:t>24</w:t>
            </w:r>
            <w:r w:rsidR="00426597">
              <w:rPr>
                <w:webHidden/>
              </w:rPr>
              <w:fldChar w:fldCharType="end"/>
            </w:r>
          </w:hyperlink>
        </w:p>
        <w:p w14:paraId="5BFF197B" w14:textId="34A96DBB" w:rsidR="00426597" w:rsidRDefault="00000000" w:rsidP="0009633A">
          <w:pPr>
            <w:pStyle w:val="Obsah1"/>
            <w:rPr>
              <w:rFonts w:asciiTheme="minorHAnsi" w:eastAsiaTheme="minorEastAsia" w:hAnsiTheme="minorHAnsi"/>
              <w:noProof/>
              <w:kern w:val="2"/>
              <w:lang w:eastAsia="cs-CZ"/>
              <w14:ligatures w14:val="standardContextual"/>
            </w:rPr>
          </w:pPr>
          <w:hyperlink w:anchor="_Toc183506421" w:history="1">
            <w:r w:rsidR="00426597" w:rsidRPr="00ED404C">
              <w:rPr>
                <w:rStyle w:val="Hypertextovodkaz"/>
                <w:rFonts w:eastAsia="Times New Roman" w:cs="Times New Roman"/>
                <w:b/>
                <w:bCs/>
                <w:noProof/>
                <w:lang w:eastAsia="cs-CZ"/>
              </w:rPr>
              <w:t>4.</w:t>
            </w:r>
            <w:r w:rsidR="00426597">
              <w:rPr>
                <w:rFonts w:asciiTheme="minorHAnsi" w:eastAsiaTheme="minorEastAsia" w:hAnsiTheme="minorHAnsi"/>
                <w:noProof/>
                <w:kern w:val="2"/>
                <w:lang w:eastAsia="cs-CZ"/>
                <w14:ligatures w14:val="standardContextual"/>
              </w:rPr>
              <w:tab/>
            </w:r>
            <w:r w:rsidR="00426597" w:rsidRPr="00ED404C">
              <w:rPr>
                <w:rStyle w:val="Hypertextovodkaz"/>
                <w:rFonts w:eastAsia="Times New Roman" w:cs="Times New Roman"/>
                <w:b/>
                <w:bCs/>
                <w:noProof/>
                <w:lang w:eastAsia="cs-CZ"/>
              </w:rPr>
              <w:t>Stanovení pořadí variant a výběr nejvhodnějšího řešení</w:t>
            </w:r>
            <w:r w:rsidR="00426597">
              <w:rPr>
                <w:noProof/>
                <w:webHidden/>
              </w:rPr>
              <w:tab/>
            </w:r>
            <w:r w:rsidR="00426597">
              <w:rPr>
                <w:noProof/>
                <w:webHidden/>
              </w:rPr>
              <w:fldChar w:fldCharType="begin"/>
            </w:r>
            <w:r w:rsidR="00426597">
              <w:rPr>
                <w:noProof/>
                <w:webHidden/>
              </w:rPr>
              <w:instrText xml:space="preserve"> PAGEREF _Toc183506421 \h </w:instrText>
            </w:r>
            <w:r w:rsidR="00426597">
              <w:rPr>
                <w:noProof/>
                <w:webHidden/>
              </w:rPr>
            </w:r>
            <w:r w:rsidR="00426597">
              <w:rPr>
                <w:noProof/>
                <w:webHidden/>
              </w:rPr>
              <w:fldChar w:fldCharType="separate"/>
            </w:r>
            <w:r w:rsidR="00582364">
              <w:rPr>
                <w:noProof/>
                <w:webHidden/>
              </w:rPr>
              <w:t>24</w:t>
            </w:r>
            <w:r w:rsidR="00426597">
              <w:rPr>
                <w:noProof/>
                <w:webHidden/>
              </w:rPr>
              <w:fldChar w:fldCharType="end"/>
            </w:r>
          </w:hyperlink>
        </w:p>
        <w:p w14:paraId="648167C9" w14:textId="4CB6C8ED" w:rsidR="00426597" w:rsidRDefault="00000000" w:rsidP="0009633A">
          <w:pPr>
            <w:pStyle w:val="Obsah1"/>
            <w:rPr>
              <w:rFonts w:asciiTheme="minorHAnsi" w:eastAsiaTheme="minorEastAsia" w:hAnsiTheme="minorHAnsi"/>
              <w:noProof/>
              <w:kern w:val="2"/>
              <w:lang w:eastAsia="cs-CZ"/>
              <w14:ligatures w14:val="standardContextual"/>
            </w:rPr>
          </w:pPr>
          <w:hyperlink w:anchor="_Toc183506422" w:history="1">
            <w:r w:rsidR="00426597" w:rsidRPr="00ED404C">
              <w:rPr>
                <w:rStyle w:val="Hypertextovodkaz"/>
                <w:rFonts w:eastAsia="Times New Roman" w:cs="Times New Roman"/>
                <w:b/>
                <w:bCs/>
                <w:noProof/>
              </w:rPr>
              <w:t>5.</w:t>
            </w:r>
            <w:r w:rsidR="00426597">
              <w:rPr>
                <w:rFonts w:asciiTheme="minorHAnsi" w:eastAsiaTheme="minorEastAsia" w:hAnsiTheme="minorHAnsi"/>
                <w:noProof/>
                <w:kern w:val="2"/>
                <w:lang w:eastAsia="cs-CZ"/>
                <w14:ligatures w14:val="standardContextual"/>
              </w:rPr>
              <w:tab/>
            </w:r>
            <w:r w:rsidR="00426597" w:rsidRPr="00ED404C">
              <w:rPr>
                <w:rStyle w:val="Hypertextovodkaz"/>
                <w:rFonts w:eastAsia="Times New Roman" w:cs="Times New Roman"/>
                <w:b/>
                <w:bCs/>
                <w:noProof/>
              </w:rPr>
              <w:t>Implementace doporučené varianty a vynucování</w:t>
            </w:r>
            <w:r w:rsidR="00426597">
              <w:rPr>
                <w:noProof/>
                <w:webHidden/>
              </w:rPr>
              <w:tab/>
            </w:r>
            <w:r w:rsidR="00426597">
              <w:rPr>
                <w:noProof/>
                <w:webHidden/>
              </w:rPr>
              <w:fldChar w:fldCharType="begin"/>
            </w:r>
            <w:r w:rsidR="00426597">
              <w:rPr>
                <w:noProof/>
                <w:webHidden/>
              </w:rPr>
              <w:instrText xml:space="preserve"> PAGEREF _Toc183506422 \h </w:instrText>
            </w:r>
            <w:r w:rsidR="00426597">
              <w:rPr>
                <w:noProof/>
                <w:webHidden/>
              </w:rPr>
            </w:r>
            <w:r w:rsidR="00426597">
              <w:rPr>
                <w:noProof/>
                <w:webHidden/>
              </w:rPr>
              <w:fldChar w:fldCharType="separate"/>
            </w:r>
            <w:r w:rsidR="00582364">
              <w:rPr>
                <w:noProof/>
                <w:webHidden/>
              </w:rPr>
              <w:t>25</w:t>
            </w:r>
            <w:r w:rsidR="00426597">
              <w:rPr>
                <w:noProof/>
                <w:webHidden/>
              </w:rPr>
              <w:fldChar w:fldCharType="end"/>
            </w:r>
          </w:hyperlink>
        </w:p>
        <w:p w14:paraId="53777DA2" w14:textId="1161FB57" w:rsidR="00426597" w:rsidRDefault="00000000" w:rsidP="0009633A">
          <w:pPr>
            <w:pStyle w:val="Obsah1"/>
            <w:rPr>
              <w:rFonts w:asciiTheme="minorHAnsi" w:eastAsiaTheme="minorEastAsia" w:hAnsiTheme="minorHAnsi"/>
              <w:noProof/>
              <w:kern w:val="2"/>
              <w:lang w:eastAsia="cs-CZ"/>
              <w14:ligatures w14:val="standardContextual"/>
            </w:rPr>
          </w:pPr>
          <w:hyperlink w:anchor="_Toc183506423" w:history="1">
            <w:r w:rsidR="00426597" w:rsidRPr="00ED404C">
              <w:rPr>
                <w:rStyle w:val="Hypertextovodkaz"/>
                <w:rFonts w:eastAsia="Times New Roman" w:cs="Times New Roman"/>
                <w:b/>
                <w:bCs/>
                <w:noProof/>
              </w:rPr>
              <w:t>6.</w:t>
            </w:r>
            <w:r w:rsidR="00426597">
              <w:rPr>
                <w:rFonts w:asciiTheme="minorHAnsi" w:eastAsiaTheme="minorEastAsia" w:hAnsiTheme="minorHAnsi"/>
                <w:noProof/>
                <w:kern w:val="2"/>
                <w:lang w:eastAsia="cs-CZ"/>
                <w14:ligatures w14:val="standardContextual"/>
              </w:rPr>
              <w:tab/>
            </w:r>
            <w:r w:rsidR="00426597" w:rsidRPr="00ED404C">
              <w:rPr>
                <w:rStyle w:val="Hypertextovodkaz"/>
                <w:rFonts w:eastAsia="Times New Roman" w:cs="Times New Roman"/>
                <w:b/>
                <w:bCs/>
                <w:noProof/>
              </w:rPr>
              <w:t>Přezkum účinnosti regulace</w:t>
            </w:r>
            <w:r w:rsidR="00426597">
              <w:rPr>
                <w:noProof/>
                <w:webHidden/>
              </w:rPr>
              <w:tab/>
            </w:r>
            <w:r w:rsidR="00426597">
              <w:rPr>
                <w:noProof/>
                <w:webHidden/>
              </w:rPr>
              <w:fldChar w:fldCharType="begin"/>
            </w:r>
            <w:r w:rsidR="00426597">
              <w:rPr>
                <w:noProof/>
                <w:webHidden/>
              </w:rPr>
              <w:instrText xml:space="preserve"> PAGEREF _Toc183506423 \h </w:instrText>
            </w:r>
            <w:r w:rsidR="00426597">
              <w:rPr>
                <w:noProof/>
                <w:webHidden/>
              </w:rPr>
            </w:r>
            <w:r w:rsidR="00426597">
              <w:rPr>
                <w:noProof/>
                <w:webHidden/>
              </w:rPr>
              <w:fldChar w:fldCharType="separate"/>
            </w:r>
            <w:r w:rsidR="00582364">
              <w:rPr>
                <w:noProof/>
                <w:webHidden/>
              </w:rPr>
              <w:t>26</w:t>
            </w:r>
            <w:r w:rsidR="00426597">
              <w:rPr>
                <w:noProof/>
                <w:webHidden/>
              </w:rPr>
              <w:fldChar w:fldCharType="end"/>
            </w:r>
          </w:hyperlink>
        </w:p>
        <w:p w14:paraId="2A1B941B" w14:textId="0A5DC925" w:rsidR="00426597" w:rsidRDefault="00000000" w:rsidP="0009633A">
          <w:pPr>
            <w:pStyle w:val="Obsah1"/>
            <w:rPr>
              <w:rFonts w:asciiTheme="minorHAnsi" w:eastAsiaTheme="minorEastAsia" w:hAnsiTheme="minorHAnsi"/>
              <w:noProof/>
              <w:kern w:val="2"/>
              <w:lang w:eastAsia="cs-CZ"/>
              <w14:ligatures w14:val="standardContextual"/>
            </w:rPr>
          </w:pPr>
          <w:hyperlink w:anchor="_Toc183506424" w:history="1">
            <w:r w:rsidR="00426597" w:rsidRPr="00ED404C">
              <w:rPr>
                <w:rStyle w:val="Hypertextovodkaz"/>
                <w:rFonts w:eastAsia="Times New Roman" w:cs="Times New Roman"/>
                <w:b/>
                <w:bCs/>
                <w:noProof/>
                <w:lang w:eastAsia="cs-CZ"/>
              </w:rPr>
              <w:t>7.</w:t>
            </w:r>
            <w:r w:rsidR="00426597">
              <w:rPr>
                <w:rFonts w:asciiTheme="minorHAnsi" w:eastAsiaTheme="minorEastAsia" w:hAnsiTheme="minorHAnsi"/>
                <w:noProof/>
                <w:kern w:val="2"/>
                <w:lang w:eastAsia="cs-CZ"/>
                <w14:ligatures w14:val="standardContextual"/>
              </w:rPr>
              <w:tab/>
            </w:r>
            <w:r w:rsidR="00426597" w:rsidRPr="00ED404C">
              <w:rPr>
                <w:rStyle w:val="Hypertextovodkaz"/>
                <w:rFonts w:eastAsia="Times New Roman" w:cs="Times New Roman"/>
                <w:b/>
                <w:bCs/>
                <w:noProof/>
                <w:lang w:eastAsia="cs-CZ"/>
              </w:rPr>
              <w:t>Konzultace a zdroje dat</w:t>
            </w:r>
            <w:r w:rsidR="00426597">
              <w:rPr>
                <w:noProof/>
                <w:webHidden/>
              </w:rPr>
              <w:tab/>
            </w:r>
            <w:r w:rsidR="00426597">
              <w:rPr>
                <w:noProof/>
                <w:webHidden/>
              </w:rPr>
              <w:fldChar w:fldCharType="begin"/>
            </w:r>
            <w:r w:rsidR="00426597">
              <w:rPr>
                <w:noProof/>
                <w:webHidden/>
              </w:rPr>
              <w:instrText xml:space="preserve"> PAGEREF _Toc183506424 \h </w:instrText>
            </w:r>
            <w:r w:rsidR="00426597">
              <w:rPr>
                <w:noProof/>
                <w:webHidden/>
              </w:rPr>
            </w:r>
            <w:r w:rsidR="00426597">
              <w:rPr>
                <w:noProof/>
                <w:webHidden/>
              </w:rPr>
              <w:fldChar w:fldCharType="separate"/>
            </w:r>
            <w:r w:rsidR="00582364">
              <w:rPr>
                <w:noProof/>
                <w:webHidden/>
              </w:rPr>
              <w:t>27</w:t>
            </w:r>
            <w:r w:rsidR="00426597">
              <w:rPr>
                <w:noProof/>
                <w:webHidden/>
              </w:rPr>
              <w:fldChar w:fldCharType="end"/>
            </w:r>
          </w:hyperlink>
        </w:p>
        <w:p w14:paraId="7F0DAAFE" w14:textId="7DDE621C" w:rsidR="00426597" w:rsidRDefault="00000000" w:rsidP="0009633A">
          <w:pPr>
            <w:pStyle w:val="Obsah1"/>
            <w:rPr>
              <w:rFonts w:asciiTheme="minorHAnsi" w:eastAsiaTheme="minorEastAsia" w:hAnsiTheme="minorHAnsi"/>
              <w:noProof/>
              <w:kern w:val="2"/>
              <w:lang w:eastAsia="cs-CZ"/>
              <w14:ligatures w14:val="standardContextual"/>
            </w:rPr>
          </w:pPr>
          <w:hyperlink w:anchor="_Toc183506425" w:history="1">
            <w:r w:rsidR="00426597" w:rsidRPr="00ED404C">
              <w:rPr>
                <w:rStyle w:val="Hypertextovodkaz"/>
                <w:rFonts w:eastAsia="Times New Roman" w:cs="Times New Roman"/>
                <w:b/>
                <w:bCs/>
                <w:noProof/>
                <w:lang w:eastAsia="cs-CZ"/>
              </w:rPr>
              <w:t>8.</w:t>
            </w:r>
            <w:r w:rsidR="00426597">
              <w:rPr>
                <w:rFonts w:asciiTheme="minorHAnsi" w:eastAsiaTheme="minorEastAsia" w:hAnsiTheme="minorHAnsi"/>
                <w:noProof/>
                <w:kern w:val="2"/>
                <w:lang w:eastAsia="cs-CZ"/>
                <w14:ligatures w14:val="standardContextual"/>
              </w:rPr>
              <w:tab/>
            </w:r>
            <w:r w:rsidR="00426597" w:rsidRPr="00ED404C">
              <w:rPr>
                <w:rStyle w:val="Hypertextovodkaz"/>
                <w:rFonts w:eastAsia="Times New Roman" w:cs="Times New Roman"/>
                <w:b/>
                <w:bCs/>
                <w:noProof/>
                <w:lang w:eastAsia="cs-CZ"/>
              </w:rPr>
              <w:t>Kontakt na zpracovatele RIA</w:t>
            </w:r>
            <w:r w:rsidR="00426597">
              <w:rPr>
                <w:noProof/>
                <w:webHidden/>
              </w:rPr>
              <w:tab/>
            </w:r>
            <w:r w:rsidR="00426597">
              <w:rPr>
                <w:noProof/>
                <w:webHidden/>
              </w:rPr>
              <w:fldChar w:fldCharType="begin"/>
            </w:r>
            <w:r w:rsidR="00426597">
              <w:rPr>
                <w:noProof/>
                <w:webHidden/>
              </w:rPr>
              <w:instrText xml:space="preserve"> PAGEREF _Toc183506425 \h </w:instrText>
            </w:r>
            <w:r w:rsidR="00426597">
              <w:rPr>
                <w:noProof/>
                <w:webHidden/>
              </w:rPr>
            </w:r>
            <w:r w:rsidR="00426597">
              <w:rPr>
                <w:noProof/>
                <w:webHidden/>
              </w:rPr>
              <w:fldChar w:fldCharType="separate"/>
            </w:r>
            <w:r w:rsidR="00582364">
              <w:rPr>
                <w:noProof/>
                <w:webHidden/>
              </w:rPr>
              <w:t>28</w:t>
            </w:r>
            <w:r w:rsidR="00426597">
              <w:rPr>
                <w:noProof/>
                <w:webHidden/>
              </w:rPr>
              <w:fldChar w:fldCharType="end"/>
            </w:r>
          </w:hyperlink>
        </w:p>
        <w:p w14:paraId="59354A54" w14:textId="4A65D4A6" w:rsidR="00305E7A" w:rsidRPr="00547B1B" w:rsidRDefault="00305E7A" w:rsidP="0009633A">
          <w:pPr>
            <w:spacing w:before="0" w:after="0" w:line="240" w:lineRule="auto"/>
            <w:rPr>
              <w:rFonts w:cs="Times New Roman"/>
            </w:rPr>
          </w:pPr>
          <w:r w:rsidRPr="00547B1B">
            <w:rPr>
              <w:rFonts w:cs="Times New Roman"/>
              <w:b/>
              <w:bCs/>
            </w:rPr>
            <w:fldChar w:fldCharType="end"/>
          </w:r>
        </w:p>
      </w:sdtContent>
    </w:sdt>
    <w:p w14:paraId="46E3786A" w14:textId="392E7CA2" w:rsidR="00305E7A" w:rsidRPr="00547B1B" w:rsidRDefault="00C1544B" w:rsidP="0009633A">
      <w:pPr>
        <w:spacing w:before="0" w:after="0" w:line="240" w:lineRule="auto"/>
        <w:rPr>
          <w:rFonts w:cs="Times New Roman"/>
        </w:rPr>
      </w:pPr>
      <w:r w:rsidRPr="00547B1B">
        <w:rPr>
          <w:rFonts w:cs="Times New Roman"/>
        </w:rPr>
        <w:br w:type="page"/>
      </w:r>
    </w:p>
    <w:p w14:paraId="24E0BE89" w14:textId="77777777" w:rsidR="00097BCE" w:rsidRPr="00547B1B" w:rsidRDefault="00097BCE" w:rsidP="0009633A">
      <w:pPr>
        <w:pStyle w:val="Nadpis1"/>
        <w:spacing w:before="0" w:line="240" w:lineRule="auto"/>
        <w:rPr>
          <w:rFonts w:ascii="Times New Roman" w:eastAsia="Times New Roman" w:hAnsi="Times New Roman" w:cs="Times New Roman"/>
          <w:b/>
          <w:bCs/>
          <w:color w:val="auto"/>
          <w:sz w:val="28"/>
          <w:szCs w:val="28"/>
          <w:lang w:eastAsia="cs-CZ"/>
        </w:rPr>
      </w:pPr>
      <w:bookmarkStart w:id="2" w:name="_Toc183506389"/>
      <w:r w:rsidRPr="00547B1B">
        <w:rPr>
          <w:rFonts w:ascii="Times New Roman" w:eastAsia="Times New Roman" w:hAnsi="Times New Roman" w:cs="Times New Roman"/>
          <w:b/>
          <w:bCs/>
          <w:color w:val="auto"/>
          <w:sz w:val="28"/>
          <w:szCs w:val="28"/>
          <w:lang w:eastAsia="cs-CZ"/>
        </w:rPr>
        <w:lastRenderedPageBreak/>
        <w:t>Důvod předložení a cíle</w:t>
      </w:r>
      <w:bookmarkEnd w:id="2"/>
    </w:p>
    <w:p w14:paraId="16C76E5D" w14:textId="49141E35" w:rsidR="00097BCE" w:rsidRPr="00547B1B" w:rsidRDefault="00097BCE" w:rsidP="0009633A">
      <w:pPr>
        <w:rPr>
          <w:rFonts w:eastAsia="Times New Roman" w:cs="Times New Roman"/>
          <w:bCs/>
          <w:lang w:eastAsia="cs-CZ"/>
        </w:rPr>
      </w:pPr>
      <w:bookmarkStart w:id="3" w:name="_Hlk116994686"/>
      <w:bookmarkEnd w:id="0"/>
      <w:r w:rsidRPr="00547B1B">
        <w:rPr>
          <w:rFonts w:cs="Times New Roman"/>
          <w:lang w:eastAsia="cs-CZ"/>
        </w:rPr>
        <w:t xml:space="preserve">Návrh je </w:t>
      </w:r>
      <w:r w:rsidR="001E6F13" w:rsidRPr="00547B1B">
        <w:rPr>
          <w:rFonts w:cs="Times New Roman"/>
          <w:lang w:eastAsia="cs-CZ"/>
        </w:rPr>
        <w:t xml:space="preserve">novou zákonnou úpravou, která </w:t>
      </w:r>
      <w:r w:rsidR="008D0326" w:rsidRPr="00547B1B">
        <w:rPr>
          <w:rFonts w:cs="Times New Roman"/>
          <w:lang w:eastAsia="cs-CZ"/>
        </w:rPr>
        <w:t xml:space="preserve">sloučí </w:t>
      </w:r>
      <w:r w:rsidR="00A672A3" w:rsidRPr="00547B1B">
        <w:rPr>
          <w:rFonts w:cs="Times New Roman"/>
          <w:lang w:eastAsia="cs-CZ"/>
        </w:rPr>
        <w:t xml:space="preserve">pravidelné </w:t>
      </w:r>
      <w:r w:rsidR="008D0326" w:rsidRPr="00547B1B">
        <w:rPr>
          <w:rFonts w:cs="Times New Roman"/>
          <w:lang w:eastAsia="cs-CZ"/>
        </w:rPr>
        <w:t>informační povinnosti zaměstnavatelů vůči státním institucím</w:t>
      </w:r>
      <w:r w:rsidR="00A672A3" w:rsidRPr="00547B1B">
        <w:rPr>
          <w:rFonts w:cs="Times New Roman"/>
          <w:lang w:eastAsia="cs-CZ"/>
        </w:rPr>
        <w:t xml:space="preserve"> z roztříštěného systému do jednoho </w:t>
      </w:r>
      <w:r w:rsidR="002106D1" w:rsidRPr="00547B1B">
        <w:rPr>
          <w:rFonts w:cs="Times New Roman"/>
          <w:lang w:eastAsia="cs-CZ"/>
        </w:rPr>
        <w:t xml:space="preserve">elektronického </w:t>
      </w:r>
      <w:r w:rsidR="00A672A3" w:rsidRPr="00547B1B">
        <w:rPr>
          <w:rFonts w:cs="Times New Roman"/>
          <w:lang w:eastAsia="cs-CZ"/>
        </w:rPr>
        <w:t>měsíčního hlášení</w:t>
      </w:r>
      <w:r w:rsidR="00A14342" w:rsidRPr="00547B1B">
        <w:rPr>
          <w:rFonts w:cs="Times New Roman"/>
          <w:lang w:eastAsia="cs-CZ"/>
        </w:rPr>
        <w:t xml:space="preserve">, které bude každou z informačních položek </w:t>
      </w:r>
      <w:r w:rsidR="009B68E1" w:rsidRPr="00547B1B">
        <w:rPr>
          <w:rFonts w:cs="Times New Roman"/>
          <w:lang w:eastAsia="cs-CZ"/>
        </w:rPr>
        <w:t xml:space="preserve">obsahovat </w:t>
      </w:r>
      <w:r w:rsidR="00A14342" w:rsidRPr="00547B1B">
        <w:rPr>
          <w:rFonts w:cs="Times New Roman"/>
          <w:lang w:eastAsia="cs-CZ"/>
        </w:rPr>
        <w:t>pouze jednou. Současně budou nastaveny postupy předávání a sdílení</w:t>
      </w:r>
      <w:r w:rsidR="002106D1" w:rsidRPr="00547B1B">
        <w:rPr>
          <w:rFonts w:cs="Times New Roman"/>
          <w:lang w:eastAsia="cs-CZ"/>
        </w:rPr>
        <w:t xml:space="preserve"> informací mezi státními institucemi</w:t>
      </w:r>
      <w:r w:rsidR="00C86375" w:rsidRPr="00547B1B">
        <w:rPr>
          <w:rFonts w:cs="Times New Roman"/>
          <w:lang w:eastAsia="cs-CZ"/>
        </w:rPr>
        <w:t>, které tyto informace využívají při výkonu svěřených agend</w:t>
      </w:r>
      <w:r w:rsidR="002106D1" w:rsidRPr="00547B1B">
        <w:rPr>
          <w:rFonts w:cs="Times New Roman"/>
          <w:lang w:eastAsia="cs-CZ"/>
        </w:rPr>
        <w:t xml:space="preserve">, tj. </w:t>
      </w:r>
      <w:r w:rsidR="00FB71F3" w:rsidRPr="00547B1B">
        <w:rPr>
          <w:rFonts w:cs="Times New Roman"/>
          <w:lang w:eastAsia="cs-CZ"/>
        </w:rPr>
        <w:t>uživateli</w:t>
      </w:r>
      <w:r w:rsidR="002106D1" w:rsidRPr="00547B1B">
        <w:rPr>
          <w:rFonts w:cs="Times New Roman"/>
          <w:lang w:eastAsia="cs-CZ"/>
        </w:rPr>
        <w:t xml:space="preserve"> těchto </w:t>
      </w:r>
      <w:r w:rsidR="000C1C6C" w:rsidRPr="00547B1B">
        <w:rPr>
          <w:rFonts w:cs="Times New Roman"/>
          <w:lang w:eastAsia="cs-CZ"/>
        </w:rPr>
        <w:t>údajů</w:t>
      </w:r>
      <w:r w:rsidR="00C86375" w:rsidRPr="00547B1B">
        <w:rPr>
          <w:rFonts w:cs="Times New Roman"/>
          <w:lang w:eastAsia="cs-CZ"/>
        </w:rPr>
        <w:t>.</w:t>
      </w:r>
    </w:p>
    <w:p w14:paraId="7BE1B295" w14:textId="2688785C" w:rsidR="007F5B26" w:rsidRPr="00547B1B" w:rsidRDefault="00097BCE" w:rsidP="0009633A">
      <w:pPr>
        <w:rPr>
          <w:rFonts w:cs="Times New Roman"/>
          <w:lang w:eastAsia="cs-CZ"/>
        </w:rPr>
      </w:pPr>
      <w:r w:rsidRPr="00547B1B">
        <w:rPr>
          <w:rFonts w:cs="Times New Roman"/>
          <w:lang w:eastAsia="cs-CZ"/>
        </w:rPr>
        <w:t xml:space="preserve">Cílem </w:t>
      </w:r>
      <w:r w:rsidR="00FE7413" w:rsidRPr="00547B1B">
        <w:rPr>
          <w:rFonts w:cs="Times New Roman"/>
          <w:lang w:eastAsia="cs-CZ"/>
        </w:rPr>
        <w:t xml:space="preserve">právní úpravy </w:t>
      </w:r>
      <w:r w:rsidR="006E7E67" w:rsidRPr="00547B1B">
        <w:rPr>
          <w:rFonts w:cs="Times New Roman"/>
          <w:lang w:eastAsia="cs-CZ"/>
        </w:rPr>
        <w:t>je zavedení jednotného reportovacího nástroje, který</w:t>
      </w:r>
    </w:p>
    <w:bookmarkEnd w:id="3"/>
    <w:p w14:paraId="18EFBCFD" w14:textId="12D1B473" w:rsidR="00097BCE" w:rsidRPr="00547B1B" w:rsidRDefault="00F82C8D" w:rsidP="0009633A">
      <w:pPr>
        <w:pStyle w:val="SeznamOdrkov"/>
        <w:rPr>
          <w:rFonts w:cs="Times New Roman"/>
          <w:lang w:eastAsia="cs-CZ"/>
        </w:rPr>
      </w:pPr>
      <w:r w:rsidRPr="00547B1B">
        <w:rPr>
          <w:rFonts w:cs="Times New Roman"/>
          <w:lang w:eastAsia="cs-CZ"/>
        </w:rPr>
        <w:t>Aplikuje právo na digitální služby státu</w:t>
      </w:r>
    </w:p>
    <w:p w14:paraId="2BB82A08" w14:textId="57FAECCD" w:rsidR="00F82C8D" w:rsidRPr="00547B1B" w:rsidRDefault="0028190C" w:rsidP="0009633A">
      <w:pPr>
        <w:pStyle w:val="SeznamOdrkov"/>
        <w:rPr>
          <w:rFonts w:cs="Times New Roman"/>
          <w:lang w:eastAsia="cs-CZ"/>
        </w:rPr>
      </w:pPr>
      <w:r w:rsidRPr="00547B1B">
        <w:rPr>
          <w:rFonts w:cs="Times New Roman"/>
          <w:lang w:eastAsia="cs-CZ"/>
        </w:rPr>
        <w:t>Zavede jednodušší komunikaci se státními institucemi</w:t>
      </w:r>
    </w:p>
    <w:p w14:paraId="6BB6F59C" w14:textId="2FD99A07" w:rsidR="0028190C" w:rsidRPr="00547B1B" w:rsidRDefault="0033004D" w:rsidP="0009633A">
      <w:pPr>
        <w:pStyle w:val="SeznamOdrkov"/>
        <w:rPr>
          <w:rFonts w:cs="Times New Roman"/>
          <w:lang w:eastAsia="cs-CZ"/>
        </w:rPr>
      </w:pPr>
      <w:r w:rsidRPr="00547B1B">
        <w:rPr>
          <w:rFonts w:cs="Times New Roman"/>
          <w:lang w:eastAsia="cs-CZ"/>
        </w:rPr>
        <w:t>Sníží administrativní zátěž zaměstnavatelů</w:t>
      </w:r>
    </w:p>
    <w:p w14:paraId="22E1146F" w14:textId="453F510B" w:rsidR="0033004D" w:rsidRPr="00547B1B" w:rsidRDefault="0033004D" w:rsidP="0009633A">
      <w:pPr>
        <w:pStyle w:val="SeznamOdrkov"/>
        <w:rPr>
          <w:rFonts w:cs="Times New Roman"/>
          <w:lang w:eastAsia="cs-CZ"/>
        </w:rPr>
      </w:pPr>
      <w:r w:rsidRPr="00547B1B">
        <w:rPr>
          <w:rFonts w:cs="Times New Roman"/>
          <w:lang w:eastAsia="cs-CZ"/>
        </w:rPr>
        <w:t>Povede k efektivní digitalizaci státní správy</w:t>
      </w:r>
    </w:p>
    <w:p w14:paraId="253B837B" w14:textId="7F433F81" w:rsidR="0033004D" w:rsidRPr="00547B1B" w:rsidRDefault="0033004D" w:rsidP="0009633A">
      <w:pPr>
        <w:pStyle w:val="SeznamOdrkov"/>
        <w:rPr>
          <w:rFonts w:cs="Times New Roman"/>
          <w:lang w:eastAsia="cs-CZ"/>
        </w:rPr>
      </w:pPr>
      <w:r w:rsidRPr="00547B1B">
        <w:rPr>
          <w:rFonts w:cs="Times New Roman"/>
          <w:lang w:eastAsia="cs-CZ"/>
        </w:rPr>
        <w:t>Odstran</w:t>
      </w:r>
      <w:r w:rsidR="00352C6A" w:rsidRPr="00547B1B">
        <w:rPr>
          <w:rFonts w:cs="Times New Roman"/>
          <w:lang w:eastAsia="cs-CZ"/>
        </w:rPr>
        <w:t>í vícečetné zasílání informací, kterými již stát disponuje</w:t>
      </w:r>
    </w:p>
    <w:p w14:paraId="52DBAB72" w14:textId="47F8A504" w:rsidR="00352C6A" w:rsidRPr="00547B1B" w:rsidRDefault="00352C6A" w:rsidP="0009633A">
      <w:pPr>
        <w:pStyle w:val="SeznamOdrkov"/>
        <w:rPr>
          <w:rFonts w:cs="Times New Roman"/>
          <w:lang w:eastAsia="cs-CZ"/>
        </w:rPr>
      </w:pPr>
      <w:r w:rsidRPr="00547B1B">
        <w:rPr>
          <w:rFonts w:cs="Times New Roman"/>
          <w:lang w:eastAsia="cs-CZ"/>
        </w:rPr>
        <w:t xml:space="preserve">Umožní </w:t>
      </w:r>
      <w:r w:rsidR="00E555B0" w:rsidRPr="00547B1B">
        <w:rPr>
          <w:rFonts w:cs="Times New Roman"/>
          <w:lang w:eastAsia="cs-CZ"/>
        </w:rPr>
        <w:t>tvorbu statistik a analýz nad centralizovanými datovými zdroji.</w:t>
      </w:r>
    </w:p>
    <w:p w14:paraId="7146413B" w14:textId="7E7CFA6E" w:rsidR="00097BCE" w:rsidRPr="00547B1B" w:rsidRDefault="00097BCE" w:rsidP="0009633A">
      <w:pPr>
        <w:pStyle w:val="Nadpis2"/>
        <w:spacing w:before="0" w:line="240" w:lineRule="auto"/>
        <w:rPr>
          <w:rFonts w:ascii="Times New Roman" w:eastAsia="Times New Roman" w:hAnsi="Times New Roman" w:cs="Times New Roman"/>
          <w:b/>
          <w:bCs/>
          <w:color w:val="auto"/>
          <w:sz w:val="24"/>
          <w:szCs w:val="24"/>
        </w:rPr>
      </w:pPr>
      <w:bookmarkStart w:id="4" w:name="_Hlk162528546"/>
      <w:bookmarkStart w:id="5" w:name="_Toc183506390"/>
      <w:r w:rsidRPr="00547B1B">
        <w:rPr>
          <w:rFonts w:ascii="Times New Roman" w:eastAsia="Times New Roman" w:hAnsi="Times New Roman" w:cs="Times New Roman"/>
          <w:b/>
          <w:bCs/>
          <w:color w:val="auto"/>
          <w:sz w:val="24"/>
          <w:szCs w:val="24"/>
        </w:rPr>
        <w:t>Název</w:t>
      </w:r>
      <w:bookmarkEnd w:id="4"/>
      <w:bookmarkEnd w:id="5"/>
    </w:p>
    <w:p w14:paraId="79FF872B" w14:textId="30B68B4B" w:rsidR="00097BCE" w:rsidRPr="00547B1B" w:rsidRDefault="005C21D9" w:rsidP="0009633A">
      <w:pPr>
        <w:rPr>
          <w:rFonts w:eastAsia="Times New Roman" w:cs="Times New Roman"/>
          <w:bCs/>
        </w:rPr>
      </w:pPr>
      <w:r w:rsidRPr="00547B1B">
        <w:rPr>
          <w:rFonts w:cs="Times New Roman"/>
          <w:bCs/>
          <w:shd w:val="clear" w:color="auto" w:fill="FFFFFF" w:themeFill="background1"/>
        </w:rPr>
        <w:t>Návrh zákona o jednotném měsíčním hlášení zaměstnavatelů.</w:t>
      </w:r>
    </w:p>
    <w:p w14:paraId="7BF89D65" w14:textId="5DEE9BB6" w:rsidR="00097BCE" w:rsidRPr="00547B1B" w:rsidRDefault="00097BCE" w:rsidP="0009633A">
      <w:pPr>
        <w:pStyle w:val="Nadpis2"/>
        <w:spacing w:before="0" w:line="240" w:lineRule="auto"/>
        <w:ind w:left="357"/>
        <w:rPr>
          <w:rStyle w:val="Nadpis3Char"/>
          <w:rFonts w:ascii="Times New Roman" w:eastAsia="Times New Roman" w:hAnsi="Times New Roman" w:cs="Times New Roman"/>
          <w:b/>
          <w:bCs/>
          <w:color w:val="auto"/>
          <w:sz w:val="22"/>
          <w:szCs w:val="22"/>
        </w:rPr>
      </w:pPr>
      <w:r w:rsidRPr="00547B1B">
        <w:rPr>
          <w:rFonts w:ascii="Times New Roman" w:eastAsia="Times New Roman" w:hAnsi="Times New Roman" w:cs="Times New Roman"/>
          <w:b/>
          <w:bCs/>
          <w:color w:val="auto"/>
          <w:sz w:val="22"/>
          <w:szCs w:val="22"/>
        </w:rPr>
        <w:t xml:space="preserve"> </w:t>
      </w:r>
      <w:bookmarkStart w:id="6" w:name="_Hlk162528594"/>
      <w:bookmarkStart w:id="7" w:name="_Toc183506391"/>
      <w:r w:rsidRPr="00547B1B">
        <w:rPr>
          <w:rFonts w:ascii="Times New Roman" w:eastAsia="Times New Roman" w:hAnsi="Times New Roman" w:cs="Times New Roman"/>
          <w:b/>
          <w:bCs/>
          <w:color w:val="auto"/>
          <w:sz w:val="22"/>
          <w:szCs w:val="22"/>
        </w:rPr>
        <w:t>Definice problému</w:t>
      </w:r>
      <w:bookmarkEnd w:id="6"/>
      <w:bookmarkEnd w:id="7"/>
    </w:p>
    <w:p w14:paraId="2C0F17FF" w14:textId="5DF655BC" w:rsidR="001B5DD7" w:rsidRPr="00547B1B" w:rsidRDefault="007739D8" w:rsidP="0009633A">
      <w:pPr>
        <w:rPr>
          <w:rFonts w:cs="Times New Roman"/>
          <w:lang w:eastAsia="cs-CZ"/>
        </w:rPr>
      </w:pPr>
      <w:r w:rsidRPr="00547B1B">
        <w:rPr>
          <w:rFonts w:cs="Times New Roman"/>
          <w:lang w:eastAsia="cs-CZ"/>
        </w:rPr>
        <w:t xml:space="preserve">V současné době </w:t>
      </w:r>
      <w:r w:rsidR="00466ED9" w:rsidRPr="00547B1B">
        <w:rPr>
          <w:rFonts w:cs="Times New Roman"/>
          <w:lang w:eastAsia="cs-CZ"/>
        </w:rPr>
        <w:t>jsou povinnosti vykazování údajů o zaměstnancích prostřednictvím zaměstnavatelů roztříštěné</w:t>
      </w:r>
      <w:r w:rsidR="00C05B0F" w:rsidRPr="00547B1B">
        <w:rPr>
          <w:rFonts w:cs="Times New Roman"/>
          <w:lang w:eastAsia="cs-CZ"/>
        </w:rPr>
        <w:t xml:space="preserve">, nejsou sjednoceny ani harmonizovány termíny pro </w:t>
      </w:r>
      <w:r w:rsidR="00091E67" w:rsidRPr="00547B1B">
        <w:rPr>
          <w:rFonts w:cs="Times New Roman"/>
          <w:lang w:eastAsia="cs-CZ"/>
        </w:rPr>
        <w:t xml:space="preserve">jednotlivá hlášení a řada údajů je reportována </w:t>
      </w:r>
      <w:r w:rsidR="002A581D" w:rsidRPr="00547B1B">
        <w:rPr>
          <w:rFonts w:cs="Times New Roman"/>
          <w:lang w:eastAsia="cs-CZ"/>
        </w:rPr>
        <w:t xml:space="preserve">více orgánům státní správy duplicitně. Během roku </w:t>
      </w:r>
      <w:r w:rsidR="00482D61" w:rsidRPr="00547B1B">
        <w:rPr>
          <w:rFonts w:cs="Times New Roman"/>
          <w:lang w:eastAsia="cs-CZ"/>
        </w:rPr>
        <w:t xml:space="preserve">jsou zaměstnavatelé nuceni zasílat </w:t>
      </w:r>
      <w:r w:rsidR="00AA0897" w:rsidRPr="00547B1B">
        <w:rPr>
          <w:rFonts w:cs="Times New Roman"/>
          <w:lang w:eastAsia="cs-CZ"/>
        </w:rPr>
        <w:t xml:space="preserve">minimálně </w:t>
      </w:r>
      <w:r w:rsidR="00482D61" w:rsidRPr="00547B1B">
        <w:rPr>
          <w:rFonts w:cs="Times New Roman"/>
          <w:lang w:eastAsia="cs-CZ"/>
        </w:rPr>
        <w:t>25 různých hlášení s různou periodicitou a s různým termínem podání</w:t>
      </w:r>
      <w:r w:rsidR="660D8773" w:rsidRPr="00547B1B">
        <w:rPr>
          <w:rFonts w:cs="Times New Roman"/>
          <w:lang w:eastAsia="cs-CZ"/>
        </w:rPr>
        <w:t xml:space="preserve"> (obrázek č. 1)</w:t>
      </w:r>
      <w:r w:rsidR="00AA0897" w:rsidRPr="00547B1B">
        <w:rPr>
          <w:rFonts w:cs="Times New Roman"/>
          <w:lang w:eastAsia="cs-CZ"/>
        </w:rPr>
        <w:t xml:space="preserve">, přičemž zaměstnavatelé zahrnutí do výběrových šetření </w:t>
      </w:r>
      <w:r w:rsidR="00CC4117" w:rsidRPr="00547B1B">
        <w:rPr>
          <w:rFonts w:cs="Times New Roman"/>
          <w:lang w:eastAsia="cs-CZ"/>
        </w:rPr>
        <w:t>mají další dodatečné povinnosti s dalšími samostatně stanovenými termíny pro splnění.</w:t>
      </w:r>
      <w:r w:rsidR="003072F4" w:rsidRPr="00547B1B">
        <w:rPr>
          <w:rFonts w:cs="Times New Roman"/>
          <w:lang w:eastAsia="cs-CZ"/>
        </w:rPr>
        <w:t xml:space="preserve"> Potřeby statistického sběru formou výběrových šetření dále </w:t>
      </w:r>
      <w:r w:rsidR="00FB487D" w:rsidRPr="00547B1B">
        <w:rPr>
          <w:rFonts w:cs="Times New Roman"/>
          <w:lang w:eastAsia="cs-CZ"/>
        </w:rPr>
        <w:t xml:space="preserve">zatěžují zaměstnavatele, kteří musí pro potřeby různých šetření agregovat hlášené údaje do </w:t>
      </w:r>
      <w:r w:rsidR="00563BAE" w:rsidRPr="00547B1B">
        <w:rPr>
          <w:rFonts w:cs="Times New Roman"/>
          <w:lang w:eastAsia="cs-CZ"/>
        </w:rPr>
        <w:t>sumy za celý podnik nebo jeho jednotlivé organizační složky.</w:t>
      </w:r>
    </w:p>
    <w:p w14:paraId="23512436" w14:textId="4E55FEF8" w:rsidR="008122C9" w:rsidRPr="00547B1B" w:rsidRDefault="00501EB8" w:rsidP="00A04C0B">
      <w:pPr>
        <w:pStyle w:val="Titulek"/>
        <w:jc w:val="both"/>
        <w:rPr>
          <w:rFonts w:eastAsia="Times New Roman" w:cs="Times New Roman"/>
          <w:bCs/>
          <w:noProof/>
        </w:rPr>
      </w:pPr>
      <w:r w:rsidRPr="00547B1B">
        <w:rPr>
          <w:rFonts w:cs="Times New Roman"/>
        </w:rPr>
        <w:lastRenderedPageBreak/>
        <w:t xml:space="preserve">Obrázek </w:t>
      </w:r>
      <w:r w:rsidRPr="00547B1B">
        <w:rPr>
          <w:rFonts w:cs="Times New Roman"/>
        </w:rPr>
        <w:fldChar w:fldCharType="begin"/>
      </w:r>
      <w:r w:rsidRPr="00547B1B">
        <w:rPr>
          <w:rFonts w:cs="Times New Roman"/>
        </w:rPr>
        <w:instrText xml:space="preserve"> SEQ Obrázek \* ARABIC </w:instrText>
      </w:r>
      <w:r w:rsidRPr="00547B1B">
        <w:rPr>
          <w:rFonts w:cs="Times New Roman"/>
        </w:rPr>
        <w:fldChar w:fldCharType="separate"/>
      </w:r>
      <w:r w:rsidR="00582364">
        <w:rPr>
          <w:rFonts w:cs="Times New Roman"/>
          <w:noProof/>
        </w:rPr>
        <w:t>1</w:t>
      </w:r>
      <w:r w:rsidRPr="00547B1B">
        <w:rPr>
          <w:rFonts w:cs="Times New Roman"/>
          <w:noProof/>
        </w:rPr>
        <w:fldChar w:fldCharType="end"/>
      </w:r>
      <w:r w:rsidRPr="00547B1B">
        <w:rPr>
          <w:rFonts w:cs="Times New Roman"/>
        </w:rPr>
        <w:t xml:space="preserve"> </w:t>
      </w:r>
      <w:r w:rsidR="00365C80" w:rsidRPr="00547B1B">
        <w:rPr>
          <w:rFonts w:cs="Times New Roman"/>
        </w:rPr>
        <w:t>–</w:t>
      </w:r>
      <w:r w:rsidRPr="00547B1B">
        <w:rPr>
          <w:rFonts w:cs="Times New Roman"/>
        </w:rPr>
        <w:t xml:space="preserve"> </w:t>
      </w:r>
      <w:r w:rsidR="00365C80" w:rsidRPr="00547B1B">
        <w:rPr>
          <w:rFonts w:cs="Times New Roman"/>
        </w:rPr>
        <w:t xml:space="preserve">Současný stav </w:t>
      </w:r>
      <w:r w:rsidR="002B1C7A" w:rsidRPr="00547B1B">
        <w:rPr>
          <w:rFonts w:cs="Times New Roman"/>
        </w:rPr>
        <w:t xml:space="preserve">hlášení </w:t>
      </w:r>
      <w:r w:rsidR="00E1388F" w:rsidRPr="00547B1B">
        <w:rPr>
          <w:rFonts w:cs="Times New Roman"/>
        </w:rPr>
        <w:t>zaměstnavatelů</w:t>
      </w:r>
    </w:p>
    <w:p w14:paraId="3354EA95" w14:textId="59F73637" w:rsidR="007B03F7" w:rsidRPr="00547B1B" w:rsidRDefault="003B2D5B" w:rsidP="00A04C0B">
      <w:pPr>
        <w:rPr>
          <w:rFonts w:cs="Times New Roman"/>
        </w:rPr>
      </w:pPr>
      <w:r w:rsidRPr="00547B1B">
        <w:rPr>
          <w:rFonts w:cs="Times New Roman"/>
          <w:noProof/>
        </w:rPr>
        <w:drawing>
          <wp:inline distT="0" distB="0" distL="0" distR="0" wp14:anchorId="60B792D3" wp14:editId="71241263">
            <wp:extent cx="5009248" cy="4810125"/>
            <wp:effectExtent l="0" t="0" r="1270" b="0"/>
            <wp:docPr id="28" name="Obráze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12433" cy="4813184"/>
                    </a:xfrm>
                    <a:prstGeom prst="rect">
                      <a:avLst/>
                    </a:prstGeom>
                    <a:noFill/>
                  </pic:spPr>
                </pic:pic>
              </a:graphicData>
            </a:graphic>
          </wp:inline>
        </w:drawing>
      </w:r>
    </w:p>
    <w:p w14:paraId="2FC06DAD" w14:textId="2E04F885" w:rsidR="00097BCE" w:rsidRPr="00547B1B" w:rsidRDefault="00097BCE" w:rsidP="0009633A">
      <w:pPr>
        <w:pStyle w:val="Nadpis2"/>
        <w:spacing w:before="0" w:line="240" w:lineRule="auto"/>
        <w:rPr>
          <w:rFonts w:ascii="Times New Roman" w:eastAsia="Times New Roman" w:hAnsi="Times New Roman" w:cs="Times New Roman"/>
          <w:b/>
          <w:bCs/>
          <w:color w:val="auto"/>
          <w:sz w:val="24"/>
          <w:szCs w:val="24"/>
        </w:rPr>
      </w:pPr>
      <w:bookmarkStart w:id="8" w:name="_Toc165557181"/>
      <w:bookmarkStart w:id="9" w:name="_Toc165557182"/>
      <w:bookmarkStart w:id="10" w:name="_Toc165557183"/>
      <w:bookmarkStart w:id="11" w:name="_Toc165557184"/>
      <w:bookmarkStart w:id="12" w:name="_Toc165557185"/>
      <w:bookmarkStart w:id="13" w:name="_Toc165557186"/>
      <w:bookmarkStart w:id="14" w:name="_Toc165557187"/>
      <w:bookmarkStart w:id="15" w:name="_Toc165557188"/>
      <w:bookmarkStart w:id="16" w:name="_Toc165557189"/>
      <w:bookmarkStart w:id="17" w:name="_Toc165557190"/>
      <w:bookmarkStart w:id="18" w:name="_Toc165557191"/>
      <w:bookmarkStart w:id="19" w:name="_Toc165557192"/>
      <w:bookmarkStart w:id="20" w:name="_Toc165557193"/>
      <w:bookmarkStart w:id="21" w:name="_Toc165557194"/>
      <w:bookmarkStart w:id="22" w:name="_Toc165557195"/>
      <w:bookmarkStart w:id="23" w:name="_Toc18350639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547B1B">
        <w:rPr>
          <w:rFonts w:ascii="Times New Roman" w:eastAsia="Times New Roman" w:hAnsi="Times New Roman" w:cs="Times New Roman"/>
          <w:b/>
          <w:bCs/>
          <w:color w:val="auto"/>
          <w:sz w:val="24"/>
          <w:szCs w:val="24"/>
        </w:rPr>
        <w:t>Popis existujícího právního stavu v dané oblasti</w:t>
      </w:r>
      <w:bookmarkEnd w:id="23"/>
    </w:p>
    <w:p w14:paraId="7CA91436" w14:textId="3B9E3DD6" w:rsidR="0027395A" w:rsidRPr="00547B1B" w:rsidRDefault="7937BFC0" w:rsidP="0009633A">
      <w:pPr>
        <w:pStyle w:val="Nadpis3"/>
        <w:spacing w:before="0" w:line="240" w:lineRule="auto"/>
        <w:rPr>
          <w:rFonts w:ascii="Times New Roman" w:eastAsia="Times New Roman" w:hAnsi="Times New Roman" w:cs="Times New Roman"/>
          <w:b/>
          <w:bCs/>
          <w:color w:val="auto"/>
          <w:sz w:val="22"/>
          <w:szCs w:val="22"/>
        </w:rPr>
      </w:pPr>
      <w:bookmarkStart w:id="24" w:name="_Toc183506393"/>
      <w:r w:rsidRPr="00547B1B">
        <w:rPr>
          <w:rFonts w:ascii="Times New Roman" w:eastAsia="Times New Roman" w:hAnsi="Times New Roman" w:cs="Times New Roman"/>
          <w:b/>
          <w:bCs/>
          <w:color w:val="auto"/>
          <w:sz w:val="22"/>
          <w:szCs w:val="22"/>
        </w:rPr>
        <w:t xml:space="preserve">Resort </w:t>
      </w:r>
      <w:r w:rsidR="360538A2" w:rsidRPr="00547B1B">
        <w:rPr>
          <w:rFonts w:ascii="Times New Roman" w:eastAsia="Times New Roman" w:hAnsi="Times New Roman" w:cs="Times New Roman"/>
          <w:b/>
          <w:bCs/>
          <w:color w:val="auto"/>
          <w:sz w:val="22"/>
          <w:szCs w:val="22"/>
        </w:rPr>
        <w:t>M</w:t>
      </w:r>
      <w:r w:rsidRPr="00547B1B">
        <w:rPr>
          <w:rFonts w:ascii="Times New Roman" w:eastAsia="Times New Roman" w:hAnsi="Times New Roman" w:cs="Times New Roman"/>
          <w:b/>
          <w:bCs/>
          <w:color w:val="auto"/>
          <w:sz w:val="22"/>
          <w:szCs w:val="22"/>
        </w:rPr>
        <w:t>PSV</w:t>
      </w:r>
      <w:bookmarkEnd w:id="24"/>
    </w:p>
    <w:p w14:paraId="12F393EC" w14:textId="3517CB68" w:rsidR="00492B62" w:rsidRPr="00547B1B" w:rsidRDefault="1EDA8260" w:rsidP="0009633A">
      <w:pPr>
        <w:rPr>
          <w:rFonts w:cs="Times New Roman"/>
          <w:shd w:val="clear" w:color="auto" w:fill="FFFFFF"/>
        </w:rPr>
      </w:pPr>
      <w:r w:rsidRPr="00547B1B">
        <w:rPr>
          <w:rFonts w:cs="Times New Roman"/>
          <w:shd w:val="clear" w:color="auto" w:fill="FFFFFF"/>
        </w:rPr>
        <w:t xml:space="preserve">Agendy </w:t>
      </w:r>
      <w:r w:rsidRPr="00547B1B">
        <w:rPr>
          <w:rFonts w:cs="Times New Roman"/>
          <w:b/>
          <w:bCs/>
          <w:shd w:val="clear" w:color="auto" w:fill="FFFFFF"/>
        </w:rPr>
        <w:t>České správy sociálního zabezpečení</w:t>
      </w:r>
      <w:r w:rsidRPr="00547B1B">
        <w:rPr>
          <w:rFonts w:cs="Times New Roman"/>
          <w:shd w:val="clear" w:color="auto" w:fill="FFFFFF"/>
        </w:rPr>
        <w:t xml:space="preserve"> </w:t>
      </w:r>
      <w:r w:rsidR="3B1FBD04" w:rsidRPr="00547B1B">
        <w:rPr>
          <w:rFonts w:cs="Times New Roman"/>
          <w:shd w:val="clear" w:color="auto" w:fill="FFFFFF"/>
        </w:rPr>
        <w:t xml:space="preserve">(dále jen „ČSSZ“) </w:t>
      </w:r>
      <w:r w:rsidRPr="00547B1B">
        <w:rPr>
          <w:rFonts w:cs="Times New Roman"/>
          <w:shd w:val="clear" w:color="auto" w:fill="FFFFFF"/>
        </w:rPr>
        <w:t xml:space="preserve">se </w:t>
      </w:r>
      <w:r w:rsidR="00D965FD" w:rsidRPr="00A55A13">
        <w:rPr>
          <w:rFonts w:cs="Times New Roman"/>
          <w:b/>
          <w:bCs/>
          <w:lang w:eastAsia="cs-CZ"/>
        </w:rPr>
        <w:t>jednotné měsíční hlášení zaměstnavatelů</w:t>
      </w:r>
      <w:r w:rsidR="00D965FD" w:rsidRPr="00547B1B">
        <w:rPr>
          <w:rFonts w:cs="Times New Roman"/>
          <w:lang w:eastAsia="cs-CZ"/>
        </w:rPr>
        <w:t xml:space="preserve"> (dále jen „JMHZ“)</w:t>
      </w:r>
      <w:r w:rsidR="00D965FD" w:rsidRPr="00547B1B">
        <w:rPr>
          <w:rFonts w:cs="Times New Roman"/>
          <w:shd w:val="clear" w:color="auto" w:fill="FFFFFF"/>
        </w:rPr>
        <w:t xml:space="preserve"> </w:t>
      </w:r>
      <w:r w:rsidRPr="00547B1B">
        <w:rPr>
          <w:rFonts w:cs="Times New Roman"/>
          <w:shd w:val="clear" w:color="auto" w:fill="FFFFFF"/>
        </w:rPr>
        <w:t xml:space="preserve">dotýká ve vícero oblastech. </w:t>
      </w:r>
      <w:r w:rsidR="3A0D4697" w:rsidRPr="00547B1B">
        <w:rPr>
          <w:rFonts w:cs="Times New Roman"/>
          <w:shd w:val="clear" w:color="auto" w:fill="FFFFFF"/>
        </w:rPr>
        <w:t xml:space="preserve">V </w:t>
      </w:r>
      <w:r w:rsidR="57945770" w:rsidRPr="00547B1B">
        <w:rPr>
          <w:rFonts w:cs="Times New Roman"/>
          <w:shd w:val="clear" w:color="auto" w:fill="FFFFFF"/>
        </w:rPr>
        <w:t>oblasti zpracování dávek nemocenského pojištění jsou v současné době toky informací od zaměstnavatelů (povinně) elektronizované. Potřeba informací pro rozhodnutí o dávkách a stanovení jejich výše nastává vždy ad hoc v návaznosti na sociální událost, se kterou je nárok na dávku spojen.</w:t>
      </w:r>
      <w:r w:rsidR="1BECCA8A" w:rsidRPr="00547B1B">
        <w:rPr>
          <w:rFonts w:cs="Times New Roman"/>
          <w:shd w:val="clear" w:color="auto" w:fill="FFFFFF"/>
        </w:rPr>
        <w:t xml:space="preserve"> Zaměstnavatel v okamžiku žádosti o dávku zasílá ČSSZ informaci o výdělcích</w:t>
      </w:r>
      <w:r w:rsidR="5E20E933" w:rsidRPr="00547B1B">
        <w:rPr>
          <w:rFonts w:cs="Times New Roman"/>
          <w:shd w:val="clear" w:color="auto" w:fill="FFFFFF"/>
        </w:rPr>
        <w:t xml:space="preserve"> a vyloučených dnech</w:t>
      </w:r>
      <w:r w:rsidR="7C1295B9" w:rsidRPr="00547B1B">
        <w:rPr>
          <w:rFonts w:cs="Times New Roman"/>
          <w:shd w:val="clear" w:color="auto" w:fill="FFFFFF"/>
        </w:rPr>
        <w:t xml:space="preserve"> za posledních 12 měsíců tak, aby bylo možné vypočíst příslušnou dávku nemocenského pojištění.</w:t>
      </w:r>
    </w:p>
    <w:p w14:paraId="3E6DA71D" w14:textId="6EB7440B" w:rsidR="00BE0A54" w:rsidRPr="00547B1B" w:rsidRDefault="16FF5DF8" w:rsidP="0009633A">
      <w:pPr>
        <w:rPr>
          <w:rFonts w:cs="Times New Roman"/>
        </w:rPr>
      </w:pPr>
      <w:r w:rsidRPr="00547B1B">
        <w:rPr>
          <w:rFonts w:cs="Times New Roman"/>
          <w:shd w:val="clear" w:color="auto" w:fill="FFFFFF"/>
        </w:rPr>
        <w:t xml:space="preserve">V oblasti </w:t>
      </w:r>
      <w:r w:rsidR="69D981FC" w:rsidRPr="00547B1B">
        <w:rPr>
          <w:rFonts w:cs="Times New Roman"/>
        </w:rPr>
        <w:t xml:space="preserve">placení </w:t>
      </w:r>
      <w:r w:rsidRPr="00547B1B">
        <w:rPr>
          <w:rFonts w:cs="Times New Roman"/>
          <w:shd w:val="clear" w:color="auto" w:fill="FFFFFF"/>
        </w:rPr>
        <w:t>pojistného na sociální zabezpečení a příspěvku na státní politiku zaměstnanosti je aktuálně měsíčně (</w:t>
      </w:r>
      <w:r w:rsidR="629D0225" w:rsidRPr="00547B1B">
        <w:rPr>
          <w:rFonts w:cs="Times New Roman"/>
          <w:shd w:val="clear" w:color="auto" w:fill="FFFFFF"/>
        </w:rPr>
        <w:t xml:space="preserve">od 1. </w:t>
      </w:r>
      <w:r w:rsidRPr="00547B1B">
        <w:rPr>
          <w:rFonts w:cs="Times New Roman"/>
          <w:shd w:val="clear" w:color="auto" w:fill="FFFFFF"/>
        </w:rPr>
        <w:t xml:space="preserve">do 20. dne následujícího kalendářního měsíce) zasílán Přehled o výši pojistného, kde zaměstnavatel uvádí úhrn vyměřovacích základů a pojistného za zaměstnance a za zaměstnavatele. Na Přehledu o výši pojistného zaměstnavatel případně uplatňuje slevu na pojistném zaměstnavatele (za tzv. zkrácené úvazky).  </w:t>
      </w:r>
    </w:p>
    <w:p w14:paraId="2DA0CFD4" w14:textId="2C3E7643" w:rsidR="00857654" w:rsidRPr="00547B1B" w:rsidRDefault="004C3012" w:rsidP="0009633A">
      <w:pPr>
        <w:rPr>
          <w:rFonts w:cs="Times New Roman"/>
          <w:shd w:val="clear" w:color="auto" w:fill="FFFFFF"/>
        </w:rPr>
      </w:pPr>
      <w:r w:rsidRPr="00547B1B">
        <w:rPr>
          <w:rFonts w:cs="Times New Roman"/>
          <w:shd w:val="clear" w:color="auto" w:fill="FFFFFF"/>
        </w:rPr>
        <w:lastRenderedPageBreak/>
        <w:t xml:space="preserve">Nástrojem předávání informací o zaměstnancích v důchodovém pojištění </w:t>
      </w:r>
      <w:r w:rsidR="00E3166F" w:rsidRPr="00547B1B">
        <w:rPr>
          <w:rFonts w:cs="Times New Roman"/>
          <w:shd w:val="clear" w:color="auto" w:fill="FFFFFF"/>
        </w:rPr>
        <w:t xml:space="preserve">je </w:t>
      </w:r>
      <w:r w:rsidR="006A7850" w:rsidRPr="00547B1B">
        <w:rPr>
          <w:rFonts w:cs="Times New Roman"/>
          <w:shd w:val="clear" w:color="auto" w:fill="FFFFFF"/>
        </w:rPr>
        <w:t>ELDP</w:t>
      </w:r>
      <w:r w:rsidRPr="00547B1B">
        <w:rPr>
          <w:rFonts w:cs="Times New Roman"/>
          <w:shd w:val="clear" w:color="auto" w:fill="FFFFFF"/>
        </w:rPr>
        <w:t xml:space="preserve"> zasílaný zpravidla jednou ročně </w:t>
      </w:r>
      <w:r w:rsidR="00210E16" w:rsidRPr="00547B1B">
        <w:rPr>
          <w:rFonts w:cs="Times New Roman"/>
          <w:shd w:val="clear" w:color="auto" w:fill="FFFFFF"/>
        </w:rPr>
        <w:t>(</w:t>
      </w:r>
      <w:r w:rsidR="00E3166F" w:rsidRPr="00547B1B">
        <w:rPr>
          <w:rFonts w:cs="Times New Roman"/>
          <w:shd w:val="clear" w:color="auto" w:fill="FFFFFF"/>
        </w:rPr>
        <w:t xml:space="preserve">vyhotovený nejpozději do 30. dubna a zaslaný </w:t>
      </w:r>
      <w:r w:rsidR="00210E16" w:rsidRPr="00547B1B">
        <w:rPr>
          <w:rFonts w:cs="Times New Roman"/>
          <w:shd w:val="clear" w:color="auto" w:fill="FFFFFF"/>
        </w:rPr>
        <w:t xml:space="preserve">nejpozději do 30. </w:t>
      </w:r>
      <w:r w:rsidR="008567CB" w:rsidRPr="00547B1B">
        <w:rPr>
          <w:rFonts w:cs="Times New Roman"/>
          <w:shd w:val="clear" w:color="auto" w:fill="FFFFFF"/>
        </w:rPr>
        <w:t>května</w:t>
      </w:r>
      <w:r w:rsidR="00210E16" w:rsidRPr="00547B1B">
        <w:rPr>
          <w:rFonts w:cs="Times New Roman"/>
          <w:shd w:val="clear" w:color="auto" w:fill="FFFFFF"/>
        </w:rPr>
        <w:t xml:space="preserve">) nebo </w:t>
      </w:r>
      <w:r w:rsidR="00951585" w:rsidRPr="00547B1B">
        <w:rPr>
          <w:rFonts w:cs="Times New Roman"/>
          <w:shd w:val="clear" w:color="auto" w:fill="FFFFFF"/>
        </w:rPr>
        <w:t>v jiném termínu</w:t>
      </w:r>
      <w:r w:rsidR="00387B42" w:rsidRPr="00547B1B">
        <w:rPr>
          <w:rFonts w:cs="Times New Roman"/>
          <w:shd w:val="clear" w:color="auto" w:fill="FFFFFF"/>
        </w:rPr>
        <w:t>,</w:t>
      </w:r>
      <w:r w:rsidR="00210E16" w:rsidRPr="00547B1B">
        <w:rPr>
          <w:rFonts w:cs="Times New Roman"/>
          <w:shd w:val="clear" w:color="auto" w:fill="FFFFFF"/>
        </w:rPr>
        <w:t xml:space="preserve"> pokud </w:t>
      </w:r>
      <w:r w:rsidR="00AB6E86" w:rsidRPr="00547B1B">
        <w:rPr>
          <w:rFonts w:cs="Times New Roman"/>
          <w:shd w:val="clear" w:color="auto" w:fill="FFFFFF"/>
        </w:rPr>
        <w:t>výdělečná činnost zakládající účast na důchodovém pojištění zanikla v průběhu roku (</w:t>
      </w:r>
      <w:r w:rsidR="006A7850" w:rsidRPr="00547B1B">
        <w:rPr>
          <w:rFonts w:cs="Times New Roman"/>
          <w:shd w:val="clear" w:color="auto" w:fill="FFFFFF"/>
        </w:rPr>
        <w:t>do 1 měsíce po konečném vyúčtování příjmů</w:t>
      </w:r>
      <w:r w:rsidR="006879E9" w:rsidRPr="00547B1B">
        <w:rPr>
          <w:rFonts w:cs="Times New Roman"/>
          <w:shd w:val="clear" w:color="auto" w:fill="FFFFFF"/>
        </w:rPr>
        <w:t>, nejpozději do 31. ledna</w:t>
      </w:r>
      <w:r w:rsidR="00582BB2" w:rsidRPr="00547B1B">
        <w:rPr>
          <w:rFonts w:cs="Times New Roman"/>
        </w:rPr>
        <w:t xml:space="preserve"> </w:t>
      </w:r>
      <w:r w:rsidR="00582BB2" w:rsidRPr="00547B1B">
        <w:rPr>
          <w:rFonts w:cs="Times New Roman"/>
          <w:shd w:val="clear" w:color="auto" w:fill="FFFFFF"/>
        </w:rPr>
        <w:t>následujícího kalendářního roku</w:t>
      </w:r>
      <w:r w:rsidR="006A7850" w:rsidRPr="00547B1B">
        <w:rPr>
          <w:rFonts w:cs="Times New Roman"/>
          <w:shd w:val="clear" w:color="auto" w:fill="FFFFFF"/>
        </w:rPr>
        <w:t xml:space="preserve">). </w:t>
      </w:r>
      <w:r w:rsidR="00951585" w:rsidRPr="00547B1B">
        <w:rPr>
          <w:rFonts w:cs="Times New Roman"/>
          <w:shd w:val="clear" w:color="auto" w:fill="FFFFFF"/>
        </w:rPr>
        <w:t xml:space="preserve">ELDP obsahuje informace </w:t>
      </w:r>
      <w:r w:rsidR="00FC38E9" w:rsidRPr="00547B1B">
        <w:rPr>
          <w:rFonts w:cs="Times New Roman"/>
          <w:shd w:val="clear" w:color="auto" w:fill="FFFFFF"/>
        </w:rPr>
        <w:t xml:space="preserve">identifikující pojištěnce, údaje </w:t>
      </w:r>
      <w:r w:rsidR="00951585" w:rsidRPr="00547B1B">
        <w:rPr>
          <w:rFonts w:cs="Times New Roman"/>
          <w:shd w:val="clear" w:color="auto" w:fill="FFFFFF"/>
        </w:rPr>
        <w:t>významné p</w:t>
      </w:r>
      <w:r w:rsidR="00FA4A83" w:rsidRPr="00547B1B">
        <w:rPr>
          <w:rFonts w:cs="Times New Roman"/>
          <w:shd w:val="clear" w:color="auto" w:fill="FFFFFF"/>
        </w:rPr>
        <w:t>r</w:t>
      </w:r>
      <w:r w:rsidR="00951585" w:rsidRPr="00547B1B">
        <w:rPr>
          <w:rFonts w:cs="Times New Roman"/>
          <w:shd w:val="clear" w:color="auto" w:fill="FFFFFF"/>
        </w:rPr>
        <w:t xml:space="preserve">o stanovení důchodových nároků </w:t>
      </w:r>
      <w:r w:rsidR="00E630CD" w:rsidRPr="00547B1B">
        <w:rPr>
          <w:rFonts w:cs="Times New Roman"/>
          <w:shd w:val="clear" w:color="auto" w:fill="FFFFFF"/>
        </w:rPr>
        <w:t xml:space="preserve">za dané období, zejména informaci o výši dosaženého příjmu (vyměřovací základ), pojištěných </w:t>
      </w:r>
      <w:r w:rsidR="0008784A" w:rsidRPr="00547B1B">
        <w:rPr>
          <w:rFonts w:cs="Times New Roman"/>
          <w:shd w:val="clear" w:color="auto" w:fill="FFFFFF"/>
        </w:rPr>
        <w:t>a</w:t>
      </w:r>
      <w:r w:rsidR="0008784A">
        <w:rPr>
          <w:rFonts w:cs="Times New Roman"/>
          <w:shd w:val="clear" w:color="auto" w:fill="FFFFFF"/>
        </w:rPr>
        <w:t> vyloučených</w:t>
      </w:r>
      <w:r w:rsidR="00E630CD" w:rsidRPr="00547B1B">
        <w:rPr>
          <w:rFonts w:cs="Times New Roman"/>
          <w:shd w:val="clear" w:color="auto" w:fill="FFFFFF"/>
        </w:rPr>
        <w:t xml:space="preserve"> dnech</w:t>
      </w:r>
      <w:r w:rsidR="00AE0C28" w:rsidRPr="00547B1B">
        <w:rPr>
          <w:rFonts w:cs="Times New Roman"/>
          <w:shd w:val="clear" w:color="auto" w:fill="FFFFFF"/>
        </w:rPr>
        <w:t>, a další informace o výdělečné činnosti.</w:t>
      </w:r>
    </w:p>
    <w:p w14:paraId="14CB545D" w14:textId="4CB6AC38" w:rsidR="00901684" w:rsidRPr="00547B1B" w:rsidRDefault="6FEC70EB" w:rsidP="0009633A">
      <w:pPr>
        <w:rPr>
          <w:rFonts w:cs="Times New Roman"/>
          <w:shd w:val="clear" w:color="auto" w:fill="FFFFFF"/>
        </w:rPr>
      </w:pPr>
      <w:r w:rsidRPr="00547B1B">
        <w:rPr>
          <w:rFonts w:cs="Times New Roman"/>
          <w:shd w:val="clear" w:color="auto" w:fill="FFFFFF"/>
        </w:rPr>
        <w:t xml:space="preserve">Návrh JMHZ se dotýká rovněž agend </w:t>
      </w:r>
      <w:r w:rsidR="63B44F1E" w:rsidRPr="00547B1B">
        <w:rPr>
          <w:rFonts w:cs="Times New Roman"/>
          <w:shd w:val="clear" w:color="auto" w:fill="FFFFFF"/>
        </w:rPr>
        <w:t xml:space="preserve">souvisejících s trhem práce, spadajících pod </w:t>
      </w:r>
      <w:r w:rsidR="63B44F1E" w:rsidRPr="00547B1B">
        <w:rPr>
          <w:rFonts w:cs="Times New Roman"/>
          <w:b/>
          <w:bCs/>
          <w:shd w:val="clear" w:color="auto" w:fill="FFFFFF"/>
        </w:rPr>
        <w:t>Úřad práce</w:t>
      </w:r>
      <w:r w:rsidR="63B44F1E" w:rsidRPr="00547B1B">
        <w:rPr>
          <w:rFonts w:cs="Times New Roman"/>
          <w:shd w:val="clear" w:color="auto" w:fill="FFFFFF"/>
        </w:rPr>
        <w:t xml:space="preserve"> </w:t>
      </w:r>
      <w:r w:rsidR="4A95DEDB" w:rsidRPr="00547B1B">
        <w:rPr>
          <w:rFonts w:cs="Times New Roman"/>
          <w:shd w:val="clear" w:color="auto" w:fill="FFFFFF"/>
        </w:rPr>
        <w:t>České republiky</w:t>
      </w:r>
      <w:r w:rsidR="63B44F1E" w:rsidRPr="00547B1B">
        <w:rPr>
          <w:rFonts w:cs="Times New Roman"/>
          <w:shd w:val="clear" w:color="auto" w:fill="FFFFFF"/>
        </w:rPr>
        <w:t xml:space="preserve"> (dále jen </w:t>
      </w:r>
      <w:r w:rsidR="638D4E8F" w:rsidRPr="00547B1B">
        <w:rPr>
          <w:rFonts w:cs="Times New Roman"/>
          <w:shd w:val="clear" w:color="auto" w:fill="FFFFFF"/>
        </w:rPr>
        <w:t xml:space="preserve">„ÚP“). </w:t>
      </w:r>
      <w:r w:rsidR="1076552F" w:rsidRPr="00547B1B">
        <w:rPr>
          <w:rFonts w:cs="Times New Roman"/>
          <w:shd w:val="clear" w:color="auto" w:fill="FFFFFF"/>
        </w:rPr>
        <w:t xml:space="preserve">V oblasti chráněného trhu </w:t>
      </w:r>
      <w:r w:rsidR="35B9D9CE" w:rsidRPr="00547B1B">
        <w:rPr>
          <w:rFonts w:cs="Times New Roman"/>
          <w:shd w:val="clear" w:color="auto" w:fill="FFFFFF"/>
        </w:rPr>
        <w:t>práce se zaměstnavatelé,</w:t>
      </w:r>
      <w:r w:rsidR="22C5D21D" w:rsidRPr="00547B1B">
        <w:rPr>
          <w:rFonts w:eastAsia="Times New Roman" w:cs="Times New Roman"/>
          <w:color w:val="000000" w:themeColor="text1"/>
        </w:rPr>
        <w:t xml:space="preserve"> se kterými ÚP uzavřel</w:t>
      </w:r>
      <w:r w:rsidR="35B9D9CE" w:rsidRPr="00547B1B">
        <w:rPr>
          <w:rFonts w:cs="Times New Roman"/>
          <w:shd w:val="clear" w:color="auto" w:fill="FFFFFF"/>
        </w:rPr>
        <w:t xml:space="preserve"> dohodu o uznání zaměstnavatele </w:t>
      </w:r>
      <w:r w:rsidR="3D8078B7" w:rsidRPr="00547B1B">
        <w:rPr>
          <w:rFonts w:cs="Times New Roman"/>
          <w:shd w:val="clear" w:color="auto" w:fill="FFFFFF"/>
        </w:rPr>
        <w:t>za zaměstnavatele na chráněném trhu práce, zavazují ročně předkládat zprávu o své činnosti (</w:t>
      </w:r>
      <w:r w:rsidR="68565F65" w:rsidRPr="00547B1B">
        <w:rPr>
          <w:rFonts w:cs="Times New Roman"/>
          <w:shd w:val="clear" w:color="auto" w:fill="FFFFFF"/>
        </w:rPr>
        <w:t xml:space="preserve">vždy </w:t>
      </w:r>
      <w:r w:rsidR="3D8078B7" w:rsidRPr="00547B1B">
        <w:rPr>
          <w:rFonts w:cs="Times New Roman"/>
          <w:shd w:val="clear" w:color="auto" w:fill="FFFFFF"/>
        </w:rPr>
        <w:t xml:space="preserve">do 15. </w:t>
      </w:r>
      <w:r w:rsidR="79FD6F9E" w:rsidRPr="00547B1B">
        <w:rPr>
          <w:rFonts w:cs="Times New Roman"/>
          <w:shd w:val="clear" w:color="auto" w:fill="FFFFFF"/>
        </w:rPr>
        <w:t>č</w:t>
      </w:r>
      <w:r w:rsidR="3D8078B7" w:rsidRPr="00547B1B">
        <w:rPr>
          <w:rFonts w:cs="Times New Roman"/>
          <w:shd w:val="clear" w:color="auto" w:fill="FFFFFF"/>
        </w:rPr>
        <w:t>ervence</w:t>
      </w:r>
      <w:r w:rsidR="095F37D5" w:rsidRPr="00547B1B">
        <w:rPr>
          <w:rFonts w:cs="Times New Roman"/>
          <w:shd w:val="clear" w:color="auto" w:fill="FFFFFF"/>
        </w:rPr>
        <w:t xml:space="preserve"> </w:t>
      </w:r>
      <w:r w:rsidR="095F37D5" w:rsidRPr="00547B1B">
        <w:rPr>
          <w:rFonts w:eastAsia="Times New Roman" w:cs="Times New Roman"/>
          <w:color w:val="000000" w:themeColor="text1"/>
        </w:rPr>
        <w:t>následujícího kalendářního roku</w:t>
      </w:r>
      <w:r w:rsidR="3D8078B7" w:rsidRPr="00547B1B">
        <w:rPr>
          <w:rFonts w:cs="Times New Roman"/>
          <w:shd w:val="clear" w:color="auto" w:fill="FFFFFF"/>
        </w:rPr>
        <w:t>).</w:t>
      </w:r>
      <w:r w:rsidR="6D0D575E" w:rsidRPr="00547B1B">
        <w:rPr>
          <w:rFonts w:cs="Times New Roman"/>
          <w:shd w:val="clear" w:color="auto" w:fill="FFFFFF"/>
        </w:rPr>
        <w:t xml:space="preserve"> Roční zpráva obsahuje </w:t>
      </w:r>
      <w:r w:rsidR="5E12CB79" w:rsidRPr="00547B1B">
        <w:rPr>
          <w:rFonts w:eastAsia="Times New Roman" w:cs="Times New Roman"/>
          <w:color w:val="000000" w:themeColor="text1"/>
        </w:rPr>
        <w:t>informace o průměrných čtvrtletních přepočtených počtech zaměstnanců a</w:t>
      </w:r>
      <w:r w:rsidR="28D918E6" w:rsidRPr="00547B1B">
        <w:rPr>
          <w:rFonts w:eastAsia="Times New Roman" w:cs="Times New Roman"/>
          <w:color w:val="000000" w:themeColor="text1"/>
        </w:rPr>
        <w:t xml:space="preserve"> </w:t>
      </w:r>
      <w:r w:rsidR="5E12CB79" w:rsidRPr="00547B1B">
        <w:rPr>
          <w:rFonts w:eastAsia="Times New Roman" w:cs="Times New Roman"/>
          <w:color w:val="000000" w:themeColor="text1"/>
        </w:rPr>
        <w:t>zaměstnanců, kteří jsou osobami se zdravotním postižením, informace o předmětu činnosti zaměstnavatele, informace o činnosti zaměstnanců, kteří jsou osobami se zdravotním postižením a informace o místě výkonu práce těchto zaměstnanců.</w:t>
      </w:r>
    </w:p>
    <w:p w14:paraId="67065A3E" w14:textId="6CE32CAB" w:rsidR="00714F39" w:rsidRPr="00547B1B" w:rsidRDefault="4A564DD9" w:rsidP="0009633A">
      <w:pPr>
        <w:rPr>
          <w:rFonts w:cs="Times New Roman"/>
          <w:shd w:val="clear" w:color="auto" w:fill="FFFFFF"/>
        </w:rPr>
      </w:pPr>
      <w:r w:rsidRPr="00547B1B">
        <w:rPr>
          <w:rFonts w:cs="Times New Roman"/>
          <w:shd w:val="clear" w:color="auto" w:fill="FFFFFF"/>
        </w:rPr>
        <w:t xml:space="preserve">Další </w:t>
      </w:r>
      <w:r w:rsidR="2DC4621D" w:rsidRPr="00547B1B">
        <w:rPr>
          <w:rFonts w:cs="Times New Roman"/>
          <w:shd w:val="clear" w:color="auto" w:fill="FFFFFF"/>
        </w:rPr>
        <w:t xml:space="preserve">povinná hlášení spadají do oblasti povinného podílu zaměstnávání osob se zdravotním postižením. Zaměstnavatelé s více než 25 zaměstnanci </w:t>
      </w:r>
      <w:r w:rsidR="04C1AF43" w:rsidRPr="00547B1B">
        <w:rPr>
          <w:rFonts w:eastAsia="Times New Roman" w:cs="Times New Roman"/>
          <w:color w:val="000000" w:themeColor="text1"/>
        </w:rPr>
        <w:t xml:space="preserve">v pracovním poměru </w:t>
      </w:r>
      <w:r w:rsidR="2DC4621D" w:rsidRPr="00547B1B">
        <w:rPr>
          <w:rFonts w:cs="Times New Roman"/>
          <w:shd w:val="clear" w:color="auto" w:fill="FFFFFF"/>
        </w:rPr>
        <w:t xml:space="preserve">mají povinnost </w:t>
      </w:r>
      <w:r w:rsidR="7A8CA7FB" w:rsidRPr="00547B1B">
        <w:rPr>
          <w:rFonts w:cs="Times New Roman"/>
          <w:shd w:val="clear" w:color="auto" w:fill="FFFFFF"/>
        </w:rPr>
        <w:t xml:space="preserve">do 15. února následujícího roku </w:t>
      </w:r>
      <w:r w:rsidR="777344A0" w:rsidRPr="00547B1B">
        <w:rPr>
          <w:rFonts w:eastAsia="Times New Roman" w:cs="Times New Roman"/>
          <w:color w:val="000000" w:themeColor="text1"/>
        </w:rPr>
        <w:t>ohlásit ÚP plnění povinného podílu zaměstnávání osob se zdravotním postižením za uplynulý kalendářní rok a způsob jeho plnění.</w:t>
      </w:r>
    </w:p>
    <w:p w14:paraId="418F8BA1" w14:textId="20224117" w:rsidR="00B84C61" w:rsidRPr="00547B1B" w:rsidRDefault="1583F9F1" w:rsidP="0009633A">
      <w:pPr>
        <w:rPr>
          <w:rFonts w:cs="Times New Roman"/>
          <w:shd w:val="clear" w:color="auto" w:fill="FFFFFF"/>
        </w:rPr>
      </w:pPr>
      <w:r w:rsidRPr="00547B1B">
        <w:rPr>
          <w:rFonts w:cs="Times New Roman"/>
          <w:shd w:val="clear" w:color="auto" w:fill="FFFFFF"/>
        </w:rPr>
        <w:t xml:space="preserve">V oblasti aktivní politiky zaměstnanosti </w:t>
      </w:r>
      <w:r w:rsidR="0C487E37" w:rsidRPr="00547B1B">
        <w:rPr>
          <w:rFonts w:cs="Times New Roman"/>
          <w:shd w:val="clear" w:color="auto" w:fill="FFFFFF"/>
        </w:rPr>
        <w:t xml:space="preserve">jsou </w:t>
      </w:r>
      <w:r w:rsidR="119A3134" w:rsidRPr="00547B1B">
        <w:rPr>
          <w:rFonts w:eastAsia="Times New Roman" w:cs="Times New Roman"/>
          <w:color w:val="000000" w:themeColor="text1"/>
        </w:rPr>
        <w:t xml:space="preserve">za účelem poskytování příspěvku na vytvoření pracovní příležitosti v rámci </w:t>
      </w:r>
      <w:r w:rsidR="7100CA58" w:rsidRPr="00547B1B">
        <w:rPr>
          <w:rFonts w:cs="Times New Roman"/>
          <w:shd w:val="clear" w:color="auto" w:fill="FFFFFF"/>
        </w:rPr>
        <w:t xml:space="preserve">veřejně prospěšných prací a </w:t>
      </w:r>
      <w:r w:rsidR="62CF7C0B" w:rsidRPr="00547B1B">
        <w:rPr>
          <w:rFonts w:cs="Times New Roman"/>
          <w:shd w:val="clear" w:color="auto" w:fill="FFFFFF"/>
        </w:rPr>
        <w:t xml:space="preserve">příspěvku na </w:t>
      </w:r>
      <w:r w:rsidR="7100CA58" w:rsidRPr="00547B1B">
        <w:rPr>
          <w:rFonts w:cs="Times New Roman"/>
          <w:shd w:val="clear" w:color="auto" w:fill="FFFFFF"/>
        </w:rPr>
        <w:t>společensky účeln</w:t>
      </w:r>
      <w:r w:rsidR="5238FD0F" w:rsidRPr="00547B1B">
        <w:rPr>
          <w:rFonts w:cs="Times New Roman"/>
          <w:shd w:val="clear" w:color="auto" w:fill="FFFFFF"/>
        </w:rPr>
        <w:t>é</w:t>
      </w:r>
      <w:r w:rsidR="7100CA58" w:rsidRPr="00547B1B">
        <w:rPr>
          <w:rFonts w:cs="Times New Roman"/>
          <w:shd w:val="clear" w:color="auto" w:fill="FFFFFF"/>
        </w:rPr>
        <w:t xml:space="preserve"> pracovní míst</w:t>
      </w:r>
      <w:r w:rsidR="60E4317B" w:rsidRPr="00547B1B">
        <w:rPr>
          <w:rFonts w:cs="Times New Roman"/>
          <w:shd w:val="clear" w:color="auto" w:fill="FFFFFF"/>
        </w:rPr>
        <w:t>o</w:t>
      </w:r>
      <w:r w:rsidR="7100CA58" w:rsidRPr="00547B1B">
        <w:rPr>
          <w:rFonts w:cs="Times New Roman"/>
          <w:shd w:val="clear" w:color="auto" w:fill="FFFFFF"/>
        </w:rPr>
        <w:t xml:space="preserve"> </w:t>
      </w:r>
      <w:r w:rsidR="0C487E37" w:rsidRPr="00547B1B">
        <w:rPr>
          <w:rFonts w:cs="Times New Roman"/>
          <w:shd w:val="clear" w:color="auto" w:fill="FFFFFF"/>
        </w:rPr>
        <w:t xml:space="preserve">hlášeny </w:t>
      </w:r>
      <w:r w:rsidR="0F4590BD" w:rsidRPr="00547B1B">
        <w:rPr>
          <w:rFonts w:eastAsia="Times New Roman" w:cs="Times New Roman"/>
          <w:color w:val="000000" w:themeColor="text1"/>
        </w:rPr>
        <w:t xml:space="preserve">ze strany zaměstnavatelů </w:t>
      </w:r>
      <w:r w:rsidR="0C487E37" w:rsidRPr="00547B1B">
        <w:rPr>
          <w:rFonts w:cs="Times New Roman"/>
          <w:shd w:val="clear" w:color="auto" w:fill="FFFFFF"/>
        </w:rPr>
        <w:t xml:space="preserve">údaje </w:t>
      </w:r>
      <w:r w:rsidR="1C4A764D" w:rsidRPr="00547B1B">
        <w:rPr>
          <w:rFonts w:cs="Times New Roman"/>
          <w:shd w:val="clear" w:color="auto" w:fill="FFFFFF"/>
        </w:rPr>
        <w:t xml:space="preserve">formou </w:t>
      </w:r>
      <w:r w:rsidR="710F9094" w:rsidRPr="00547B1B">
        <w:rPr>
          <w:rFonts w:cs="Times New Roman"/>
          <w:shd w:val="clear" w:color="auto" w:fill="FFFFFF"/>
        </w:rPr>
        <w:t>v</w:t>
      </w:r>
      <w:r w:rsidR="1C4A764D" w:rsidRPr="00547B1B">
        <w:rPr>
          <w:rFonts w:cs="Times New Roman"/>
          <w:shd w:val="clear" w:color="auto" w:fill="FFFFFF"/>
        </w:rPr>
        <w:t xml:space="preserve">yúčtování </w:t>
      </w:r>
      <w:r w:rsidR="16D7D97B" w:rsidRPr="00547B1B">
        <w:rPr>
          <w:rFonts w:cs="Times New Roman"/>
          <w:shd w:val="clear" w:color="auto" w:fill="FFFFFF"/>
        </w:rPr>
        <w:t>mzdových nákladů. Toto hlášení obsahuje identifikaci zaměstnavatele a jeho mzdové náklady</w:t>
      </w:r>
      <w:r w:rsidR="72470C89" w:rsidRPr="00547B1B">
        <w:rPr>
          <w:rFonts w:cs="Times New Roman"/>
          <w:shd w:val="clear" w:color="auto" w:fill="FFFFFF"/>
        </w:rPr>
        <w:t xml:space="preserve"> </w:t>
      </w:r>
      <w:r w:rsidR="0503DDEA" w:rsidRPr="00547B1B">
        <w:rPr>
          <w:rFonts w:cs="Times New Roman"/>
          <w:shd w:val="clear" w:color="auto" w:fill="FFFFFF"/>
        </w:rPr>
        <w:t>a je příjemc</w:t>
      </w:r>
      <w:r w:rsidR="3D197B5D" w:rsidRPr="00547B1B">
        <w:rPr>
          <w:rFonts w:cs="Times New Roman"/>
          <w:shd w:val="clear" w:color="auto" w:fill="FFFFFF"/>
        </w:rPr>
        <w:t>em</w:t>
      </w:r>
      <w:r w:rsidR="0503DDEA" w:rsidRPr="00547B1B">
        <w:rPr>
          <w:rFonts w:cs="Times New Roman"/>
          <w:shd w:val="clear" w:color="auto" w:fill="FFFFFF"/>
        </w:rPr>
        <w:t xml:space="preserve"> </w:t>
      </w:r>
      <w:r w:rsidR="026FABDA" w:rsidRPr="00547B1B">
        <w:rPr>
          <w:rFonts w:cs="Times New Roman"/>
          <w:shd w:val="clear" w:color="auto" w:fill="FFFFFF"/>
        </w:rPr>
        <w:t>příspěvku podáváno měsíčně.</w:t>
      </w:r>
    </w:p>
    <w:p w14:paraId="1B667696" w14:textId="62359ECB" w:rsidR="006A08BC" w:rsidRPr="00547B1B" w:rsidRDefault="74E0E5EF" w:rsidP="0009633A">
      <w:pPr>
        <w:rPr>
          <w:rFonts w:cs="Times New Roman"/>
          <w:shd w:val="clear" w:color="auto" w:fill="FFFFFF"/>
        </w:rPr>
      </w:pPr>
      <w:r w:rsidRPr="00547B1B">
        <w:rPr>
          <w:rFonts w:eastAsia="Times New Roman" w:cs="Times New Roman"/>
          <w:color w:val="000000" w:themeColor="text1"/>
        </w:rPr>
        <w:t>Další informační povinnost vůči ÚP je plněna zaměstnavateli zaměstnávající</w:t>
      </w:r>
      <w:r w:rsidR="00FA4A83" w:rsidRPr="00547B1B">
        <w:rPr>
          <w:rFonts w:eastAsia="Times New Roman" w:cs="Times New Roman"/>
          <w:color w:val="000000" w:themeColor="text1"/>
        </w:rPr>
        <w:t>mi</w:t>
      </w:r>
      <w:r w:rsidRPr="00547B1B">
        <w:rPr>
          <w:rFonts w:eastAsia="Times New Roman" w:cs="Times New Roman"/>
          <w:color w:val="000000" w:themeColor="text1"/>
        </w:rPr>
        <w:t xml:space="preserve"> zaměstnance ze zahraničí, kterými jsou občané jiného členského státu Evropské unie a jejich rodinní příslušníci, rodinní příslušníci občana České republiky či cizinci, u nichž se nevyžaduje povolení k</w:t>
      </w:r>
      <w:r w:rsidR="00FA4A83" w:rsidRPr="00547B1B">
        <w:rPr>
          <w:rFonts w:eastAsia="Times New Roman" w:cs="Times New Roman"/>
          <w:color w:val="000000" w:themeColor="text1"/>
        </w:rPr>
        <w:t> </w:t>
      </w:r>
      <w:r w:rsidRPr="00547B1B">
        <w:rPr>
          <w:rFonts w:eastAsia="Times New Roman" w:cs="Times New Roman"/>
          <w:color w:val="000000" w:themeColor="text1"/>
        </w:rPr>
        <w:t>zaměstnání</w:t>
      </w:r>
      <w:r w:rsidR="00FA4A83" w:rsidRPr="00547B1B">
        <w:rPr>
          <w:rFonts w:eastAsia="Times New Roman" w:cs="Times New Roman"/>
          <w:color w:val="000000" w:themeColor="text1"/>
        </w:rPr>
        <w:t>,</w:t>
      </w:r>
      <w:r w:rsidRPr="00547B1B">
        <w:rPr>
          <w:rFonts w:eastAsia="Times New Roman" w:cs="Times New Roman"/>
          <w:color w:val="000000" w:themeColor="text1"/>
        </w:rPr>
        <w:t xml:space="preserve"> nebo cizinci, u nichž se vyžaduje povolení k zaměstnání, zaměstnanecká karta, karta vnitropodnikově převedeného zaměstnance nebo modrá karta. Zaměstnavatelé hlásí nástup těchto osob (až na výjimky) krajské pobočce ÚP nejpozději v den nástupu k výkonu práce. </w:t>
      </w:r>
    </w:p>
    <w:p w14:paraId="6C7EBB17" w14:textId="5091890C" w:rsidR="009B23B9" w:rsidRPr="00547B1B" w:rsidRDefault="29BCD687" w:rsidP="0009633A">
      <w:pPr>
        <w:rPr>
          <w:rFonts w:cs="Times New Roman"/>
        </w:rPr>
      </w:pPr>
      <w:r w:rsidRPr="00547B1B">
        <w:rPr>
          <w:rFonts w:cs="Times New Roman"/>
          <w:shd w:val="clear" w:color="auto" w:fill="FFFFFF"/>
        </w:rPr>
        <w:t xml:space="preserve">Zaměstnavatel má rovněž povinnost hlásit </w:t>
      </w:r>
      <w:r w:rsidR="59029363" w:rsidRPr="00547B1B">
        <w:rPr>
          <w:rFonts w:cs="Times New Roman"/>
          <w:shd w:val="clear" w:color="auto" w:fill="FFFFFF"/>
        </w:rPr>
        <w:t xml:space="preserve">ČSSZ, pro potřeby </w:t>
      </w:r>
      <w:r w:rsidRPr="00547B1B">
        <w:rPr>
          <w:rFonts w:cs="Times New Roman"/>
          <w:shd w:val="clear" w:color="auto" w:fill="FFFFFF"/>
        </w:rPr>
        <w:t>ÚP</w:t>
      </w:r>
      <w:r w:rsidR="59029363" w:rsidRPr="00547B1B">
        <w:rPr>
          <w:rFonts w:cs="Times New Roman"/>
          <w:shd w:val="clear" w:color="auto" w:fill="FFFFFF"/>
        </w:rPr>
        <w:t>,</w:t>
      </w:r>
      <w:r w:rsidRPr="00547B1B">
        <w:rPr>
          <w:rFonts w:cs="Times New Roman"/>
          <w:shd w:val="clear" w:color="auto" w:fill="FFFFFF"/>
        </w:rPr>
        <w:t xml:space="preserve"> skutečnosti rozhodné pro přiznání a</w:t>
      </w:r>
      <w:r w:rsidR="00A55A13">
        <w:rPr>
          <w:rFonts w:cs="Times New Roman"/>
          <w:shd w:val="clear" w:color="auto" w:fill="FFFFFF"/>
        </w:rPr>
        <w:t> </w:t>
      </w:r>
      <w:r w:rsidR="37A989FF" w:rsidRPr="00547B1B">
        <w:rPr>
          <w:rFonts w:cs="Times New Roman"/>
          <w:shd w:val="clear" w:color="auto" w:fill="FFFFFF"/>
        </w:rPr>
        <w:t xml:space="preserve">poskytování </w:t>
      </w:r>
      <w:r w:rsidRPr="00547B1B">
        <w:rPr>
          <w:rFonts w:cs="Times New Roman"/>
          <w:shd w:val="clear" w:color="auto" w:fill="FFFFFF"/>
        </w:rPr>
        <w:t>podpory v nezaměstnanosti</w:t>
      </w:r>
      <w:r w:rsidR="325BDF79" w:rsidRPr="00547B1B">
        <w:rPr>
          <w:rFonts w:cs="Times New Roman"/>
          <w:shd w:val="clear" w:color="auto" w:fill="FFFFFF"/>
        </w:rPr>
        <w:t>,</w:t>
      </w:r>
      <w:r w:rsidRPr="00547B1B">
        <w:rPr>
          <w:rFonts w:cs="Times New Roman"/>
          <w:shd w:val="clear" w:color="auto" w:fill="FFFFFF"/>
        </w:rPr>
        <w:t xml:space="preserve"> </w:t>
      </w:r>
      <w:r w:rsidR="085DA8B8" w:rsidRPr="00547B1B">
        <w:rPr>
          <w:rFonts w:cs="Times New Roman"/>
          <w:shd w:val="clear" w:color="auto" w:fill="FFFFFF"/>
        </w:rPr>
        <w:t xml:space="preserve">a to do 8 </w:t>
      </w:r>
      <w:r w:rsidR="0719A4B0" w:rsidRPr="00547B1B">
        <w:rPr>
          <w:rFonts w:cs="Times New Roman"/>
          <w:shd w:val="clear" w:color="auto" w:fill="FFFFFF"/>
        </w:rPr>
        <w:t xml:space="preserve">kalendářních </w:t>
      </w:r>
      <w:r w:rsidR="085DA8B8" w:rsidRPr="00547B1B">
        <w:rPr>
          <w:rFonts w:cs="Times New Roman"/>
          <w:shd w:val="clear" w:color="auto" w:fill="FFFFFF"/>
        </w:rPr>
        <w:t xml:space="preserve">dnů od ukončení zaměstnání. Hlášené údaje obsahují identifikaci zaměstnance, </w:t>
      </w:r>
      <w:r w:rsidR="4C358FBC" w:rsidRPr="00547B1B">
        <w:rPr>
          <w:rFonts w:eastAsia="Times New Roman" w:cs="Times New Roman"/>
          <w:color w:val="000000" w:themeColor="text1"/>
        </w:rPr>
        <w:t>dobu trvání zaměstnání, výši průměrného nebo pravděpodobného měsíčního čistého výdělku zjištěného podle příslušných právních předpisů a jiné informace dle zákona o zaměstnanosti.</w:t>
      </w:r>
      <w:r w:rsidR="4C358FBC" w:rsidRPr="00547B1B">
        <w:rPr>
          <w:rFonts w:cs="Times New Roman"/>
        </w:rPr>
        <w:t xml:space="preserve">  </w:t>
      </w:r>
    </w:p>
    <w:p w14:paraId="33EB6CE6" w14:textId="74DDD941" w:rsidR="00432BED" w:rsidRPr="00547B1B" w:rsidRDefault="00B16AA5" w:rsidP="0009633A">
      <w:pPr>
        <w:autoSpaceDE w:val="0"/>
        <w:autoSpaceDN w:val="0"/>
        <w:adjustRightInd w:val="0"/>
        <w:rPr>
          <w:rFonts w:cs="Times New Roman"/>
          <w:color w:val="000000" w:themeColor="text1"/>
          <w:shd w:val="clear" w:color="auto" w:fill="FFFFFF"/>
        </w:rPr>
      </w:pPr>
      <w:r w:rsidRPr="00547B1B">
        <w:rPr>
          <w:rFonts w:cs="Times New Roman"/>
          <w:color w:val="000000" w:themeColor="text1"/>
          <w:shd w:val="clear" w:color="auto" w:fill="FFFFFF"/>
        </w:rPr>
        <w:lastRenderedPageBreak/>
        <w:t xml:space="preserve">ÚP je záruční institucí České republiky pro výplatu dlužných mezd zaměstnanců platebně neschopného zaměstnavatele za podmínek zákona č. 118/2000 Sb., o ochraně zaměstnanců při platební neschopnosti zaměstnavatele a o změně některých zákonů, ve znění pozdějších předpisů. Na základě tohoto zákona hradí mzdy zaměstnancům za platebně neschopného </w:t>
      </w:r>
      <w:r w:rsidRPr="00547B1B">
        <w:rPr>
          <w:rFonts w:cs="Times New Roman"/>
          <w:shd w:val="clear" w:color="auto" w:fill="FFFFFF"/>
        </w:rPr>
        <w:t>zaměstnavatele</w:t>
      </w:r>
      <w:r w:rsidRPr="00547B1B">
        <w:rPr>
          <w:rFonts w:cs="Times New Roman"/>
          <w:color w:val="000000" w:themeColor="text1"/>
          <w:shd w:val="clear" w:color="auto" w:fill="FFFFFF"/>
        </w:rPr>
        <w:t xml:space="preserve"> ÚP, přičemž v těchto případech plní také informační povinnost vztahující se k těmto finančním plněním. </w:t>
      </w:r>
    </w:p>
    <w:p w14:paraId="080D36EA" w14:textId="77777777" w:rsidR="00432BED" w:rsidRPr="00547B1B" w:rsidRDefault="00432BED" w:rsidP="0009633A">
      <w:pPr>
        <w:autoSpaceDE w:val="0"/>
        <w:autoSpaceDN w:val="0"/>
        <w:adjustRightInd w:val="0"/>
        <w:rPr>
          <w:rFonts w:cs="Times New Roman"/>
          <w:shd w:val="clear" w:color="auto" w:fill="FFFFFF"/>
        </w:rPr>
      </w:pPr>
      <w:r w:rsidRPr="00547B1B">
        <w:rPr>
          <w:rFonts w:cs="Times New Roman"/>
          <w:b/>
          <w:bCs/>
          <w:shd w:val="clear" w:color="auto" w:fill="FFFFFF"/>
        </w:rPr>
        <w:t>Ministerstvo práce a sociálních věcí</w:t>
      </w:r>
      <w:r w:rsidRPr="00547B1B">
        <w:rPr>
          <w:rFonts w:cs="Times New Roman"/>
          <w:shd w:val="clear" w:color="auto" w:fill="FFFFFF"/>
        </w:rPr>
        <w:t xml:space="preserve"> (dále jen „MPSV“) je také gestorem šetření Informace a statistiky o průměrném výdělku (ISPV). Zpracovatelem ISPV je na základě pověření MPSV společnost TREXIMA, spol. s r. o. Výdělkové šetření v rámci ISPV získává data od respondentů – organizací ze mzdové (podnikatelské) i platové (nepodnikatelské) sféry.</w:t>
      </w:r>
    </w:p>
    <w:p w14:paraId="7E00621B" w14:textId="77777777" w:rsidR="00432BED" w:rsidRPr="00547B1B" w:rsidRDefault="00432BED" w:rsidP="0009633A">
      <w:pPr>
        <w:autoSpaceDE w:val="0"/>
        <w:autoSpaceDN w:val="0"/>
        <w:adjustRightInd w:val="0"/>
        <w:rPr>
          <w:rFonts w:cs="Times New Roman"/>
          <w:shd w:val="clear" w:color="auto" w:fill="FFFFFF"/>
        </w:rPr>
      </w:pPr>
      <w:r w:rsidRPr="00547B1B">
        <w:rPr>
          <w:rFonts w:cs="Times New Roman"/>
          <w:shd w:val="clear" w:color="auto" w:fill="FFFFFF"/>
        </w:rPr>
        <w:t>Ve mzdové sféře jsou zpravodajskými jednotkami – respondenty ISPV ekonomické subjekty, které odměňují mzdou podle § 109 odst. 2 zákona č. 262/2006 Sb., zákoníku práce, ve znění pozdějších předpisů. Šetření je výběrové a probíhá pololetně. V platové sféře se jedná o respondenty, kteří odměňují platem podle § 109 odst. 3 zákoníku práce, zákona č. 234/2014 Sb., o státní službě, zákona č. 221/1999 Sb., o vojácích z povolání, a zákona č. 361/2003 Sb., o služebním poměru příslušníků bezpečnostních sborů. Šetření je plošné a zdrojem dat je v souladu s § 137 zákoníku práce a nařízení vlády č. 328/2013 Sb. Informační systém o platech, který je spravován Ministerstvem financí. Toto šetření probíhá pololetně. Zpravodajské jednotky zasílají data vždy do 25. července (za 1. pololetí) a do 25. ledna (za právě ukončený rok). Data za platovou sféru jsou poskytována prostřednictvím Informačních systémů o platu a služebním příjmu a sice:</w:t>
      </w:r>
    </w:p>
    <w:p w14:paraId="6FC0A15D" w14:textId="34675B49" w:rsidR="00432BED" w:rsidRPr="00547B1B" w:rsidRDefault="00432BED" w:rsidP="0009633A">
      <w:pPr>
        <w:pStyle w:val="Odstavecseseznamem"/>
        <w:numPr>
          <w:ilvl w:val="0"/>
          <w:numId w:val="24"/>
        </w:numPr>
        <w:autoSpaceDE w:val="0"/>
        <w:autoSpaceDN w:val="0"/>
        <w:adjustRightInd w:val="0"/>
        <w:spacing w:before="0" w:after="0"/>
        <w:ind w:left="315"/>
        <w:rPr>
          <w:rFonts w:cs="Times New Roman"/>
          <w:shd w:val="clear" w:color="auto" w:fill="FFFFFF"/>
        </w:rPr>
      </w:pPr>
      <w:r w:rsidRPr="00547B1B">
        <w:rPr>
          <w:rFonts w:cs="Times New Roman"/>
          <w:shd w:val="clear" w:color="auto" w:fill="FFFFFF"/>
        </w:rPr>
        <w:t xml:space="preserve">ISP: Informační systém o platu (pro zaměstnance odměňované podle zákona č. 262/2006 Sb., zákoník práce, na základě nařízení vlády č. 328/2013 Sb.).  </w:t>
      </w:r>
    </w:p>
    <w:p w14:paraId="4BFB5ADB" w14:textId="77777777" w:rsidR="00432BED" w:rsidRPr="00547B1B" w:rsidRDefault="00432BED" w:rsidP="0009633A">
      <w:pPr>
        <w:pStyle w:val="Odstavecseseznamem"/>
        <w:numPr>
          <w:ilvl w:val="0"/>
          <w:numId w:val="24"/>
        </w:numPr>
        <w:autoSpaceDE w:val="0"/>
        <w:autoSpaceDN w:val="0"/>
        <w:adjustRightInd w:val="0"/>
        <w:spacing w:before="0" w:after="0"/>
        <w:ind w:left="315"/>
        <w:rPr>
          <w:rFonts w:cs="Times New Roman"/>
          <w:shd w:val="clear" w:color="auto" w:fill="FFFFFF"/>
        </w:rPr>
      </w:pPr>
      <w:r w:rsidRPr="00547B1B">
        <w:rPr>
          <w:rFonts w:cs="Times New Roman"/>
          <w:shd w:val="clear" w:color="auto" w:fill="FFFFFF"/>
        </w:rPr>
        <w:t>ISPSZ: Informační systém o platu státních zaměstnanců (pro státní zaměstnance odměňované podle zákona č. 234/2014 Sb., o státní službě, na základě nařízení vlády č. 328/2013 Sb.).</w:t>
      </w:r>
    </w:p>
    <w:p w14:paraId="04D956F5" w14:textId="77777777" w:rsidR="00432BED" w:rsidRPr="00547B1B" w:rsidRDefault="00432BED" w:rsidP="0009633A">
      <w:pPr>
        <w:pStyle w:val="Odstavecseseznamem"/>
        <w:numPr>
          <w:ilvl w:val="0"/>
          <w:numId w:val="24"/>
        </w:numPr>
        <w:autoSpaceDE w:val="0"/>
        <w:autoSpaceDN w:val="0"/>
        <w:adjustRightInd w:val="0"/>
        <w:spacing w:before="0" w:after="0"/>
        <w:ind w:left="315"/>
        <w:rPr>
          <w:rFonts w:cs="Times New Roman"/>
          <w:shd w:val="clear" w:color="auto" w:fill="FFFFFF"/>
        </w:rPr>
      </w:pPr>
      <w:r w:rsidRPr="00547B1B">
        <w:rPr>
          <w:rFonts w:cs="Times New Roman"/>
          <w:shd w:val="clear" w:color="auto" w:fill="FFFFFF"/>
        </w:rPr>
        <w:t xml:space="preserve">ISSPV: Informační systém o služebním platu vojáků z povolání (pro vojáky z povolání odměňované podle zákona č. 221/1999 Sb., o vojácích z povolání, na základě nařízení vlády č. 57/2015 Sb.). </w:t>
      </w:r>
    </w:p>
    <w:p w14:paraId="20E9AEDA" w14:textId="77777777" w:rsidR="00432BED" w:rsidRPr="00547B1B" w:rsidRDefault="00432BED" w:rsidP="0009633A">
      <w:pPr>
        <w:pStyle w:val="Odstavecseseznamem"/>
        <w:numPr>
          <w:ilvl w:val="0"/>
          <w:numId w:val="24"/>
        </w:numPr>
        <w:ind w:left="284"/>
        <w:rPr>
          <w:rFonts w:cs="Times New Roman"/>
          <w:shd w:val="clear" w:color="auto" w:fill="FFFFFF"/>
        </w:rPr>
      </w:pPr>
      <w:proofErr w:type="spellStart"/>
      <w:r w:rsidRPr="00547B1B">
        <w:rPr>
          <w:rFonts w:cs="Times New Roman"/>
          <w:shd w:val="clear" w:color="auto" w:fill="FFFFFF"/>
        </w:rPr>
        <w:t>ISSPr</w:t>
      </w:r>
      <w:proofErr w:type="spellEnd"/>
      <w:r w:rsidRPr="00547B1B">
        <w:rPr>
          <w:rFonts w:cs="Times New Roman"/>
          <w:shd w:val="clear" w:color="auto" w:fill="FFFFFF"/>
        </w:rPr>
        <w:t>: Informační systém o služebním příjmu (pro příslušníky bezpečnostních sborů odměňované podle zákona č. 361/2003 Sb. v platném znění, na základě nařízení vlády č. 507/2004 Sb.).</w:t>
      </w:r>
    </w:p>
    <w:p w14:paraId="4ED8808D" w14:textId="77777777" w:rsidR="00FA4A83" w:rsidRPr="00547B1B" w:rsidRDefault="00FA4A83" w:rsidP="0009633A">
      <w:pPr>
        <w:autoSpaceDE w:val="0"/>
        <w:autoSpaceDN w:val="0"/>
        <w:adjustRightInd w:val="0"/>
        <w:rPr>
          <w:rFonts w:cs="Times New Roman"/>
          <w:shd w:val="clear" w:color="auto" w:fill="FFFFFF"/>
        </w:rPr>
      </w:pPr>
    </w:p>
    <w:p w14:paraId="20431F5B" w14:textId="1291591F" w:rsidR="00533100" w:rsidRPr="00547B1B" w:rsidRDefault="005D75C2" w:rsidP="0009633A">
      <w:pPr>
        <w:pStyle w:val="Nadpis3"/>
        <w:spacing w:before="0" w:line="240" w:lineRule="auto"/>
        <w:rPr>
          <w:rFonts w:ascii="Times New Roman" w:eastAsia="Times New Roman" w:hAnsi="Times New Roman" w:cs="Times New Roman"/>
          <w:b/>
          <w:bCs/>
          <w:color w:val="auto"/>
          <w:sz w:val="22"/>
          <w:szCs w:val="22"/>
        </w:rPr>
      </w:pPr>
      <w:bookmarkStart w:id="25" w:name="_Toc183506394"/>
      <w:r w:rsidRPr="00547B1B">
        <w:rPr>
          <w:rFonts w:ascii="Times New Roman" w:eastAsia="Times New Roman" w:hAnsi="Times New Roman" w:cs="Times New Roman"/>
          <w:b/>
          <w:bCs/>
          <w:color w:val="auto"/>
          <w:sz w:val="22"/>
          <w:szCs w:val="22"/>
        </w:rPr>
        <w:t>Finanční správa</w:t>
      </w:r>
      <w:bookmarkEnd w:id="25"/>
    </w:p>
    <w:p w14:paraId="4663F294" w14:textId="7CAEFC12" w:rsidR="005D75C2" w:rsidRPr="00547B1B" w:rsidRDefault="00C7343F" w:rsidP="0009633A">
      <w:pPr>
        <w:rPr>
          <w:rFonts w:cs="Times New Roman"/>
        </w:rPr>
      </w:pPr>
      <w:r w:rsidRPr="00547B1B">
        <w:rPr>
          <w:rFonts w:cs="Times New Roman"/>
        </w:rPr>
        <w:t xml:space="preserve">Právní úprava tzv. přímých daní, které zahrnují daň z příjmů fyzických osob a daň z příjmů právnických osob, je </w:t>
      </w:r>
      <w:r w:rsidR="000813C5" w:rsidRPr="00547B1B">
        <w:rPr>
          <w:rFonts w:cs="Times New Roman"/>
        </w:rPr>
        <w:t>obsažena v zákoně</w:t>
      </w:r>
      <w:r w:rsidRPr="00547B1B">
        <w:rPr>
          <w:rFonts w:cs="Times New Roman"/>
        </w:rPr>
        <w:t xml:space="preserve"> č. 586/1992 Sb., o daních z příjmů, ve znění pozdějších předpisů (dále jen „zákon o daních z příjmů“). Přestože součástí zákona o daních z příjmů jsou i procesní ustanovení upravující správu daní z příjmů, subsidiárně se aplikuje zákon č. 280/2009 Sb., daňový řád</w:t>
      </w:r>
      <w:r w:rsidR="00F0314F" w:rsidRPr="00547B1B">
        <w:rPr>
          <w:rFonts w:cs="Times New Roman"/>
        </w:rPr>
        <w:t>,</w:t>
      </w:r>
      <w:r w:rsidRPr="00547B1B">
        <w:rPr>
          <w:rFonts w:cs="Times New Roman"/>
        </w:rPr>
        <w:t xml:space="preserve"> ve znění </w:t>
      </w:r>
      <w:r w:rsidRPr="00547B1B">
        <w:rPr>
          <w:rFonts w:cs="Times New Roman"/>
        </w:rPr>
        <w:lastRenderedPageBreak/>
        <w:t>pozdějších předpisů (dále jen „daňový řád“), který představuje obecnou procesní normu pro správu daní v širším slova smyslu.</w:t>
      </w:r>
    </w:p>
    <w:p w14:paraId="4132F6FD" w14:textId="25C6C09D" w:rsidR="00C938B3" w:rsidRPr="00547B1B" w:rsidRDefault="00C938B3" w:rsidP="0009633A">
      <w:pPr>
        <w:rPr>
          <w:rFonts w:cs="Times New Roman"/>
        </w:rPr>
      </w:pPr>
      <w:r w:rsidRPr="00547B1B">
        <w:rPr>
          <w:rFonts w:cs="Times New Roman"/>
        </w:rPr>
        <w:t xml:space="preserve">Hlavní informační povinnost – Vyúčtování daně z příjmů fyzických osob ze závislé činnosti </w:t>
      </w:r>
      <w:r w:rsidR="005D7586" w:rsidRPr="00547B1B">
        <w:rPr>
          <w:rFonts w:cs="Times New Roman"/>
        </w:rPr>
        <w:t xml:space="preserve">vybírané formou záloh </w:t>
      </w:r>
      <w:r w:rsidRPr="00547B1B">
        <w:rPr>
          <w:rFonts w:cs="Times New Roman"/>
        </w:rPr>
        <w:t>má roční periodicitu, s termínem do dvou měsíců po uplynutí kalendářního roku</w:t>
      </w:r>
      <w:r w:rsidR="00F0314F" w:rsidRPr="00547B1B">
        <w:rPr>
          <w:rFonts w:cs="Times New Roman"/>
        </w:rPr>
        <w:t>;</w:t>
      </w:r>
      <w:r w:rsidRPr="00547B1B">
        <w:rPr>
          <w:rFonts w:cs="Times New Roman"/>
        </w:rPr>
        <w:t xml:space="preserve"> pokud plátce daně podá toto vyúčtování elektronicky, je lhůta pro podání do 20. března. </w:t>
      </w:r>
      <w:r w:rsidR="005D7586" w:rsidRPr="00547B1B">
        <w:rPr>
          <w:rFonts w:cs="Times New Roman"/>
        </w:rPr>
        <w:t>Informacemi obsaženými ve vyúčtování je zejména úhrn sražených záloh na daň po uplatněných slevách, které měl plátce daně povinnost srazit, a které plátce daně skutečně srazil. Dále jsou jeho obsahem informace o</w:t>
      </w:r>
      <w:r w:rsidR="00A55A13">
        <w:rPr>
          <w:rFonts w:cs="Times New Roman"/>
        </w:rPr>
        <w:t> </w:t>
      </w:r>
      <w:r w:rsidR="005D7586" w:rsidRPr="00547B1B">
        <w:rPr>
          <w:rFonts w:cs="Times New Roman"/>
        </w:rPr>
        <w:t>vyplacených měsíčních daňových bonusech a doplatcích daňových bonusů na vyživované děti. Vyúčtování rovněž obsahuje informace o provedených ročních zúčtováních záloh a daňového zvýhodnění, tj. vrácených přeplatcích na dani a vyplacených doplatcích na daňovém bonusu za předcházející zdaňovací období. Obsahem jsou rovněž počty zaměstnanců v jednotlivých kalendářních měsících. Jedná se ve všech atributech o souhrnné údaje za jednotlivé měsíce za plátce daně, bez rozlišení na jednotlivé poplatníky.</w:t>
      </w:r>
    </w:p>
    <w:p w14:paraId="1C5D6943" w14:textId="29C94D77" w:rsidR="005D75C2" w:rsidRPr="00547B1B" w:rsidRDefault="005D75C2" w:rsidP="0009633A">
      <w:pPr>
        <w:pStyle w:val="Nadpis3"/>
        <w:spacing w:before="0" w:line="240" w:lineRule="auto"/>
        <w:rPr>
          <w:rFonts w:ascii="Times New Roman" w:eastAsia="Times New Roman" w:hAnsi="Times New Roman" w:cs="Times New Roman"/>
          <w:b/>
          <w:bCs/>
          <w:color w:val="auto"/>
          <w:sz w:val="22"/>
          <w:szCs w:val="22"/>
        </w:rPr>
      </w:pPr>
      <w:bookmarkStart w:id="26" w:name="_Toc183506395"/>
      <w:r w:rsidRPr="00547B1B">
        <w:rPr>
          <w:rFonts w:ascii="Times New Roman" w:eastAsia="Times New Roman" w:hAnsi="Times New Roman" w:cs="Times New Roman"/>
          <w:b/>
          <w:bCs/>
          <w:color w:val="auto"/>
          <w:sz w:val="22"/>
          <w:szCs w:val="22"/>
        </w:rPr>
        <w:t>ČSÚ</w:t>
      </w:r>
      <w:bookmarkEnd w:id="26"/>
    </w:p>
    <w:p w14:paraId="29353652" w14:textId="571C02EF" w:rsidR="53173897" w:rsidRPr="00547B1B" w:rsidRDefault="53173897" w:rsidP="0009633A">
      <w:pPr>
        <w:rPr>
          <w:rFonts w:cs="Times New Roman"/>
        </w:rPr>
      </w:pPr>
      <w:r w:rsidRPr="00A55A13">
        <w:rPr>
          <w:rFonts w:cs="Times New Roman"/>
          <w:b/>
          <w:bCs/>
        </w:rPr>
        <w:t>Český statistický úřad</w:t>
      </w:r>
      <w:r w:rsidRPr="00547B1B">
        <w:rPr>
          <w:rFonts w:cs="Times New Roman"/>
        </w:rPr>
        <w:t xml:space="preserve"> (dále jen „ČSÚ“) </w:t>
      </w:r>
      <w:r w:rsidR="1F9D75EE" w:rsidRPr="00547B1B">
        <w:rPr>
          <w:rFonts w:cs="Times New Roman"/>
        </w:rPr>
        <w:t xml:space="preserve">sbírá údaje za jiným účelem a jiným způsobem než jiné </w:t>
      </w:r>
      <w:r w:rsidR="2BD78073" w:rsidRPr="00547B1B">
        <w:rPr>
          <w:rFonts w:cs="Times New Roman"/>
        </w:rPr>
        <w:t>ústřední orgány státní správy</w:t>
      </w:r>
      <w:r w:rsidR="1F9D75EE" w:rsidRPr="00547B1B">
        <w:rPr>
          <w:rFonts w:cs="Times New Roman"/>
        </w:rPr>
        <w:t xml:space="preserve">. Sběr statistických údajů </w:t>
      </w:r>
      <w:r w:rsidR="2613C9FE" w:rsidRPr="00547B1B">
        <w:rPr>
          <w:rFonts w:cs="Times New Roman"/>
        </w:rPr>
        <w:t xml:space="preserve">a zpracování statistik se řídí </w:t>
      </w:r>
      <w:r w:rsidR="614AD992" w:rsidRPr="00547B1B">
        <w:rPr>
          <w:rFonts w:cs="Times New Roman"/>
        </w:rPr>
        <w:t>zákonem č. 89/1995 Sb., o</w:t>
      </w:r>
      <w:r w:rsidR="00A55A13">
        <w:rPr>
          <w:rFonts w:cs="Times New Roman"/>
        </w:rPr>
        <w:t> </w:t>
      </w:r>
      <w:r w:rsidR="614AD992" w:rsidRPr="00547B1B">
        <w:rPr>
          <w:rFonts w:cs="Times New Roman"/>
        </w:rPr>
        <w:t>státní statistické službě, ve znění pozdějších předpisů.</w:t>
      </w:r>
      <w:r w:rsidR="4EF7DF0C" w:rsidRPr="00547B1B">
        <w:rPr>
          <w:rFonts w:cs="Times New Roman"/>
        </w:rPr>
        <w:t xml:space="preserve"> Konkrétní zjišťování (sběry údajů, vý</w:t>
      </w:r>
      <w:r w:rsidR="4C05C805" w:rsidRPr="00547B1B">
        <w:rPr>
          <w:rFonts w:cs="Times New Roman"/>
        </w:rPr>
        <w:t>b</w:t>
      </w:r>
      <w:r w:rsidR="4EF7DF0C" w:rsidRPr="00547B1B">
        <w:rPr>
          <w:rFonts w:cs="Times New Roman"/>
        </w:rPr>
        <w:t>ěrová šetření) se provádějí podle vyhlášky o pr</w:t>
      </w:r>
      <w:r w:rsidR="2DDFB5BC" w:rsidRPr="00547B1B">
        <w:rPr>
          <w:rFonts w:cs="Times New Roman"/>
        </w:rPr>
        <w:t>o</w:t>
      </w:r>
      <w:r w:rsidR="4EF7DF0C" w:rsidRPr="00547B1B">
        <w:rPr>
          <w:rFonts w:cs="Times New Roman"/>
        </w:rPr>
        <w:t>gramu statistických zjišťování</w:t>
      </w:r>
      <w:r w:rsidR="2DDFB5BC" w:rsidRPr="00547B1B">
        <w:rPr>
          <w:rFonts w:cs="Times New Roman"/>
        </w:rPr>
        <w:t>, která je každoročně vydávána.</w:t>
      </w:r>
      <w:r w:rsidR="0FAB799F" w:rsidRPr="00547B1B">
        <w:rPr>
          <w:rFonts w:cs="Times New Roman"/>
        </w:rPr>
        <w:t xml:space="preserve"> </w:t>
      </w:r>
      <w:r w:rsidR="3B9A5243" w:rsidRPr="00547B1B">
        <w:rPr>
          <w:rFonts w:cs="Times New Roman"/>
        </w:rPr>
        <w:t>Program statistických zjišťování zahrnuje jak zjišťování prováděná ČSÚ, tak i statistická zjišťování resortů</w:t>
      </w:r>
      <w:r w:rsidR="7E4B48C6" w:rsidRPr="00547B1B">
        <w:rPr>
          <w:rFonts w:cs="Times New Roman"/>
        </w:rPr>
        <w:t xml:space="preserve"> v rámci resortních pracovišť státní statistické služby zřízených na základě zákona o</w:t>
      </w:r>
      <w:r w:rsidR="0008784A">
        <w:rPr>
          <w:rFonts w:cs="Times New Roman"/>
        </w:rPr>
        <w:t> </w:t>
      </w:r>
      <w:r w:rsidR="7E4B48C6" w:rsidRPr="00547B1B">
        <w:rPr>
          <w:rFonts w:cs="Times New Roman"/>
        </w:rPr>
        <w:t>státní statistické službě (např. ISPV, viz</w:t>
      </w:r>
      <w:r w:rsidR="18517CDE" w:rsidRPr="00547B1B">
        <w:rPr>
          <w:rFonts w:cs="Times New Roman"/>
        </w:rPr>
        <w:t xml:space="preserve"> výše</w:t>
      </w:r>
      <w:r w:rsidR="7E4B48C6" w:rsidRPr="00547B1B">
        <w:rPr>
          <w:rFonts w:cs="Times New Roman"/>
        </w:rPr>
        <w:t>).</w:t>
      </w:r>
      <w:r w:rsidR="411C81B5" w:rsidRPr="00547B1B">
        <w:rPr>
          <w:rFonts w:cs="Times New Roman"/>
        </w:rPr>
        <w:t xml:space="preserve"> Zveřejnění Programu</w:t>
      </w:r>
      <w:r w:rsidR="17AF245B" w:rsidRPr="00547B1B">
        <w:rPr>
          <w:rFonts w:cs="Times New Roman"/>
        </w:rPr>
        <w:t xml:space="preserve"> statistických zjišťování na příslušný rok je základní podmínkou vzniku zpravodajské povinnosti pro ekonomické subjekty, které jsou k jejímu plnění vyzvány ČSÚ nebo příslušným ministerstvem.</w:t>
      </w:r>
      <w:r w:rsidR="411C81B5" w:rsidRPr="00547B1B">
        <w:rPr>
          <w:rFonts w:cs="Times New Roman"/>
        </w:rPr>
        <w:t xml:space="preserve"> </w:t>
      </w:r>
      <w:r w:rsidR="2DDFB5BC" w:rsidRPr="00547B1B">
        <w:rPr>
          <w:rFonts w:cs="Times New Roman"/>
        </w:rPr>
        <w:t xml:space="preserve"> </w:t>
      </w:r>
    </w:p>
    <w:p w14:paraId="20593B82" w14:textId="78FC12AC" w:rsidR="00097BCE" w:rsidRPr="00547B1B" w:rsidRDefault="00097BCE" w:rsidP="0009633A">
      <w:pPr>
        <w:pStyle w:val="Nadpis2"/>
        <w:spacing w:before="0" w:line="240" w:lineRule="auto"/>
        <w:rPr>
          <w:rFonts w:ascii="Times New Roman" w:eastAsia="Times New Roman" w:hAnsi="Times New Roman" w:cs="Times New Roman"/>
          <w:b/>
          <w:bCs/>
          <w:color w:val="auto"/>
          <w:sz w:val="24"/>
          <w:szCs w:val="24"/>
        </w:rPr>
      </w:pPr>
      <w:bookmarkStart w:id="27" w:name="_Toc183506396"/>
      <w:r w:rsidRPr="00547B1B">
        <w:rPr>
          <w:rFonts w:ascii="Times New Roman" w:eastAsia="Times New Roman" w:hAnsi="Times New Roman" w:cs="Times New Roman"/>
          <w:b/>
          <w:bCs/>
          <w:color w:val="auto"/>
          <w:sz w:val="24"/>
          <w:szCs w:val="24"/>
        </w:rPr>
        <w:t>Identifikace dotčených subjektů</w:t>
      </w:r>
      <w:bookmarkEnd w:id="27"/>
    </w:p>
    <w:p w14:paraId="16CCFEC1" w14:textId="549EA6B9" w:rsidR="00097BCE" w:rsidRPr="00547B1B" w:rsidRDefault="006E4F35" w:rsidP="0009633A">
      <w:pPr>
        <w:rPr>
          <w:rFonts w:cs="Times New Roman"/>
          <w:lang w:eastAsia="cs-CZ"/>
        </w:rPr>
      </w:pPr>
      <w:r w:rsidRPr="00547B1B">
        <w:rPr>
          <w:rFonts w:cs="Times New Roman"/>
          <w:lang w:eastAsia="cs-CZ"/>
        </w:rPr>
        <w:t xml:space="preserve">Zavedení </w:t>
      </w:r>
      <w:r w:rsidR="00D51882" w:rsidRPr="00547B1B">
        <w:rPr>
          <w:rFonts w:cs="Times New Roman"/>
          <w:lang w:eastAsia="cs-CZ"/>
        </w:rPr>
        <w:t>JMHZ se dotkne těchto</w:t>
      </w:r>
      <w:r w:rsidR="00097BCE" w:rsidRPr="00547B1B">
        <w:rPr>
          <w:rFonts w:cs="Times New Roman"/>
          <w:lang w:eastAsia="cs-CZ"/>
        </w:rPr>
        <w:t xml:space="preserve"> subjektů:</w:t>
      </w:r>
    </w:p>
    <w:p w14:paraId="456FF62E" w14:textId="656EF1FA" w:rsidR="004D1827" w:rsidRPr="00547B1B" w:rsidRDefault="00D51882" w:rsidP="0009633A">
      <w:pPr>
        <w:pStyle w:val="SeznamOdrkov"/>
        <w:rPr>
          <w:rFonts w:cs="Times New Roman"/>
          <w:b/>
          <w:bCs/>
          <w:lang w:eastAsia="cs-CZ"/>
        </w:rPr>
      </w:pPr>
      <w:r w:rsidRPr="00547B1B">
        <w:rPr>
          <w:rFonts w:cs="Times New Roman"/>
          <w:b/>
          <w:bCs/>
          <w:lang w:eastAsia="cs-CZ"/>
        </w:rPr>
        <w:t>Zaměstnavatelé</w:t>
      </w:r>
    </w:p>
    <w:p w14:paraId="003DE108" w14:textId="77DA7527" w:rsidR="00FC1538" w:rsidRPr="00547B1B" w:rsidRDefault="00304FBA" w:rsidP="0009633A">
      <w:pPr>
        <w:pStyle w:val="SeznamOdrkov"/>
        <w:rPr>
          <w:rFonts w:cs="Times New Roman"/>
          <w:b/>
          <w:bCs/>
          <w:lang w:eastAsia="cs-CZ"/>
        </w:rPr>
      </w:pPr>
      <w:r w:rsidRPr="00547B1B">
        <w:rPr>
          <w:rFonts w:cs="Times New Roman"/>
          <w:b/>
          <w:bCs/>
          <w:lang w:eastAsia="cs-CZ"/>
        </w:rPr>
        <w:t>Uživatelé</w:t>
      </w:r>
      <w:r w:rsidR="002D0517" w:rsidRPr="00547B1B">
        <w:rPr>
          <w:rFonts w:cs="Times New Roman"/>
          <w:b/>
          <w:bCs/>
          <w:lang w:eastAsia="cs-CZ"/>
        </w:rPr>
        <w:t xml:space="preserve"> hlášených údajů –</w:t>
      </w:r>
      <w:r w:rsidR="00547B1B">
        <w:rPr>
          <w:rFonts w:cs="Times New Roman"/>
          <w:b/>
          <w:bCs/>
          <w:lang w:eastAsia="cs-CZ"/>
        </w:rPr>
        <w:t xml:space="preserve"> </w:t>
      </w:r>
      <w:r w:rsidR="00D97106" w:rsidRPr="00547B1B">
        <w:rPr>
          <w:rFonts w:cs="Times New Roman"/>
          <w:b/>
          <w:bCs/>
          <w:lang w:eastAsia="cs-CZ"/>
        </w:rPr>
        <w:t>Finanční správa</w:t>
      </w:r>
      <w:r w:rsidR="00BF7528" w:rsidRPr="00547B1B">
        <w:rPr>
          <w:rFonts w:cs="Times New Roman"/>
          <w:b/>
          <w:bCs/>
          <w:lang w:eastAsia="cs-CZ"/>
        </w:rPr>
        <w:t xml:space="preserve">, </w:t>
      </w:r>
      <w:r w:rsidR="005139A0" w:rsidRPr="00547B1B">
        <w:rPr>
          <w:rFonts w:cs="Times New Roman"/>
          <w:b/>
          <w:bCs/>
          <w:lang w:eastAsia="cs-CZ"/>
        </w:rPr>
        <w:t>ČSSZ</w:t>
      </w:r>
      <w:r w:rsidR="00FC1538" w:rsidRPr="00547B1B">
        <w:rPr>
          <w:rFonts w:cs="Times New Roman"/>
          <w:b/>
          <w:bCs/>
          <w:lang w:eastAsia="cs-CZ"/>
        </w:rPr>
        <w:t xml:space="preserve">, </w:t>
      </w:r>
      <w:r w:rsidR="00D76D67" w:rsidRPr="00547B1B">
        <w:rPr>
          <w:rFonts w:cs="Times New Roman"/>
          <w:b/>
          <w:bCs/>
          <w:lang w:eastAsia="cs-CZ"/>
        </w:rPr>
        <w:t>ÚP</w:t>
      </w:r>
      <w:r w:rsidR="00FC1538" w:rsidRPr="00547B1B">
        <w:rPr>
          <w:rFonts w:cs="Times New Roman"/>
          <w:b/>
          <w:bCs/>
          <w:lang w:eastAsia="cs-CZ"/>
        </w:rPr>
        <w:t xml:space="preserve"> ČR</w:t>
      </w:r>
      <w:r w:rsidR="00547B1B">
        <w:rPr>
          <w:rFonts w:cs="Times New Roman"/>
          <w:b/>
          <w:bCs/>
          <w:lang w:eastAsia="cs-CZ"/>
        </w:rPr>
        <w:t>, ČSÚ</w:t>
      </w:r>
      <w:r w:rsidR="00FC1538" w:rsidRPr="00547B1B">
        <w:rPr>
          <w:rFonts w:cs="Times New Roman"/>
          <w:b/>
          <w:bCs/>
          <w:lang w:eastAsia="cs-CZ"/>
        </w:rPr>
        <w:t xml:space="preserve"> a</w:t>
      </w:r>
      <w:r w:rsidR="00AE1B6D">
        <w:rPr>
          <w:rFonts w:cs="Times New Roman"/>
          <w:b/>
          <w:bCs/>
          <w:lang w:eastAsia="cs-CZ"/>
        </w:rPr>
        <w:t>t</w:t>
      </w:r>
      <w:r w:rsidR="00FC1538" w:rsidRPr="00547B1B">
        <w:rPr>
          <w:rFonts w:cs="Times New Roman"/>
          <w:b/>
          <w:bCs/>
          <w:lang w:eastAsia="cs-CZ"/>
        </w:rPr>
        <w:t>d</w:t>
      </w:r>
      <w:r w:rsidR="005B65DE" w:rsidRPr="00547B1B">
        <w:rPr>
          <w:rFonts w:cs="Times New Roman"/>
          <w:b/>
          <w:bCs/>
          <w:lang w:eastAsia="cs-CZ"/>
        </w:rPr>
        <w:t>.</w:t>
      </w:r>
    </w:p>
    <w:p w14:paraId="127CC1AA" w14:textId="7A88BD5B" w:rsidR="004236D3" w:rsidRPr="00547B1B" w:rsidRDefault="45393B30" w:rsidP="0009633A">
      <w:pPr>
        <w:pStyle w:val="SeznamOdrkov"/>
        <w:rPr>
          <w:rFonts w:cs="Times New Roman"/>
          <w:b/>
          <w:bCs/>
          <w:lang w:eastAsia="cs-CZ"/>
        </w:rPr>
      </w:pPr>
      <w:r w:rsidRPr="00EF4B3A">
        <w:rPr>
          <w:b/>
          <w:bCs/>
          <w:lang w:eastAsia="cs-CZ"/>
        </w:rPr>
        <w:t>MPSV</w:t>
      </w:r>
      <w:r w:rsidR="00EF4B3A">
        <w:rPr>
          <w:rFonts w:cs="Times New Roman"/>
          <w:b/>
          <w:bCs/>
          <w:lang w:eastAsia="cs-CZ"/>
        </w:rPr>
        <w:t xml:space="preserve"> – správce hlášených údajů</w:t>
      </w:r>
    </w:p>
    <w:p w14:paraId="0FBDB206" w14:textId="54858C52" w:rsidR="00097BCE" w:rsidRPr="00547B1B" w:rsidRDefault="00097BCE" w:rsidP="0009633A">
      <w:pPr>
        <w:pStyle w:val="Nadpis2"/>
        <w:spacing w:before="0" w:line="240" w:lineRule="auto"/>
        <w:rPr>
          <w:rFonts w:ascii="Times New Roman" w:eastAsia="Times New Roman" w:hAnsi="Times New Roman" w:cs="Times New Roman"/>
          <w:b/>
          <w:bCs/>
          <w:color w:val="auto"/>
          <w:sz w:val="24"/>
          <w:szCs w:val="24"/>
        </w:rPr>
      </w:pPr>
      <w:bookmarkStart w:id="28" w:name="_Toc183506397"/>
      <w:r w:rsidRPr="00547B1B">
        <w:rPr>
          <w:rFonts w:ascii="Times New Roman" w:eastAsia="Times New Roman" w:hAnsi="Times New Roman" w:cs="Times New Roman"/>
          <w:b/>
          <w:bCs/>
          <w:color w:val="auto"/>
          <w:sz w:val="24"/>
          <w:szCs w:val="24"/>
        </w:rPr>
        <w:t>Popis cílového stavu</w:t>
      </w:r>
      <w:bookmarkEnd w:id="28"/>
    </w:p>
    <w:p w14:paraId="7E80F801" w14:textId="525209F2" w:rsidR="00790BEC" w:rsidRPr="00547B1B" w:rsidRDefault="13EF6530" w:rsidP="0009633A">
      <w:pPr>
        <w:rPr>
          <w:rFonts w:cs="Times New Roman"/>
        </w:rPr>
      </w:pPr>
      <w:bookmarkStart w:id="29" w:name="_Hlk116997007"/>
      <w:r w:rsidRPr="00547B1B">
        <w:rPr>
          <w:rFonts w:cs="Times New Roman"/>
        </w:rPr>
        <w:t xml:space="preserve">Po zavedení JMHZ dojde ke sloučení </w:t>
      </w:r>
      <w:r w:rsidR="2F60F895" w:rsidRPr="00547B1B">
        <w:rPr>
          <w:rFonts w:cs="Times New Roman"/>
        </w:rPr>
        <w:t xml:space="preserve">povinností hlášení údajů na straně zaměstnavatele do jediného hlášení v jednom centrálním termínu. </w:t>
      </w:r>
      <w:r w:rsidR="45393B30" w:rsidRPr="00547B1B">
        <w:rPr>
          <w:rFonts w:cs="Times New Roman"/>
        </w:rPr>
        <w:t>Hlášení bude zasíláno jednomu subjektu, kterým bude MPSV</w:t>
      </w:r>
      <w:r w:rsidR="558144FB" w:rsidRPr="00547B1B">
        <w:rPr>
          <w:rFonts w:cs="Times New Roman"/>
        </w:rPr>
        <w:t>, jež se současně stane jediným správcem IT</w:t>
      </w:r>
      <w:r w:rsidR="00EE74F9" w:rsidRPr="00547B1B">
        <w:rPr>
          <w:rFonts w:cs="Times New Roman"/>
        </w:rPr>
        <w:t xml:space="preserve"> a</w:t>
      </w:r>
      <w:r w:rsidR="558144FB" w:rsidRPr="00547B1B">
        <w:rPr>
          <w:rFonts w:cs="Times New Roman"/>
        </w:rPr>
        <w:t xml:space="preserve"> databázových</w:t>
      </w:r>
      <w:r w:rsidR="00EE74F9" w:rsidRPr="00547B1B">
        <w:rPr>
          <w:rFonts w:cs="Times New Roman"/>
        </w:rPr>
        <w:t xml:space="preserve"> systém</w:t>
      </w:r>
      <w:r w:rsidR="733BAFAF" w:rsidRPr="00547B1B">
        <w:rPr>
          <w:rFonts w:cs="Times New Roman"/>
        </w:rPr>
        <w:t>ů</w:t>
      </w:r>
      <w:r w:rsidR="00EE74F9" w:rsidRPr="00547B1B">
        <w:rPr>
          <w:rFonts w:cs="Times New Roman"/>
        </w:rPr>
        <w:t xml:space="preserve"> resortu práce a sociálních věcí. </w:t>
      </w:r>
      <w:r w:rsidR="1E382209" w:rsidRPr="00547B1B">
        <w:rPr>
          <w:rFonts w:cs="Times New Roman"/>
        </w:rPr>
        <w:t xml:space="preserve">Datový </w:t>
      </w:r>
      <w:r w:rsidR="1E382209" w:rsidRPr="00547B1B">
        <w:rPr>
          <w:rFonts w:cs="Times New Roman"/>
        </w:rPr>
        <w:lastRenderedPageBreak/>
        <w:t xml:space="preserve">sklad </w:t>
      </w:r>
      <w:r w:rsidR="00EE74F9" w:rsidRPr="00547B1B">
        <w:rPr>
          <w:rFonts w:cs="Times New Roman"/>
        </w:rPr>
        <w:t xml:space="preserve">MPSV bude prostřednictvím </w:t>
      </w:r>
      <w:r w:rsidR="284D2FDD" w:rsidRPr="00547B1B">
        <w:rPr>
          <w:rFonts w:cs="Times New Roman"/>
        </w:rPr>
        <w:t>Informačního systému sdílené služby</w:t>
      </w:r>
      <w:r w:rsidR="00AD3D1F" w:rsidRPr="00547B1B">
        <w:rPr>
          <w:rFonts w:cs="Times New Roman"/>
        </w:rPr>
        <w:t xml:space="preserve"> – ISSS</w:t>
      </w:r>
      <w:r w:rsidR="284D2FDD" w:rsidRPr="00547B1B">
        <w:rPr>
          <w:rFonts w:cs="Times New Roman"/>
        </w:rPr>
        <w:t xml:space="preserve"> (dříve </w:t>
      </w:r>
      <w:r w:rsidR="00AD3D1F" w:rsidRPr="00547B1B">
        <w:rPr>
          <w:rFonts w:cs="Times New Roman"/>
        </w:rPr>
        <w:t xml:space="preserve">eGovernment </w:t>
      </w:r>
      <w:proofErr w:type="spellStart"/>
      <w:r w:rsidR="00AD3D1F" w:rsidRPr="00547B1B">
        <w:rPr>
          <w:rFonts w:cs="Times New Roman"/>
        </w:rPr>
        <w:t>On-Line</w:t>
      </w:r>
      <w:proofErr w:type="spellEnd"/>
      <w:r w:rsidR="00AD3D1F" w:rsidRPr="00547B1B">
        <w:rPr>
          <w:rFonts w:cs="Times New Roman"/>
        </w:rPr>
        <w:t xml:space="preserve"> </w:t>
      </w:r>
      <w:proofErr w:type="spellStart"/>
      <w:r w:rsidR="00AD3D1F" w:rsidRPr="00547B1B">
        <w:rPr>
          <w:rFonts w:cs="Times New Roman"/>
        </w:rPr>
        <w:t>Service</w:t>
      </w:r>
      <w:proofErr w:type="spellEnd"/>
      <w:r w:rsidR="00AD3D1F" w:rsidRPr="00547B1B">
        <w:rPr>
          <w:rFonts w:cs="Times New Roman"/>
        </w:rPr>
        <w:t xml:space="preserve"> Bus –</w:t>
      </w:r>
      <w:r w:rsidR="284D2FDD" w:rsidRPr="00547B1B">
        <w:rPr>
          <w:rFonts w:cs="Times New Roman"/>
        </w:rPr>
        <w:t xml:space="preserve"> </w:t>
      </w:r>
      <w:proofErr w:type="spellStart"/>
      <w:r w:rsidR="284D2FDD" w:rsidRPr="00547B1B">
        <w:rPr>
          <w:rFonts w:cs="Times New Roman"/>
        </w:rPr>
        <w:t>eGSB</w:t>
      </w:r>
      <w:proofErr w:type="spellEnd"/>
      <w:r w:rsidR="284D2FDD" w:rsidRPr="00547B1B">
        <w:rPr>
          <w:rFonts w:cs="Times New Roman"/>
        </w:rPr>
        <w:t>)</w:t>
      </w:r>
      <w:r w:rsidR="6D87EB5C" w:rsidRPr="00547B1B">
        <w:rPr>
          <w:rFonts w:cs="Times New Roman"/>
        </w:rPr>
        <w:t xml:space="preserve"> napojen na informační systémy dalších </w:t>
      </w:r>
      <w:r w:rsidR="000813C5" w:rsidRPr="00547B1B">
        <w:rPr>
          <w:rFonts w:cs="Times New Roman"/>
        </w:rPr>
        <w:t xml:space="preserve">uživatelů </w:t>
      </w:r>
      <w:r w:rsidR="6D87EB5C" w:rsidRPr="00547B1B">
        <w:rPr>
          <w:rFonts w:cs="Times New Roman"/>
        </w:rPr>
        <w:t>údajů</w:t>
      </w:r>
      <w:r w:rsidR="1E382209" w:rsidRPr="00547B1B">
        <w:rPr>
          <w:rFonts w:cs="Times New Roman"/>
        </w:rPr>
        <w:t>, kteří si budou automatizovaně sehrávat údaje potřebné pro výkon svých agend.</w:t>
      </w:r>
    </w:p>
    <w:p w14:paraId="4D5B1520" w14:textId="6DDBB0A4" w:rsidR="00113F06" w:rsidRPr="00547B1B" w:rsidRDefault="00113F06" w:rsidP="00A04C0B">
      <w:pPr>
        <w:pStyle w:val="Titulek"/>
        <w:jc w:val="both"/>
        <w:rPr>
          <w:rFonts w:cs="Times New Roman"/>
        </w:rPr>
      </w:pPr>
      <w:r w:rsidRPr="00547B1B">
        <w:rPr>
          <w:rFonts w:cs="Times New Roman"/>
        </w:rPr>
        <w:t xml:space="preserve">Obrázek </w:t>
      </w:r>
      <w:r w:rsidRPr="00547B1B">
        <w:rPr>
          <w:rFonts w:cs="Times New Roman"/>
        </w:rPr>
        <w:fldChar w:fldCharType="begin"/>
      </w:r>
      <w:r w:rsidRPr="00547B1B">
        <w:rPr>
          <w:rFonts w:cs="Times New Roman"/>
        </w:rPr>
        <w:instrText xml:space="preserve"> SEQ Obrázek \* ARABIC </w:instrText>
      </w:r>
      <w:r w:rsidRPr="00547B1B">
        <w:rPr>
          <w:rFonts w:cs="Times New Roman"/>
        </w:rPr>
        <w:fldChar w:fldCharType="separate"/>
      </w:r>
      <w:r w:rsidR="00582364">
        <w:rPr>
          <w:rFonts w:cs="Times New Roman"/>
          <w:noProof/>
        </w:rPr>
        <w:t>2</w:t>
      </w:r>
      <w:r w:rsidRPr="00547B1B">
        <w:rPr>
          <w:rFonts w:cs="Times New Roman"/>
          <w:noProof/>
        </w:rPr>
        <w:fldChar w:fldCharType="end"/>
      </w:r>
      <w:r w:rsidRPr="00547B1B">
        <w:rPr>
          <w:rFonts w:cs="Times New Roman"/>
        </w:rPr>
        <w:t>– Cílový stav hlášení zaměstnavatelů</w:t>
      </w:r>
    </w:p>
    <w:p w14:paraId="63006A79" w14:textId="5ABD160A" w:rsidR="00097BCE" w:rsidRPr="00547B1B" w:rsidRDefault="06139227" w:rsidP="00A04C0B">
      <w:pPr>
        <w:autoSpaceDE w:val="0"/>
        <w:autoSpaceDN w:val="0"/>
        <w:spacing w:before="0" w:after="0" w:line="240" w:lineRule="auto"/>
        <w:rPr>
          <w:rFonts w:cs="Times New Roman"/>
        </w:rPr>
      </w:pPr>
      <w:r w:rsidRPr="00547B1B">
        <w:rPr>
          <w:rFonts w:cs="Times New Roman"/>
          <w:noProof/>
        </w:rPr>
        <w:drawing>
          <wp:inline distT="0" distB="0" distL="0" distR="0" wp14:anchorId="43530BBD" wp14:editId="10FE124B">
            <wp:extent cx="5140498" cy="3559338"/>
            <wp:effectExtent l="0" t="0" r="0" b="0"/>
            <wp:docPr id="1751986243" name="Obrázek 1751986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5140498" cy="3559338"/>
                    </a:xfrm>
                    <a:prstGeom prst="rect">
                      <a:avLst/>
                    </a:prstGeom>
                  </pic:spPr>
                </pic:pic>
              </a:graphicData>
            </a:graphic>
          </wp:inline>
        </w:drawing>
      </w:r>
    </w:p>
    <w:bookmarkEnd w:id="29"/>
    <w:p w14:paraId="6F39714E" w14:textId="2DE0B352" w:rsidR="005B65DE" w:rsidRPr="00547B1B" w:rsidRDefault="0197B475" w:rsidP="0009633A">
      <w:pPr>
        <w:rPr>
          <w:rFonts w:eastAsia="Times New Roman" w:cs="Times New Roman"/>
        </w:rPr>
      </w:pPr>
      <w:r w:rsidRPr="00547B1B">
        <w:rPr>
          <w:rFonts w:cs="Times New Roman"/>
          <w:lang w:eastAsia="cs-CZ"/>
        </w:rPr>
        <w:t xml:space="preserve">V cílovém stavu </w:t>
      </w:r>
      <w:r w:rsidR="16C06D96" w:rsidRPr="00547B1B">
        <w:rPr>
          <w:rFonts w:cs="Times New Roman"/>
          <w:lang w:eastAsia="cs-CZ"/>
        </w:rPr>
        <w:t xml:space="preserve">dojde k minimalizaci zátěže </w:t>
      </w:r>
      <w:proofErr w:type="spellStart"/>
      <w:r w:rsidR="16C06D96" w:rsidRPr="00547B1B">
        <w:rPr>
          <w:rFonts w:cs="Times New Roman"/>
          <w:lang w:eastAsia="cs-CZ"/>
        </w:rPr>
        <w:t>reportující</w:t>
      </w:r>
      <w:proofErr w:type="spellEnd"/>
      <w:r w:rsidR="16C06D96" w:rsidRPr="00547B1B">
        <w:rPr>
          <w:rFonts w:cs="Times New Roman"/>
          <w:lang w:eastAsia="cs-CZ"/>
        </w:rPr>
        <w:t xml:space="preserve"> jednotky – zaměstnavatele. </w:t>
      </w:r>
      <w:r w:rsidR="615319A8" w:rsidRPr="00547B1B">
        <w:rPr>
          <w:rFonts w:cs="Times New Roman"/>
          <w:lang w:eastAsia="cs-CZ"/>
        </w:rPr>
        <w:t>Veškeré potřebné, pravidelně hlášené údaje budou</w:t>
      </w:r>
      <w:r w:rsidR="702F3236" w:rsidRPr="00547B1B">
        <w:rPr>
          <w:rFonts w:cs="Times New Roman"/>
          <w:lang w:eastAsia="cs-CZ"/>
        </w:rPr>
        <w:t xml:space="preserve"> reportovány</w:t>
      </w:r>
      <w:r w:rsidR="615319A8" w:rsidRPr="00547B1B">
        <w:rPr>
          <w:rFonts w:cs="Times New Roman"/>
          <w:lang w:eastAsia="cs-CZ"/>
        </w:rPr>
        <w:t xml:space="preserve"> právě jednou</w:t>
      </w:r>
      <w:r w:rsidR="16C06D96" w:rsidRPr="00547B1B">
        <w:rPr>
          <w:rFonts w:cs="Times New Roman"/>
          <w:lang w:eastAsia="cs-CZ"/>
        </w:rPr>
        <w:t xml:space="preserve"> </w:t>
      </w:r>
      <w:r w:rsidR="615319A8" w:rsidRPr="00547B1B">
        <w:rPr>
          <w:rFonts w:cs="Times New Roman"/>
          <w:lang w:eastAsia="cs-CZ"/>
        </w:rPr>
        <w:t>a pouze v jediném termínu</w:t>
      </w:r>
      <w:r w:rsidR="39A321B6" w:rsidRPr="00547B1B">
        <w:rPr>
          <w:rFonts w:cs="Times New Roman"/>
          <w:lang w:eastAsia="cs-CZ"/>
        </w:rPr>
        <w:t>. Z praktických důvodů, které na jedné straně reflektují možnosti zaměstnavatelů a na druhé straně potřeby správců agend</w:t>
      </w:r>
      <w:r w:rsidR="3C24530E" w:rsidRPr="00547B1B">
        <w:rPr>
          <w:rFonts w:cs="Times New Roman"/>
          <w:lang w:eastAsia="cs-CZ"/>
        </w:rPr>
        <w:t>,</w:t>
      </w:r>
      <w:r w:rsidR="39A321B6" w:rsidRPr="00547B1B">
        <w:rPr>
          <w:rFonts w:cs="Times New Roman"/>
          <w:lang w:eastAsia="cs-CZ"/>
        </w:rPr>
        <w:t xml:space="preserve"> bylo pro JMHZ </w:t>
      </w:r>
      <w:r w:rsidR="538FE836" w:rsidRPr="00547B1B">
        <w:rPr>
          <w:rFonts w:cs="Times New Roman"/>
          <w:lang w:eastAsia="cs-CZ"/>
        </w:rPr>
        <w:t>stanoveno, že hlášení</w:t>
      </w:r>
      <w:r w:rsidR="451D26DC" w:rsidRPr="00547B1B">
        <w:rPr>
          <w:rFonts w:cs="Times New Roman"/>
          <w:lang w:eastAsia="cs-CZ"/>
        </w:rPr>
        <w:t xml:space="preserve"> za kalendářní měsíc</w:t>
      </w:r>
      <w:r w:rsidR="538FE836" w:rsidRPr="00547B1B">
        <w:rPr>
          <w:rFonts w:cs="Times New Roman"/>
          <w:lang w:eastAsia="cs-CZ"/>
        </w:rPr>
        <w:t xml:space="preserve"> bude podáváno </w:t>
      </w:r>
      <w:r w:rsidR="7CC51124" w:rsidRPr="00547B1B">
        <w:rPr>
          <w:rFonts w:cs="Times New Roman"/>
          <w:lang w:eastAsia="cs-CZ"/>
        </w:rPr>
        <w:t>od 1. do</w:t>
      </w:r>
      <w:r w:rsidR="538FE836" w:rsidRPr="00547B1B">
        <w:rPr>
          <w:rFonts w:cs="Times New Roman"/>
          <w:lang w:eastAsia="cs-CZ"/>
        </w:rPr>
        <w:t xml:space="preserve"> 20. </w:t>
      </w:r>
      <w:r w:rsidR="7CC51124" w:rsidRPr="00547B1B">
        <w:rPr>
          <w:rFonts w:cs="Times New Roman"/>
          <w:lang w:eastAsia="cs-CZ"/>
        </w:rPr>
        <w:t xml:space="preserve">kalendářního </w:t>
      </w:r>
      <w:r w:rsidR="538FE836" w:rsidRPr="00547B1B">
        <w:rPr>
          <w:rFonts w:cs="Times New Roman"/>
          <w:lang w:eastAsia="cs-CZ"/>
        </w:rPr>
        <w:t>dn</w:t>
      </w:r>
      <w:r w:rsidR="7CC51124" w:rsidRPr="00547B1B">
        <w:rPr>
          <w:rFonts w:cs="Times New Roman"/>
          <w:lang w:eastAsia="cs-CZ"/>
        </w:rPr>
        <w:t>e</w:t>
      </w:r>
      <w:r w:rsidR="538FE836" w:rsidRPr="00547B1B">
        <w:rPr>
          <w:rFonts w:cs="Times New Roman"/>
          <w:lang w:eastAsia="cs-CZ"/>
        </w:rPr>
        <w:t xml:space="preserve"> </w:t>
      </w:r>
      <w:r w:rsidR="4CF184EC" w:rsidRPr="00547B1B">
        <w:rPr>
          <w:rFonts w:cs="Times New Roman"/>
          <w:lang w:eastAsia="cs-CZ"/>
        </w:rPr>
        <w:t xml:space="preserve">následujícího </w:t>
      </w:r>
      <w:r w:rsidR="538FE836" w:rsidRPr="00547B1B">
        <w:rPr>
          <w:rFonts w:cs="Times New Roman"/>
          <w:lang w:eastAsia="cs-CZ"/>
        </w:rPr>
        <w:t>kalendářního měsíce</w:t>
      </w:r>
      <w:r w:rsidR="29F42F17" w:rsidRPr="00547B1B">
        <w:rPr>
          <w:rFonts w:cs="Times New Roman"/>
          <w:lang w:eastAsia="cs-CZ"/>
        </w:rPr>
        <w:t xml:space="preserve"> </w:t>
      </w:r>
      <w:r w:rsidR="38DCF285" w:rsidRPr="00547B1B">
        <w:rPr>
          <w:rFonts w:cs="Times New Roman"/>
          <w:lang w:eastAsia="cs-CZ"/>
        </w:rPr>
        <w:t>(obrázek č.</w:t>
      </w:r>
      <w:r w:rsidR="5D25F1BF" w:rsidRPr="00547B1B">
        <w:rPr>
          <w:rFonts w:cs="Times New Roman"/>
          <w:lang w:eastAsia="cs-CZ"/>
        </w:rPr>
        <w:t> </w:t>
      </w:r>
      <w:r w:rsidR="38DCF285" w:rsidRPr="00547B1B">
        <w:rPr>
          <w:rFonts w:cs="Times New Roman"/>
          <w:lang w:eastAsia="cs-CZ"/>
        </w:rPr>
        <w:t>2)</w:t>
      </w:r>
      <w:r w:rsidR="538FE836" w:rsidRPr="00547B1B">
        <w:rPr>
          <w:rFonts w:cs="Times New Roman"/>
          <w:lang w:eastAsia="cs-CZ"/>
        </w:rPr>
        <w:t>.</w:t>
      </w:r>
      <w:r w:rsidR="793EF309" w:rsidRPr="00547B1B">
        <w:rPr>
          <w:rFonts w:cs="Times New Roman"/>
          <w:lang w:eastAsia="cs-CZ"/>
        </w:rPr>
        <w:t xml:space="preserve"> Datová věta JMHZ bude obsahovat všechny údaje hlášené </w:t>
      </w:r>
      <w:r w:rsidR="6AADCF6D" w:rsidRPr="00547B1B">
        <w:rPr>
          <w:rFonts w:cs="Times New Roman"/>
          <w:lang w:eastAsia="cs-CZ"/>
        </w:rPr>
        <w:t>dnes a pro některé subjekty dojde k navýšení počtu reportovaných položek – jde primárně o subjekty, které dnes nejsou zahrnuty do výběrových šetření prováděných ČSÚ</w:t>
      </w:r>
      <w:r w:rsidR="1AF4DC0E" w:rsidRPr="00547B1B">
        <w:rPr>
          <w:rFonts w:cs="Times New Roman"/>
          <w:lang w:eastAsia="cs-CZ"/>
        </w:rPr>
        <w:t xml:space="preserve"> a MPSV (ISPV)</w:t>
      </w:r>
      <w:r w:rsidR="6AADCF6D" w:rsidRPr="00547B1B">
        <w:rPr>
          <w:rFonts w:cs="Times New Roman"/>
          <w:lang w:eastAsia="cs-CZ"/>
        </w:rPr>
        <w:t xml:space="preserve">, tyto subjekty do hlášení zahrnou i dodatečné položky. Vzhledem k tomu, že </w:t>
      </w:r>
      <w:r w:rsidR="2B5B834C" w:rsidRPr="00547B1B">
        <w:rPr>
          <w:rFonts w:cs="Times New Roman"/>
          <w:lang w:eastAsia="cs-CZ"/>
        </w:rPr>
        <w:t xml:space="preserve">ve výběrových šetřeních dochází k rotaci </w:t>
      </w:r>
      <w:proofErr w:type="spellStart"/>
      <w:r w:rsidR="2B5B834C" w:rsidRPr="00547B1B">
        <w:rPr>
          <w:rFonts w:cs="Times New Roman"/>
          <w:lang w:eastAsia="cs-CZ"/>
        </w:rPr>
        <w:t>reportujících</w:t>
      </w:r>
      <w:proofErr w:type="spellEnd"/>
      <w:r w:rsidR="2B5B834C" w:rsidRPr="00547B1B">
        <w:rPr>
          <w:rFonts w:cs="Times New Roman"/>
          <w:lang w:eastAsia="cs-CZ"/>
        </w:rPr>
        <w:t xml:space="preserve"> jednotek, a tedy každý subjekt je dříve či později zahrnut, nedojde k rozšíření o položky, které zaměstnavatelé neevidují, pouze dojde k</w:t>
      </w:r>
      <w:r w:rsidR="232F9BA1" w:rsidRPr="00547B1B">
        <w:rPr>
          <w:rFonts w:cs="Times New Roman"/>
          <w:lang w:eastAsia="cs-CZ"/>
        </w:rPr>
        <w:t> jejich hlášení každý měsíc.</w:t>
      </w:r>
      <w:r w:rsidR="088BCAE1" w:rsidRPr="00547B1B">
        <w:rPr>
          <w:rFonts w:cs="Times New Roman"/>
          <w:lang w:eastAsia="cs-CZ"/>
        </w:rPr>
        <w:t xml:space="preserve"> </w:t>
      </w:r>
      <w:r w:rsidR="088BCAE1" w:rsidRPr="00547B1B">
        <w:rPr>
          <w:rFonts w:eastAsia="Times New Roman" w:cs="Times New Roman"/>
        </w:rPr>
        <w:t>Předávání dat tak bude pro zaměstnavatele také více předvídatelné. Nebudou překvapováni požadavky výběrových šetření po omezenou dobu, které vyžadují adaptaci na nově poskytovaná data a výpočty agregací, které zaměstnavatele dále zatěžují (příprava dat, adaptace mzdových a účetních systémů pro export a reportování dat).</w:t>
      </w:r>
    </w:p>
    <w:p w14:paraId="4144D380" w14:textId="23094EE5" w:rsidR="00097BCE" w:rsidRPr="00547B1B" w:rsidRDefault="232F9BA1" w:rsidP="0009633A">
      <w:pPr>
        <w:rPr>
          <w:rFonts w:eastAsia="Times New Roman" w:cs="Times New Roman"/>
        </w:rPr>
      </w:pPr>
      <w:r w:rsidRPr="00547B1B">
        <w:rPr>
          <w:rFonts w:cs="Times New Roman"/>
          <w:lang w:eastAsia="cs-CZ"/>
        </w:rPr>
        <w:t xml:space="preserve">ČSÚ </w:t>
      </w:r>
      <w:r w:rsidR="0FB11A12" w:rsidRPr="00547B1B">
        <w:rPr>
          <w:rFonts w:cs="Times New Roman"/>
          <w:lang w:eastAsia="cs-CZ"/>
        </w:rPr>
        <w:t xml:space="preserve">tímto postupem získá přístup k obsáhlejší informaci v podobě administrativní databáze, což umožní jednak </w:t>
      </w:r>
      <w:r w:rsidR="4A0C7651" w:rsidRPr="00547B1B">
        <w:rPr>
          <w:rFonts w:cs="Times New Roman"/>
          <w:lang w:eastAsia="cs-CZ"/>
        </w:rPr>
        <w:t>zpřesnění a zkvalitnění</w:t>
      </w:r>
      <w:r w:rsidR="0FB11A12" w:rsidRPr="00547B1B">
        <w:rPr>
          <w:rFonts w:cs="Times New Roman"/>
          <w:lang w:eastAsia="cs-CZ"/>
        </w:rPr>
        <w:t xml:space="preserve"> statistických údajů </w:t>
      </w:r>
      <w:r w:rsidR="09D7C299" w:rsidRPr="00547B1B">
        <w:rPr>
          <w:rFonts w:cs="Times New Roman"/>
          <w:lang w:eastAsia="cs-CZ"/>
        </w:rPr>
        <w:t xml:space="preserve">poskytovaných zaměstnavateli </w:t>
      </w:r>
      <w:r w:rsidR="0FB11A12" w:rsidRPr="00547B1B">
        <w:rPr>
          <w:rFonts w:cs="Times New Roman"/>
          <w:lang w:eastAsia="cs-CZ"/>
        </w:rPr>
        <w:t xml:space="preserve">a také </w:t>
      </w:r>
      <w:r w:rsidR="59243798" w:rsidRPr="00547B1B">
        <w:rPr>
          <w:rFonts w:cs="Times New Roman"/>
          <w:lang w:eastAsia="cs-CZ"/>
        </w:rPr>
        <w:t xml:space="preserve">naplnění </w:t>
      </w:r>
      <w:r w:rsidR="4EEDA9A1" w:rsidRPr="00547B1B">
        <w:rPr>
          <w:rFonts w:cs="Times New Roman"/>
          <w:lang w:eastAsia="cs-CZ"/>
        </w:rPr>
        <w:lastRenderedPageBreak/>
        <w:t>požadavků</w:t>
      </w:r>
      <w:r w:rsidR="59243798" w:rsidRPr="00547B1B">
        <w:rPr>
          <w:rFonts w:cs="Times New Roman"/>
          <w:lang w:eastAsia="cs-CZ"/>
        </w:rPr>
        <w:t xml:space="preserve"> </w:t>
      </w:r>
      <w:r w:rsidR="4EEDA9A1" w:rsidRPr="00547B1B">
        <w:rPr>
          <w:rFonts w:cs="Times New Roman"/>
          <w:lang w:eastAsia="cs-CZ"/>
        </w:rPr>
        <w:t xml:space="preserve">zákona </w:t>
      </w:r>
      <w:r w:rsidR="0D81B88C" w:rsidRPr="00547B1B">
        <w:rPr>
          <w:rFonts w:cs="Times New Roman"/>
          <w:lang w:eastAsia="cs-CZ"/>
        </w:rPr>
        <w:t xml:space="preserve">č. </w:t>
      </w:r>
      <w:r w:rsidR="4EEDA9A1" w:rsidRPr="00547B1B">
        <w:rPr>
          <w:rFonts w:cs="Times New Roman"/>
          <w:lang w:eastAsia="cs-CZ"/>
        </w:rPr>
        <w:t> </w:t>
      </w:r>
      <w:r w:rsidR="0D81B88C" w:rsidRPr="00547B1B">
        <w:rPr>
          <w:rFonts w:cs="Times New Roman"/>
          <w:lang w:eastAsia="cs-CZ"/>
        </w:rPr>
        <w:t xml:space="preserve">89/1995 Sb., o státní statistické službě, ve znění pozdějších předpisů a </w:t>
      </w:r>
      <w:r w:rsidR="0062283C" w:rsidRPr="00547B1B">
        <w:rPr>
          <w:rFonts w:cs="Times New Roman"/>
          <w:lang w:eastAsia="cs-CZ"/>
        </w:rPr>
        <w:t>n</w:t>
      </w:r>
      <w:r w:rsidR="754653FB" w:rsidRPr="00547B1B">
        <w:rPr>
          <w:rFonts w:cs="Times New Roman"/>
          <w:lang w:eastAsia="cs-CZ"/>
        </w:rPr>
        <w:t>ařízení Evropského parlamentu a Rady (ES) č. 223/2009,</w:t>
      </w:r>
      <w:r w:rsidR="615AD909" w:rsidRPr="00547B1B">
        <w:rPr>
          <w:rFonts w:cs="Times New Roman"/>
          <w:lang w:eastAsia="cs-CZ"/>
        </w:rPr>
        <w:t xml:space="preserve"> kter</w:t>
      </w:r>
      <w:r w:rsidR="754653FB" w:rsidRPr="00547B1B">
        <w:rPr>
          <w:rFonts w:cs="Times New Roman"/>
          <w:lang w:eastAsia="cs-CZ"/>
        </w:rPr>
        <w:t>é</w:t>
      </w:r>
      <w:r w:rsidR="615AD909" w:rsidRPr="00547B1B">
        <w:rPr>
          <w:rFonts w:cs="Times New Roman"/>
          <w:lang w:eastAsia="cs-CZ"/>
        </w:rPr>
        <w:t xml:space="preserve"> po ČSÚ požaduje využívat, kde je to možné, administrativních údajů namísto výběrových šetření</w:t>
      </w:r>
      <w:r w:rsidR="052D6141" w:rsidRPr="00547B1B">
        <w:rPr>
          <w:rFonts w:cs="Times New Roman"/>
          <w:lang w:eastAsia="cs-CZ"/>
        </w:rPr>
        <w:t xml:space="preserve"> a redukovat administrativní zátěž na dotazované jednotky</w:t>
      </w:r>
      <w:r w:rsidR="615AD909" w:rsidRPr="00547B1B">
        <w:rPr>
          <w:rFonts w:cs="Times New Roman"/>
          <w:lang w:eastAsia="cs-CZ"/>
        </w:rPr>
        <w:t>.</w:t>
      </w:r>
      <w:r w:rsidR="58BC9225" w:rsidRPr="00547B1B">
        <w:rPr>
          <w:rFonts w:cs="Times New Roman"/>
          <w:lang w:eastAsia="cs-CZ"/>
        </w:rPr>
        <w:t xml:space="preserve"> </w:t>
      </w:r>
      <w:bookmarkStart w:id="30" w:name="_Toc165556949"/>
      <w:bookmarkEnd w:id="30"/>
      <w:r w:rsidR="58BC9225" w:rsidRPr="00547B1B">
        <w:rPr>
          <w:rFonts w:eastAsia="Times New Roman" w:cs="Times New Roman"/>
        </w:rPr>
        <w:t>Zároveň bude možné rozšíření statistických výstupů statistiky zaměstnanosti a mezd o</w:t>
      </w:r>
      <w:r w:rsidR="00A55A13">
        <w:rPr>
          <w:rFonts w:eastAsia="Times New Roman" w:cs="Times New Roman"/>
        </w:rPr>
        <w:t> </w:t>
      </w:r>
      <w:r w:rsidR="58BC9225" w:rsidRPr="00547B1B">
        <w:rPr>
          <w:rFonts w:eastAsia="Times New Roman" w:cs="Times New Roman"/>
        </w:rPr>
        <w:t>poptávaná data ve větším detailu a územním členění, což současná výběrová šetření neumožňují.</w:t>
      </w:r>
    </w:p>
    <w:p w14:paraId="42B89D41" w14:textId="61631EB2" w:rsidR="0062283C" w:rsidRPr="00EF4B3A" w:rsidRDefault="0062283C" w:rsidP="0009633A">
      <w:pPr>
        <w:widowControl w:val="0"/>
        <w:spacing w:before="120" w:afterLines="120" w:after="288"/>
        <w:ind w:firstLine="567"/>
        <w:rPr>
          <w:rFonts w:eastAsia="Times New Roman"/>
          <w:color w:val="000000"/>
          <w:lang w:eastAsia="cs-CZ"/>
        </w:rPr>
      </w:pPr>
      <w:r w:rsidRPr="00EF4B3A">
        <w:rPr>
          <w:rFonts w:eastAsia="Times New Roman"/>
          <w:color w:val="000000"/>
          <w:lang w:eastAsia="cs-CZ"/>
        </w:rPr>
        <w:t xml:space="preserve">Stejné platí i pro údaje určené pro </w:t>
      </w:r>
      <w:r w:rsidRPr="00A55A13">
        <w:rPr>
          <w:rFonts w:eastAsia="Times New Roman"/>
          <w:b/>
          <w:bCs/>
          <w:color w:val="000000"/>
          <w:lang w:eastAsia="cs-CZ"/>
        </w:rPr>
        <w:t>Finanční správu České republiky</w:t>
      </w:r>
      <w:r w:rsidR="00A55A13">
        <w:rPr>
          <w:rFonts w:eastAsia="Times New Roman"/>
          <w:b/>
          <w:bCs/>
          <w:color w:val="000000"/>
          <w:lang w:eastAsia="cs-CZ"/>
        </w:rPr>
        <w:t xml:space="preserve"> </w:t>
      </w:r>
      <w:r w:rsidR="00A55A13">
        <w:rPr>
          <w:rFonts w:eastAsia="Times New Roman"/>
          <w:color w:val="000000"/>
          <w:lang w:eastAsia="cs-CZ"/>
        </w:rPr>
        <w:t>(dále jen „FS“)</w:t>
      </w:r>
      <w:r w:rsidRPr="00EF4B3A">
        <w:rPr>
          <w:rFonts w:eastAsia="Times New Roman"/>
          <w:color w:val="000000"/>
          <w:lang w:eastAsia="cs-CZ"/>
        </w:rPr>
        <w:t xml:space="preserve">, které dnes nejsou hlášeny správci daně na měsíční bázi. Nicméně v souladu s § 38j zákona o daních z příjmů platí, že plátci daně jsou povinni vést pro poplatníky s příjmy podle § 6 mzdové listy, rekapitulaci o sražených zálohách a dani srážené podle zvláštní sazby daně za každý kalendářní měsíc i za celé zdaňovací období. Tyto mzdové listy předkládá plátce daně v případě kontroly plnění daňových povinností. Tím, že zaměstnavatel bude hlásit tyto údaje na měsíční bázi, bude mít správce daně přehled o plnění daňových povinnosti, aniž by musel zatěžovat zaměstnavatele případným formalizovaným kontrolním postupem. Dále </w:t>
      </w:r>
      <w:r w:rsidRPr="00EF4B3A">
        <w:t>čerpá F</w:t>
      </w:r>
      <w:r w:rsidR="00A55A13">
        <w:t>S</w:t>
      </w:r>
      <w:r w:rsidRPr="00EF4B3A">
        <w:t xml:space="preserve"> pro účely své agendy (kontrolní činnosti) data z ELDP na základě sdílení údajů, se kterými disponuje ČSSZ, zpravidla s kvartální četností.</w:t>
      </w:r>
    </w:p>
    <w:p w14:paraId="3F75B0B6" w14:textId="6177D93F" w:rsidR="0062283C" w:rsidRPr="00EF4B3A" w:rsidRDefault="0062283C" w:rsidP="0009633A">
      <w:pPr>
        <w:spacing w:before="120"/>
        <w:ind w:firstLine="576"/>
        <w:rPr>
          <w:rFonts w:eastAsia="Times New Roman"/>
          <w:color w:val="000000"/>
          <w:lang w:eastAsia="cs-CZ"/>
        </w:rPr>
      </w:pPr>
      <w:r w:rsidRPr="00EF4B3A">
        <w:rPr>
          <w:rFonts w:eastAsia="Times New Roman"/>
          <w:color w:val="000000"/>
          <w:lang w:eastAsia="cs-CZ"/>
        </w:rPr>
        <w:t>Vzhledem k času potřebnému na přípravu informačních systémů orgánů F</w:t>
      </w:r>
      <w:r w:rsidR="00A55A13">
        <w:rPr>
          <w:rFonts w:eastAsia="Times New Roman"/>
          <w:color w:val="000000"/>
          <w:lang w:eastAsia="cs-CZ"/>
        </w:rPr>
        <w:t>S</w:t>
      </w:r>
      <w:r w:rsidRPr="00EF4B3A">
        <w:rPr>
          <w:rFonts w:eastAsia="Times New Roman"/>
          <w:color w:val="000000"/>
          <w:lang w:eastAsia="cs-CZ"/>
        </w:rPr>
        <w:t xml:space="preserve"> není možné k navrhovanému datu spuštění projektu jednotného měsíčního hlášení zaměstnavatelů provést hlavní změny, které si tento projekt vyžádá, najednou. Pro oblast daní z příjmů je tak nutné projekt rozdělit do několika fází. </w:t>
      </w:r>
    </w:p>
    <w:p w14:paraId="210917C0" w14:textId="77777777" w:rsidR="0062283C" w:rsidRPr="00EF4B3A" w:rsidRDefault="0062283C" w:rsidP="0009633A">
      <w:pPr>
        <w:spacing w:before="120"/>
        <w:rPr>
          <w:rFonts w:eastAsia="Times New Roman"/>
          <w:color w:val="000000"/>
          <w:lang w:eastAsia="cs-CZ"/>
        </w:rPr>
      </w:pPr>
      <w:r w:rsidRPr="00EF4B3A">
        <w:rPr>
          <w:rFonts w:eastAsia="Times New Roman"/>
          <w:color w:val="000000"/>
          <w:lang w:eastAsia="cs-CZ"/>
        </w:rPr>
        <w:t xml:space="preserve">V rámci první fáze změn pro oblast daní z příjmů, s navrženou účinností od 1. ledna 2026, by mělo dojít k úpravě v následujících oblastech: </w:t>
      </w:r>
    </w:p>
    <w:p w14:paraId="74E0EE39" w14:textId="77777777" w:rsidR="0062283C" w:rsidRPr="00A55A13" w:rsidRDefault="0062283C" w:rsidP="0009633A">
      <w:pPr>
        <w:pStyle w:val="Odstavecseseznamem"/>
        <w:numPr>
          <w:ilvl w:val="0"/>
          <w:numId w:val="25"/>
        </w:numPr>
        <w:spacing w:before="0" w:after="0" w:line="293" w:lineRule="auto"/>
        <w:rPr>
          <w:rFonts w:eastAsia="Times New Roman"/>
          <w:lang w:eastAsia="cs-CZ"/>
        </w:rPr>
      </w:pPr>
      <w:r w:rsidRPr="00A55A13">
        <w:rPr>
          <w:rFonts w:eastAsia="Times New Roman"/>
          <w:lang w:eastAsia="cs-CZ"/>
        </w:rPr>
        <w:t>zavedení dočasné oznamovací povinnosti ohledně individualizovaných údajů týkajících se jednotlivých poplatníků daně z příjmů ze závislé činnosti (zaměstnanců) v rozsahu údajů obsažených v jednotném měsíčním hlášení relevantních pro oblast daně z příjmů ze závislé činnosti,</w:t>
      </w:r>
    </w:p>
    <w:p w14:paraId="741FF9DD" w14:textId="77777777" w:rsidR="0062283C" w:rsidRPr="00A55A13" w:rsidRDefault="0062283C" w:rsidP="0009633A">
      <w:pPr>
        <w:pStyle w:val="Odstavecseseznamem"/>
        <w:numPr>
          <w:ilvl w:val="0"/>
          <w:numId w:val="25"/>
        </w:numPr>
        <w:spacing w:before="0" w:after="0" w:line="293" w:lineRule="auto"/>
        <w:rPr>
          <w:rFonts w:eastAsia="Times New Roman"/>
          <w:lang w:eastAsia="cs-CZ"/>
        </w:rPr>
      </w:pPr>
      <w:r w:rsidRPr="00A55A13">
        <w:rPr>
          <w:rFonts w:eastAsia="Times New Roman"/>
          <w:lang w:eastAsia="cs-CZ"/>
        </w:rPr>
        <w:t xml:space="preserve">zrušení registrační povinnosti plátce příjmů ze závislé činnosti v zákoně o daních z příjmů,   </w:t>
      </w:r>
    </w:p>
    <w:p w14:paraId="09C1888D" w14:textId="77777777" w:rsidR="0062283C" w:rsidRPr="00A55A13" w:rsidRDefault="0062283C" w:rsidP="0009633A">
      <w:pPr>
        <w:pStyle w:val="Odstavecseseznamem"/>
        <w:numPr>
          <w:ilvl w:val="0"/>
          <w:numId w:val="25"/>
        </w:numPr>
        <w:spacing w:before="0" w:after="0" w:line="293" w:lineRule="auto"/>
        <w:rPr>
          <w:rFonts w:eastAsia="Times New Roman"/>
          <w:lang w:eastAsia="cs-CZ"/>
        </w:rPr>
      </w:pPr>
      <w:r w:rsidRPr="00A55A13">
        <w:rPr>
          <w:rFonts w:eastAsia="Times New Roman"/>
          <w:lang w:eastAsia="cs-CZ"/>
        </w:rPr>
        <w:t xml:space="preserve">sjednocení lhůty pro odvod záloh na daň z příjmů ze závislé činnosti správci daně, </w:t>
      </w:r>
    </w:p>
    <w:p w14:paraId="60A04709" w14:textId="77777777" w:rsidR="0062283C" w:rsidRPr="00A55A13" w:rsidRDefault="0062283C" w:rsidP="0009633A">
      <w:pPr>
        <w:pStyle w:val="Odstavecseseznamem"/>
        <w:numPr>
          <w:ilvl w:val="0"/>
          <w:numId w:val="25"/>
        </w:numPr>
        <w:spacing w:before="0" w:after="0" w:line="293" w:lineRule="auto"/>
        <w:ind w:left="714" w:hanging="357"/>
        <w:contextualSpacing w:val="0"/>
        <w:rPr>
          <w:rFonts w:eastAsia="Times New Roman"/>
          <w:lang w:eastAsia="cs-CZ"/>
        </w:rPr>
      </w:pPr>
      <w:r w:rsidRPr="00A55A13">
        <w:rPr>
          <w:rFonts w:eastAsia="Times New Roman"/>
          <w:lang w:eastAsia="cs-CZ"/>
        </w:rPr>
        <w:t xml:space="preserve">částečná redukce institutu tzv. srážkové daně vybírané zvláštní sazbou u příjmů ze závislé činnosti.   </w:t>
      </w:r>
    </w:p>
    <w:p w14:paraId="7FD21ED9" w14:textId="327FB6DE" w:rsidR="0062283C" w:rsidRPr="00547B1B" w:rsidRDefault="0062283C" w:rsidP="0009633A">
      <w:pPr>
        <w:widowControl w:val="0"/>
        <w:spacing w:before="120" w:afterLines="120" w:after="288"/>
        <w:ind w:firstLine="567"/>
        <w:rPr>
          <w:rFonts w:eastAsia="Times New Roman" w:cs="Times New Roman"/>
          <w:color w:val="000000" w:themeColor="text1"/>
          <w:lang w:eastAsia="cs-CZ"/>
        </w:rPr>
      </w:pPr>
      <w:r w:rsidRPr="00EF4B3A">
        <w:rPr>
          <w:rFonts w:eastAsia="Times New Roman"/>
          <w:color w:val="000000" w:themeColor="text1"/>
          <w:lang w:eastAsia="cs-CZ"/>
        </w:rPr>
        <w:t>Po dosažení cílového stavu bude F</w:t>
      </w:r>
      <w:r w:rsidR="00A55A13">
        <w:rPr>
          <w:rFonts w:eastAsia="Times New Roman"/>
          <w:color w:val="000000" w:themeColor="text1"/>
          <w:lang w:eastAsia="cs-CZ"/>
        </w:rPr>
        <w:t>S</w:t>
      </w:r>
      <w:r w:rsidRPr="00EF4B3A">
        <w:rPr>
          <w:rFonts w:eastAsia="Times New Roman"/>
          <w:color w:val="000000" w:themeColor="text1"/>
          <w:lang w:eastAsia="cs-CZ"/>
        </w:rPr>
        <w:t xml:space="preserve"> využívat data z jednotného měsíčního hlášení pro předvyplnění daňových přiznání k dani z příjmů fyzických osob údaji, které se týkají daně ze závislé činnosti, což sníží administrativní náročnost u poplatníků daně z příjmů při vyplňování daňových přiznání. Zároveň na straně zaměstnavatelů dojde ke zrušení dalších povinnosti, např. podávat roční vyúčtování daně z příjmů fyzických osob ze závislé činnosti.</w:t>
      </w:r>
      <w:r w:rsidRPr="00547B1B">
        <w:rPr>
          <w:rFonts w:eastAsia="Times New Roman" w:cs="Times New Roman"/>
          <w:color w:val="000000" w:themeColor="text1"/>
          <w:lang w:eastAsia="cs-CZ"/>
        </w:rPr>
        <w:t xml:space="preserve"> </w:t>
      </w:r>
    </w:p>
    <w:p w14:paraId="1F497A44" w14:textId="77777777" w:rsidR="0062283C" w:rsidRPr="00547B1B" w:rsidRDefault="0062283C" w:rsidP="0009633A">
      <w:pPr>
        <w:rPr>
          <w:rFonts w:eastAsia="Times New Roman" w:cs="Times New Roman"/>
        </w:rPr>
      </w:pPr>
    </w:p>
    <w:p w14:paraId="4C3B934E" w14:textId="484A9BF9" w:rsidR="00097BCE" w:rsidRPr="00547B1B" w:rsidRDefault="35927CB0" w:rsidP="0009633A">
      <w:pPr>
        <w:rPr>
          <w:rFonts w:cs="Times New Roman"/>
          <w:lang w:eastAsia="cs-CZ"/>
        </w:rPr>
      </w:pPr>
      <w:r w:rsidRPr="00547B1B">
        <w:rPr>
          <w:rFonts w:cs="Times New Roman"/>
          <w:lang w:eastAsia="cs-CZ"/>
        </w:rPr>
        <w:lastRenderedPageBreak/>
        <w:t>Zmocnění k vydání nařízení vlády bude upraveno v připravovaném návrhu zákona o JMHZ, podle kterého vláda stanoví nařízením formát a obsahovou strukturu podání podle tohoto zákona, období, za které je hlášený údaj sdělován, a to kterému vybranému orgánu veřejné moci je hlášený údaj určen. Návrh nařízení vlády o stanovení elektronické komunikace pro plnění povinností zaměstnavatele dle připravovaného zákona o JMHZ je zpracován v návaznosti na výše uvedený návrh zákona o JMHZ.</w:t>
      </w:r>
    </w:p>
    <w:p w14:paraId="3FB7ED07" w14:textId="26073543" w:rsidR="35927CB0" w:rsidRPr="00547B1B" w:rsidRDefault="35927CB0" w:rsidP="0009633A">
      <w:pPr>
        <w:rPr>
          <w:rFonts w:cs="Times New Roman"/>
          <w:lang w:eastAsia="cs-CZ"/>
        </w:rPr>
      </w:pPr>
      <w:r w:rsidRPr="00547B1B">
        <w:rPr>
          <w:rFonts w:cs="Times New Roman"/>
          <w:lang w:eastAsia="cs-CZ"/>
        </w:rPr>
        <w:t>Nařízení vlády stanoví specifikaci komunikace mezi zaměstnavatelem a ČSSZ, a to předepsaný formát (XML) a obsahovou strukturu datové věty pro plnění povinností zaměstnavatele</w:t>
      </w:r>
    </w:p>
    <w:p w14:paraId="012C06BA" w14:textId="2667B557" w:rsidR="35927CB0" w:rsidRPr="00547B1B" w:rsidRDefault="35927CB0" w:rsidP="0009633A">
      <w:pPr>
        <w:pStyle w:val="Odstavecseseznamem"/>
        <w:numPr>
          <w:ilvl w:val="0"/>
          <w:numId w:val="3"/>
        </w:numPr>
        <w:rPr>
          <w:rFonts w:cs="Times New Roman"/>
        </w:rPr>
      </w:pPr>
      <w:r w:rsidRPr="00547B1B">
        <w:rPr>
          <w:rFonts w:cs="Times New Roman"/>
          <w:lang w:eastAsia="cs-CZ"/>
        </w:rPr>
        <w:t>přihlašovat se do a odhlašovat se z evidence zaměstnavatelů</w:t>
      </w:r>
    </w:p>
    <w:p w14:paraId="06A6CBC3" w14:textId="0E0181FE" w:rsidR="35927CB0" w:rsidRPr="00547B1B" w:rsidRDefault="35927CB0" w:rsidP="0009633A">
      <w:pPr>
        <w:pStyle w:val="Odstavecseseznamem"/>
        <w:numPr>
          <w:ilvl w:val="0"/>
          <w:numId w:val="3"/>
        </w:numPr>
        <w:rPr>
          <w:rFonts w:cs="Times New Roman"/>
        </w:rPr>
      </w:pPr>
      <w:r w:rsidRPr="00547B1B">
        <w:rPr>
          <w:rFonts w:cs="Times New Roman"/>
          <w:lang w:eastAsia="cs-CZ"/>
        </w:rPr>
        <w:t>přihlašovat a odhlašovat mzdové účtárny zaměstnavatele</w:t>
      </w:r>
    </w:p>
    <w:p w14:paraId="7660B71C" w14:textId="683B3419" w:rsidR="35927CB0" w:rsidRPr="00547B1B" w:rsidRDefault="35927CB0" w:rsidP="0009633A">
      <w:pPr>
        <w:pStyle w:val="Odstavecseseznamem"/>
        <w:numPr>
          <w:ilvl w:val="0"/>
          <w:numId w:val="3"/>
        </w:numPr>
        <w:rPr>
          <w:rFonts w:cs="Times New Roman"/>
        </w:rPr>
      </w:pPr>
      <w:r w:rsidRPr="00547B1B">
        <w:rPr>
          <w:rFonts w:cs="Times New Roman"/>
          <w:lang w:eastAsia="cs-CZ"/>
        </w:rPr>
        <w:t>oznamovat změny evidovaných údajů,</w:t>
      </w:r>
    </w:p>
    <w:p w14:paraId="3C654588" w14:textId="24396B16" w:rsidR="35927CB0" w:rsidRPr="00547B1B" w:rsidRDefault="35927CB0" w:rsidP="0009633A">
      <w:pPr>
        <w:pStyle w:val="Odstavecseseznamem"/>
        <w:numPr>
          <w:ilvl w:val="0"/>
          <w:numId w:val="3"/>
        </w:numPr>
        <w:rPr>
          <w:rFonts w:cs="Times New Roman"/>
        </w:rPr>
      </w:pPr>
      <w:r w:rsidRPr="00547B1B">
        <w:rPr>
          <w:rFonts w:cs="Times New Roman"/>
          <w:lang w:eastAsia="cs-CZ"/>
        </w:rPr>
        <w:t>přihlašovat do a odhlašovat své zaměstnance z evidence zaměstnanců</w:t>
      </w:r>
    </w:p>
    <w:p w14:paraId="60B5BFDD" w14:textId="4F4222FA" w:rsidR="35927CB0" w:rsidRPr="00547B1B" w:rsidRDefault="35927CB0" w:rsidP="0009633A">
      <w:pPr>
        <w:pStyle w:val="Odstavecseseznamem"/>
        <w:numPr>
          <w:ilvl w:val="0"/>
          <w:numId w:val="3"/>
        </w:numPr>
        <w:rPr>
          <w:rFonts w:cs="Times New Roman"/>
        </w:rPr>
      </w:pPr>
      <w:r w:rsidRPr="00547B1B">
        <w:rPr>
          <w:rFonts w:cs="Times New Roman"/>
          <w:lang w:eastAsia="cs-CZ"/>
        </w:rPr>
        <w:t>oznamovat změny evidovaných údajů</w:t>
      </w:r>
    </w:p>
    <w:p w14:paraId="62B59174" w14:textId="5E90EF57" w:rsidR="35927CB0" w:rsidRPr="00547B1B" w:rsidRDefault="0062283C" w:rsidP="0009633A">
      <w:pPr>
        <w:pStyle w:val="Odstavecseseznamem"/>
        <w:numPr>
          <w:ilvl w:val="0"/>
          <w:numId w:val="3"/>
        </w:numPr>
        <w:rPr>
          <w:rFonts w:cs="Times New Roman"/>
        </w:rPr>
      </w:pPr>
      <w:r w:rsidRPr="00547B1B">
        <w:rPr>
          <w:rFonts w:cs="Times New Roman"/>
          <w:lang w:eastAsia="cs-CZ"/>
        </w:rPr>
        <w:t xml:space="preserve">podávat </w:t>
      </w:r>
      <w:r w:rsidR="35927CB0" w:rsidRPr="00547B1B">
        <w:rPr>
          <w:rFonts w:cs="Times New Roman"/>
          <w:lang w:eastAsia="cs-CZ"/>
        </w:rPr>
        <w:t>jednotné měsíční hlášení</w:t>
      </w:r>
    </w:p>
    <w:p w14:paraId="7F972CFC" w14:textId="34A03DBE" w:rsidR="35927CB0" w:rsidRPr="00547B1B" w:rsidRDefault="0062283C" w:rsidP="0009633A">
      <w:pPr>
        <w:pStyle w:val="Odstavecseseznamem"/>
        <w:numPr>
          <w:ilvl w:val="0"/>
          <w:numId w:val="3"/>
        </w:numPr>
        <w:rPr>
          <w:rFonts w:cs="Times New Roman"/>
        </w:rPr>
      </w:pPr>
      <w:r w:rsidRPr="00547B1B">
        <w:rPr>
          <w:rFonts w:cs="Times New Roman"/>
          <w:lang w:eastAsia="cs-CZ"/>
        </w:rPr>
        <w:t xml:space="preserve">podávat </w:t>
      </w:r>
      <w:r w:rsidR="35927CB0" w:rsidRPr="00547B1B">
        <w:rPr>
          <w:rFonts w:cs="Times New Roman"/>
          <w:lang w:eastAsia="cs-CZ"/>
        </w:rPr>
        <w:t>opravné hlášení.</w:t>
      </w:r>
    </w:p>
    <w:p w14:paraId="75508829" w14:textId="0C8D627A" w:rsidR="35927CB0" w:rsidRPr="00547B1B" w:rsidRDefault="35927CB0" w:rsidP="0009633A">
      <w:pPr>
        <w:rPr>
          <w:rFonts w:cs="Times New Roman"/>
        </w:rPr>
      </w:pPr>
      <w:r w:rsidRPr="00547B1B">
        <w:rPr>
          <w:rFonts w:cs="Times New Roman"/>
          <w:lang w:eastAsia="cs-CZ"/>
        </w:rPr>
        <w:t>Datová věta bude obsahovat u každého údaje</w:t>
      </w:r>
    </w:p>
    <w:p w14:paraId="2FEE62B4" w14:textId="7FAA94A5" w:rsidR="35927CB0" w:rsidRPr="00547B1B" w:rsidRDefault="35927CB0" w:rsidP="0009633A">
      <w:pPr>
        <w:pStyle w:val="Odstavecseseznamem"/>
        <w:numPr>
          <w:ilvl w:val="0"/>
          <w:numId w:val="2"/>
        </w:numPr>
        <w:rPr>
          <w:rFonts w:cs="Times New Roman"/>
        </w:rPr>
      </w:pPr>
      <w:r w:rsidRPr="00547B1B">
        <w:rPr>
          <w:rFonts w:cs="Times New Roman"/>
          <w:lang w:eastAsia="cs-CZ"/>
        </w:rPr>
        <w:t>název položky a její popis,</w:t>
      </w:r>
    </w:p>
    <w:p w14:paraId="333E2332" w14:textId="64D13717" w:rsidR="35927CB0" w:rsidRPr="00547B1B" w:rsidRDefault="35927CB0" w:rsidP="0009633A">
      <w:pPr>
        <w:pStyle w:val="Odstavecseseznamem"/>
        <w:numPr>
          <w:ilvl w:val="0"/>
          <w:numId w:val="2"/>
        </w:numPr>
        <w:rPr>
          <w:rFonts w:cs="Times New Roman"/>
        </w:rPr>
      </w:pPr>
      <w:r w:rsidRPr="00547B1B">
        <w:rPr>
          <w:rFonts w:cs="Times New Roman"/>
          <w:lang w:eastAsia="cs-CZ"/>
        </w:rPr>
        <w:t xml:space="preserve"> jejího uživatele nebo více uživatelů,</w:t>
      </w:r>
    </w:p>
    <w:p w14:paraId="7FE516D9" w14:textId="043B9A65" w:rsidR="35927CB0" w:rsidRPr="00547B1B" w:rsidRDefault="35927CB0" w:rsidP="0009633A">
      <w:pPr>
        <w:pStyle w:val="Odstavecseseznamem"/>
        <w:numPr>
          <w:ilvl w:val="0"/>
          <w:numId w:val="2"/>
        </w:numPr>
        <w:rPr>
          <w:rFonts w:cs="Times New Roman"/>
        </w:rPr>
      </w:pPr>
      <w:r w:rsidRPr="00547B1B">
        <w:rPr>
          <w:rFonts w:cs="Times New Roman"/>
          <w:lang w:eastAsia="cs-CZ"/>
        </w:rPr>
        <w:t>časový interval, za který je položka zasílána,</w:t>
      </w:r>
    </w:p>
    <w:p w14:paraId="42B5E16D" w14:textId="13ECD521" w:rsidR="35927CB0" w:rsidRPr="00547B1B" w:rsidRDefault="35927CB0" w:rsidP="0009633A">
      <w:pPr>
        <w:pStyle w:val="Odstavecseseznamem"/>
        <w:numPr>
          <w:ilvl w:val="0"/>
          <w:numId w:val="2"/>
        </w:numPr>
        <w:rPr>
          <w:rFonts w:cs="Times New Roman"/>
        </w:rPr>
      </w:pPr>
      <w:r w:rsidRPr="00547B1B">
        <w:rPr>
          <w:rFonts w:cs="Times New Roman"/>
          <w:lang w:eastAsia="cs-CZ"/>
        </w:rPr>
        <w:t>závazné pokyny pro vyplnění.</w:t>
      </w:r>
    </w:p>
    <w:p w14:paraId="258F4515" w14:textId="1099B797" w:rsidR="35927CB0" w:rsidRPr="00547B1B" w:rsidRDefault="35927CB0" w:rsidP="0009633A">
      <w:pPr>
        <w:rPr>
          <w:rFonts w:cs="Times New Roman"/>
        </w:rPr>
      </w:pPr>
      <w:r w:rsidRPr="00547B1B">
        <w:rPr>
          <w:rFonts w:cs="Times New Roman"/>
          <w:lang w:eastAsia="cs-CZ"/>
        </w:rPr>
        <w:t xml:space="preserve">Nařízení vlády bude upravovat obsah jednotlivých částí jednotného měsíčního hlášení, tj. </w:t>
      </w:r>
    </w:p>
    <w:p w14:paraId="42D33DEE" w14:textId="0A6AC1A5" w:rsidR="35927CB0" w:rsidRPr="00547B1B" w:rsidRDefault="35927CB0" w:rsidP="0009633A">
      <w:pPr>
        <w:pStyle w:val="Odstavecseseznamem"/>
        <w:numPr>
          <w:ilvl w:val="0"/>
          <w:numId w:val="1"/>
        </w:numPr>
        <w:rPr>
          <w:rFonts w:cs="Times New Roman"/>
        </w:rPr>
      </w:pPr>
      <w:r w:rsidRPr="00547B1B">
        <w:rPr>
          <w:rFonts w:cs="Times New Roman"/>
          <w:lang w:eastAsia="cs-CZ"/>
        </w:rPr>
        <w:t>Souhrnné části</w:t>
      </w:r>
    </w:p>
    <w:p w14:paraId="181D9D23" w14:textId="4580CDA2" w:rsidR="35927CB0" w:rsidRPr="00547B1B" w:rsidRDefault="00AD3D1F" w:rsidP="0009633A">
      <w:pPr>
        <w:pStyle w:val="Odstavecseseznamem"/>
        <w:numPr>
          <w:ilvl w:val="0"/>
          <w:numId w:val="1"/>
        </w:numPr>
        <w:rPr>
          <w:rFonts w:cs="Times New Roman"/>
        </w:rPr>
      </w:pPr>
      <w:r w:rsidRPr="00547B1B">
        <w:rPr>
          <w:rFonts w:cs="Times New Roman"/>
          <w:lang w:eastAsia="cs-CZ"/>
        </w:rPr>
        <w:t>Části pojistného</w:t>
      </w:r>
    </w:p>
    <w:p w14:paraId="11D4D1CE" w14:textId="0F5785EE" w:rsidR="35927CB0" w:rsidRPr="00547B1B" w:rsidRDefault="35927CB0" w:rsidP="0009633A">
      <w:pPr>
        <w:pStyle w:val="Odstavecseseznamem"/>
        <w:numPr>
          <w:ilvl w:val="0"/>
          <w:numId w:val="1"/>
        </w:numPr>
        <w:rPr>
          <w:rFonts w:cs="Times New Roman"/>
        </w:rPr>
      </w:pPr>
      <w:r w:rsidRPr="00547B1B">
        <w:rPr>
          <w:rFonts w:cs="Times New Roman"/>
          <w:lang w:eastAsia="cs-CZ"/>
        </w:rPr>
        <w:t xml:space="preserve">Individualizované části </w:t>
      </w:r>
    </w:p>
    <w:p w14:paraId="2089342D" w14:textId="11FEDCC1" w:rsidR="35927CB0" w:rsidRDefault="35927CB0" w:rsidP="0009633A">
      <w:pPr>
        <w:rPr>
          <w:rFonts w:cs="Times New Roman"/>
          <w:lang w:eastAsia="cs-CZ"/>
        </w:rPr>
      </w:pPr>
      <w:r w:rsidRPr="00547B1B">
        <w:rPr>
          <w:rFonts w:cs="Times New Roman"/>
          <w:lang w:eastAsia="cs-CZ"/>
        </w:rPr>
        <w:t xml:space="preserve">Obsahová struktura jednotného měsíčního hlášení bude sestavena tak, aby logicky odpovídala jednotlivým tematickým okruhům hlášených údajů podle zvláštních právních předpisů, přičemž bude bráno v úvahu, že některé údaje bude využívat více uživatelů. </w:t>
      </w:r>
    </w:p>
    <w:p w14:paraId="7E714B3A" w14:textId="63662862" w:rsidR="00426597" w:rsidRPr="00547B1B" w:rsidRDefault="00426597" w:rsidP="0009633A">
      <w:pPr>
        <w:rPr>
          <w:rFonts w:cs="Times New Roman"/>
        </w:rPr>
      </w:pPr>
      <w:r>
        <w:rPr>
          <w:rFonts w:cs="Times New Roman"/>
        </w:rPr>
        <w:t xml:space="preserve">Současně bude </w:t>
      </w:r>
      <w:r w:rsidRPr="00426597">
        <w:rPr>
          <w:rFonts w:cs="Times New Roman"/>
        </w:rPr>
        <w:t>zaměstnanc</w:t>
      </w:r>
      <w:r>
        <w:rPr>
          <w:rFonts w:cs="Times New Roman"/>
        </w:rPr>
        <w:t>i</w:t>
      </w:r>
      <w:r w:rsidRPr="00426597">
        <w:rPr>
          <w:rFonts w:cs="Times New Roman"/>
        </w:rPr>
        <w:t xml:space="preserve"> žádající o poskytnutí úvěru </w:t>
      </w:r>
      <w:r>
        <w:rPr>
          <w:rFonts w:cs="Times New Roman"/>
        </w:rPr>
        <w:t xml:space="preserve">umožněno </w:t>
      </w:r>
      <w:r w:rsidRPr="00426597">
        <w:rPr>
          <w:rFonts w:cs="Times New Roman"/>
        </w:rPr>
        <w:t>uděl</w:t>
      </w:r>
      <w:r>
        <w:rPr>
          <w:rFonts w:cs="Times New Roman"/>
        </w:rPr>
        <w:t>it</w:t>
      </w:r>
      <w:r w:rsidRPr="00426597">
        <w:rPr>
          <w:rFonts w:cs="Times New Roman"/>
        </w:rPr>
        <w:t xml:space="preserve"> bance souhlas k tomu, aby si v rámci posuzování jeho solventnosti vyžádala od </w:t>
      </w:r>
      <w:r>
        <w:rPr>
          <w:rFonts w:cs="Times New Roman"/>
        </w:rPr>
        <w:t>MPSV</w:t>
      </w:r>
      <w:r w:rsidRPr="00426597">
        <w:rPr>
          <w:rFonts w:cs="Times New Roman"/>
        </w:rPr>
        <w:t xml:space="preserve"> poskytnutí údajů o jeho příjmech a</w:t>
      </w:r>
      <w:r>
        <w:rPr>
          <w:rFonts w:cs="Times New Roman"/>
        </w:rPr>
        <w:t> </w:t>
      </w:r>
      <w:r w:rsidRPr="00426597">
        <w:rPr>
          <w:rFonts w:cs="Times New Roman"/>
        </w:rPr>
        <w:t>zaměstnáních</w:t>
      </w:r>
      <w:r>
        <w:rPr>
          <w:rFonts w:cs="Times New Roman"/>
        </w:rPr>
        <w:t xml:space="preserve"> vedených v JMHZ</w:t>
      </w:r>
      <w:r w:rsidRPr="00426597">
        <w:rPr>
          <w:rFonts w:cs="Times New Roman"/>
        </w:rPr>
        <w:t xml:space="preserve">. </w:t>
      </w:r>
    </w:p>
    <w:p w14:paraId="248EE6B0" w14:textId="00D7E41F" w:rsidR="00097BCE" w:rsidRPr="00547B1B" w:rsidRDefault="00097BCE" w:rsidP="0009633A">
      <w:pPr>
        <w:pStyle w:val="Nadpis2"/>
        <w:spacing w:before="0" w:line="240" w:lineRule="auto"/>
        <w:rPr>
          <w:rFonts w:ascii="Times New Roman" w:eastAsia="Times New Roman" w:hAnsi="Times New Roman" w:cs="Times New Roman"/>
          <w:b/>
          <w:bCs/>
          <w:color w:val="auto"/>
          <w:sz w:val="24"/>
          <w:szCs w:val="24"/>
          <w:lang w:eastAsia="cs-CZ"/>
        </w:rPr>
      </w:pPr>
      <w:bookmarkStart w:id="31" w:name="_Toc183506398"/>
      <w:r w:rsidRPr="00547B1B">
        <w:rPr>
          <w:rFonts w:ascii="Times New Roman" w:eastAsia="Times New Roman" w:hAnsi="Times New Roman" w:cs="Times New Roman"/>
          <w:b/>
          <w:bCs/>
          <w:color w:val="auto"/>
          <w:sz w:val="24"/>
          <w:szCs w:val="24"/>
          <w:lang w:eastAsia="cs-CZ"/>
        </w:rPr>
        <w:lastRenderedPageBreak/>
        <w:t>Mezinárodní srovnání</w:t>
      </w:r>
      <w:bookmarkEnd w:id="31"/>
      <w:r w:rsidRPr="00547B1B">
        <w:rPr>
          <w:rFonts w:ascii="Times New Roman" w:eastAsia="Times New Roman" w:hAnsi="Times New Roman" w:cs="Times New Roman"/>
          <w:b/>
          <w:bCs/>
          <w:color w:val="auto"/>
          <w:sz w:val="24"/>
          <w:szCs w:val="24"/>
          <w:lang w:eastAsia="cs-CZ"/>
        </w:rPr>
        <w:t xml:space="preserve"> </w:t>
      </w:r>
    </w:p>
    <w:p w14:paraId="1934AF21" w14:textId="0F1F3C46" w:rsidR="00097BCE" w:rsidRPr="00547B1B" w:rsidRDefault="001D1D36" w:rsidP="0009633A">
      <w:pPr>
        <w:rPr>
          <w:rFonts w:cs="Times New Roman"/>
        </w:rPr>
      </w:pPr>
      <w:r w:rsidRPr="00547B1B">
        <w:rPr>
          <w:rFonts w:cs="Times New Roman"/>
        </w:rPr>
        <w:t xml:space="preserve">S pomocí </w:t>
      </w:r>
      <w:r w:rsidR="004E0337" w:rsidRPr="00547B1B">
        <w:rPr>
          <w:rFonts w:cs="Times New Roman"/>
        </w:rPr>
        <w:t xml:space="preserve">umělé inteligence (Chat GPT) byly zmapovány hlavní trendy </w:t>
      </w:r>
      <w:r w:rsidR="00CF0EC8" w:rsidRPr="00547B1B">
        <w:rPr>
          <w:rFonts w:cs="Times New Roman"/>
        </w:rPr>
        <w:t>v oblasti jednotného reportingu. Výsledkem je, že jednotný reporting v oblasti příjmů, daňových základů a sociálního po</w:t>
      </w:r>
      <w:r w:rsidR="001D4AB5" w:rsidRPr="00547B1B">
        <w:rPr>
          <w:rFonts w:cs="Times New Roman"/>
        </w:rPr>
        <w:t>jištění, se prosazuje v rostoucím množství zemí. Jednotlivé země se liší v otázce, zda přechází na jednotný reporting plně</w:t>
      </w:r>
      <w:r w:rsidR="00AD3D1F" w:rsidRPr="00547B1B">
        <w:rPr>
          <w:rFonts w:cs="Times New Roman"/>
        </w:rPr>
        <w:t>,</w:t>
      </w:r>
      <w:r w:rsidR="001D4AB5" w:rsidRPr="00547B1B">
        <w:rPr>
          <w:rFonts w:cs="Times New Roman"/>
        </w:rPr>
        <w:t xml:space="preserve"> nebo jen v některých oblastech výkonu státní správy.</w:t>
      </w:r>
    </w:p>
    <w:p w14:paraId="35DC758D" w14:textId="3AD77AA6" w:rsidR="001D4AB5" w:rsidRPr="00547B1B" w:rsidRDefault="00CC5B65" w:rsidP="0009633A">
      <w:pPr>
        <w:rPr>
          <w:rFonts w:cs="Times New Roman"/>
        </w:rPr>
      </w:pPr>
      <w:r w:rsidRPr="00547B1B">
        <w:rPr>
          <w:rFonts w:cs="Times New Roman"/>
        </w:rPr>
        <w:t>Mezi hlavní přínosy jednotného reportingu lze zahrnout:</w:t>
      </w:r>
    </w:p>
    <w:p w14:paraId="5C4B1FA7" w14:textId="3F112AD5" w:rsidR="00CC5B65" w:rsidRPr="00547B1B" w:rsidRDefault="00FC1FC8" w:rsidP="0009633A">
      <w:pPr>
        <w:pStyle w:val="Odstavecseseznamem"/>
        <w:numPr>
          <w:ilvl w:val="0"/>
          <w:numId w:val="14"/>
        </w:numPr>
        <w:rPr>
          <w:rFonts w:cs="Times New Roman"/>
        </w:rPr>
      </w:pPr>
      <w:r w:rsidRPr="00547B1B">
        <w:rPr>
          <w:rFonts w:cs="Times New Roman"/>
        </w:rPr>
        <w:t>Efektivnost a zjednodušení procesu sběru údajů,</w:t>
      </w:r>
    </w:p>
    <w:p w14:paraId="701ECE69" w14:textId="385E5826" w:rsidR="00FC1FC8" w:rsidRPr="00547B1B" w:rsidRDefault="00FC1FC8" w:rsidP="0009633A">
      <w:pPr>
        <w:pStyle w:val="Odstavecseseznamem"/>
        <w:numPr>
          <w:ilvl w:val="0"/>
          <w:numId w:val="14"/>
        </w:numPr>
        <w:rPr>
          <w:rFonts w:cs="Times New Roman"/>
        </w:rPr>
      </w:pPr>
      <w:r w:rsidRPr="00547B1B">
        <w:rPr>
          <w:rFonts w:cs="Times New Roman"/>
        </w:rPr>
        <w:t>Zvýšení přesnosti (spolehlivosti) hlášených údajů</w:t>
      </w:r>
      <w:r w:rsidR="003E5C34" w:rsidRPr="00547B1B">
        <w:rPr>
          <w:rFonts w:cs="Times New Roman"/>
        </w:rPr>
        <w:t>,</w:t>
      </w:r>
    </w:p>
    <w:p w14:paraId="5B5A9C11" w14:textId="77777777" w:rsidR="003E5C34" w:rsidRPr="00547B1B" w:rsidRDefault="006E3DA9" w:rsidP="0009633A">
      <w:pPr>
        <w:pStyle w:val="Odstavecseseznamem"/>
        <w:numPr>
          <w:ilvl w:val="0"/>
          <w:numId w:val="14"/>
        </w:numPr>
        <w:rPr>
          <w:rFonts w:cs="Times New Roman"/>
        </w:rPr>
      </w:pPr>
      <w:r w:rsidRPr="00547B1B">
        <w:rPr>
          <w:rFonts w:cs="Times New Roman"/>
        </w:rPr>
        <w:t>Dodržování</w:t>
      </w:r>
      <w:r w:rsidR="003E5C34" w:rsidRPr="00547B1B">
        <w:rPr>
          <w:rFonts w:cs="Times New Roman"/>
        </w:rPr>
        <w:t xml:space="preserve"> povinností a</w:t>
      </w:r>
    </w:p>
    <w:p w14:paraId="16AD992E" w14:textId="66798AC4" w:rsidR="00FC1FC8" w:rsidRPr="00547B1B" w:rsidRDefault="00E06F20" w:rsidP="0009633A">
      <w:pPr>
        <w:pStyle w:val="Odstavecseseznamem"/>
        <w:numPr>
          <w:ilvl w:val="0"/>
          <w:numId w:val="14"/>
        </w:numPr>
        <w:rPr>
          <w:rFonts w:cs="Times New Roman"/>
        </w:rPr>
      </w:pPr>
      <w:r w:rsidRPr="00547B1B">
        <w:rPr>
          <w:rFonts w:cs="Times New Roman"/>
        </w:rPr>
        <w:t xml:space="preserve">Posílení koordinace a spolupráce napříč </w:t>
      </w:r>
      <w:r w:rsidR="00AD3D1F" w:rsidRPr="00547B1B">
        <w:rPr>
          <w:rFonts w:cs="Times New Roman"/>
        </w:rPr>
        <w:t xml:space="preserve">orgány </w:t>
      </w:r>
      <w:r w:rsidRPr="00547B1B">
        <w:rPr>
          <w:rFonts w:cs="Times New Roman"/>
        </w:rPr>
        <w:t>státní správy.</w:t>
      </w:r>
      <w:r w:rsidR="003E5C34" w:rsidRPr="00547B1B">
        <w:rPr>
          <w:rFonts w:cs="Times New Roman"/>
        </w:rPr>
        <w:t xml:space="preserve"> </w:t>
      </w:r>
    </w:p>
    <w:p w14:paraId="6F43725C" w14:textId="5C5D7498" w:rsidR="001A4D80" w:rsidRPr="00547B1B" w:rsidRDefault="00C66E1A" w:rsidP="0009633A">
      <w:pPr>
        <w:rPr>
          <w:rFonts w:cs="Times New Roman"/>
        </w:rPr>
      </w:pPr>
      <w:r w:rsidRPr="00547B1B">
        <w:rPr>
          <w:rFonts w:cs="Times New Roman"/>
        </w:rPr>
        <w:t xml:space="preserve">Pro analýzu v rámci RIA byly </w:t>
      </w:r>
      <w:r w:rsidR="007A0C00" w:rsidRPr="00547B1B">
        <w:rPr>
          <w:rFonts w:cs="Times New Roman"/>
        </w:rPr>
        <w:t xml:space="preserve">analyzované státy sdruženy do tří skupin – státy sousedící s ČR (bez ohledu na to, zda </w:t>
      </w:r>
      <w:r w:rsidR="00022ABF" w:rsidRPr="00547B1B">
        <w:rPr>
          <w:rFonts w:cs="Times New Roman"/>
        </w:rPr>
        <w:t>jednotný reporting využívají), skandinávské země a anglofonní země, které mají určitou formu jednotného hlášení.</w:t>
      </w:r>
      <w:r w:rsidR="00751892" w:rsidRPr="00547B1B">
        <w:rPr>
          <w:rFonts w:cs="Times New Roman"/>
        </w:rPr>
        <w:t xml:space="preserve"> </w:t>
      </w:r>
      <w:r w:rsidR="0002092E" w:rsidRPr="00547B1B">
        <w:rPr>
          <w:rFonts w:cs="Times New Roman"/>
        </w:rPr>
        <w:t>Z provedené rešerše je zřejmé, že jsou i další země užívající systém jednotného hlášení</w:t>
      </w:r>
      <w:r w:rsidR="00FE765E" w:rsidRPr="00547B1B">
        <w:rPr>
          <w:rFonts w:cs="Times New Roman"/>
        </w:rPr>
        <w:t xml:space="preserve"> nebo se silně integrovaným hlášením</w:t>
      </w:r>
      <w:r w:rsidR="00722F57" w:rsidRPr="00547B1B">
        <w:rPr>
          <w:rFonts w:cs="Times New Roman"/>
        </w:rPr>
        <w:t>, mezi něž patří např. Singapur, Estonsko nebo Nizozemsko. Následující popis nemá ambici být vyčerpávajícím popisem</w:t>
      </w:r>
      <w:r w:rsidR="00E23920" w:rsidRPr="00547B1B">
        <w:rPr>
          <w:rFonts w:cs="Times New Roman"/>
        </w:rPr>
        <w:t>, ale má naznačit trendy, kterými se ubírá zahraniční zkušenost.</w:t>
      </w:r>
    </w:p>
    <w:p w14:paraId="42812DDC" w14:textId="03BFD2A2" w:rsidR="00AE604C" w:rsidRPr="00547B1B" w:rsidRDefault="00AE604C" w:rsidP="0009633A">
      <w:pPr>
        <w:pStyle w:val="Nadpis3"/>
        <w:spacing w:before="0" w:line="240" w:lineRule="auto"/>
        <w:rPr>
          <w:rFonts w:ascii="Times New Roman" w:eastAsia="Times New Roman" w:hAnsi="Times New Roman" w:cs="Times New Roman"/>
          <w:b/>
          <w:bCs/>
          <w:color w:val="auto"/>
          <w:sz w:val="22"/>
          <w:szCs w:val="22"/>
        </w:rPr>
      </w:pPr>
      <w:bookmarkStart w:id="32" w:name="_Toc183506399"/>
      <w:r w:rsidRPr="00547B1B">
        <w:rPr>
          <w:rFonts w:ascii="Times New Roman" w:eastAsia="Times New Roman" w:hAnsi="Times New Roman" w:cs="Times New Roman"/>
          <w:b/>
          <w:bCs/>
          <w:color w:val="auto"/>
          <w:sz w:val="22"/>
          <w:szCs w:val="22"/>
        </w:rPr>
        <w:t>Sousední země</w:t>
      </w:r>
      <w:bookmarkEnd w:id="32"/>
    </w:p>
    <w:p w14:paraId="2C18B645" w14:textId="044EEF09" w:rsidR="00AE604C" w:rsidRPr="00547B1B" w:rsidRDefault="00D62F5B" w:rsidP="0009633A">
      <w:pPr>
        <w:rPr>
          <w:rFonts w:cs="Times New Roman"/>
          <w:b/>
          <w:bCs/>
        </w:rPr>
      </w:pPr>
      <w:r w:rsidRPr="00547B1B">
        <w:rPr>
          <w:rFonts w:cs="Times New Roman"/>
          <w:b/>
          <w:bCs/>
        </w:rPr>
        <w:t>Slovensko</w:t>
      </w:r>
    </w:p>
    <w:p w14:paraId="7D254351" w14:textId="04719836" w:rsidR="00D62F5B" w:rsidRPr="00547B1B" w:rsidRDefault="00855065" w:rsidP="0009633A">
      <w:pPr>
        <w:rPr>
          <w:rFonts w:cs="Times New Roman"/>
        </w:rPr>
      </w:pPr>
      <w:r w:rsidRPr="00547B1B">
        <w:rPr>
          <w:rFonts w:cs="Times New Roman"/>
        </w:rPr>
        <w:t>Slovensko prozatím nemá plně integrovaný systém hlášení údajů o zaměstnancích pro účely daňové správy, sociálního zabezpe</w:t>
      </w:r>
      <w:r w:rsidR="00B0713F" w:rsidRPr="00547B1B">
        <w:rPr>
          <w:rFonts w:cs="Times New Roman"/>
        </w:rPr>
        <w:t>čení a statistické služby.</w:t>
      </w:r>
    </w:p>
    <w:p w14:paraId="477F400A" w14:textId="67D83AFB" w:rsidR="00B0713F" w:rsidRPr="00547B1B" w:rsidRDefault="007B43F5" w:rsidP="0009633A">
      <w:pPr>
        <w:rPr>
          <w:rFonts w:cs="Times New Roman"/>
        </w:rPr>
      </w:pPr>
      <w:r w:rsidRPr="00547B1B">
        <w:rPr>
          <w:rFonts w:cs="Times New Roman"/>
        </w:rPr>
        <w:t>V rámci pravidelného hlášení jsou na měsíční bázi hlášeny údaje o příjmech a dalších rozhodných skutečnostech</w:t>
      </w:r>
      <w:r w:rsidR="000D6159" w:rsidRPr="00547B1B">
        <w:rPr>
          <w:rFonts w:cs="Times New Roman"/>
        </w:rPr>
        <w:t>. Hlášení jsou podávána separátně pro účely daňové správy</w:t>
      </w:r>
      <w:r w:rsidR="00974966" w:rsidRPr="00547B1B">
        <w:rPr>
          <w:rFonts w:cs="Times New Roman"/>
        </w:rPr>
        <w:t>, Sociální pojišťovny a</w:t>
      </w:r>
      <w:r w:rsidR="00A55A13">
        <w:rPr>
          <w:rFonts w:cs="Times New Roman"/>
        </w:rPr>
        <w:t> </w:t>
      </w:r>
      <w:r w:rsidR="00974966" w:rsidRPr="00547B1B">
        <w:rPr>
          <w:rFonts w:cs="Times New Roman"/>
        </w:rPr>
        <w:t>zdravotních pojišťoven.</w:t>
      </w:r>
    </w:p>
    <w:p w14:paraId="0DDB191D" w14:textId="305F25C5" w:rsidR="00D15214" w:rsidRPr="00547B1B" w:rsidRDefault="00D15214" w:rsidP="0009633A">
      <w:pPr>
        <w:rPr>
          <w:rFonts w:cs="Times New Roman"/>
        </w:rPr>
      </w:pPr>
      <w:r w:rsidRPr="00547B1B">
        <w:rPr>
          <w:rFonts w:cs="Times New Roman"/>
        </w:rPr>
        <w:t xml:space="preserve">Integrační snahy zatím končí zavedením </w:t>
      </w:r>
      <w:r w:rsidR="00042472" w:rsidRPr="00547B1B">
        <w:rPr>
          <w:rFonts w:cs="Times New Roman"/>
        </w:rPr>
        <w:t>jednoho portálového řešení pro faktickou realizaci hlášení a</w:t>
      </w:r>
      <w:r w:rsidR="00A55A13">
        <w:rPr>
          <w:rFonts w:cs="Times New Roman"/>
        </w:rPr>
        <w:t> </w:t>
      </w:r>
      <w:r w:rsidR="00042472" w:rsidRPr="00547B1B">
        <w:rPr>
          <w:rFonts w:cs="Times New Roman"/>
        </w:rPr>
        <w:t>harmonizací termínů pro dokončení hlášení, který je u pravidelně hlášených údajů stanoven na 20. den v měsíci.</w:t>
      </w:r>
    </w:p>
    <w:p w14:paraId="67E6A556" w14:textId="4C74AAC0" w:rsidR="003D1BA3" w:rsidRPr="00547B1B" w:rsidRDefault="003D1BA3" w:rsidP="0009633A">
      <w:pPr>
        <w:rPr>
          <w:rFonts w:cs="Times New Roman"/>
        </w:rPr>
      </w:pPr>
      <w:r w:rsidRPr="00547B1B">
        <w:rPr>
          <w:rFonts w:cs="Times New Roman"/>
        </w:rPr>
        <w:t xml:space="preserve">Přihlášky k sociálnímu pojištění a další administrativní úkony vyžadují zasílání </w:t>
      </w:r>
      <w:r w:rsidR="00311B19" w:rsidRPr="00547B1B">
        <w:rPr>
          <w:rFonts w:cs="Times New Roman"/>
        </w:rPr>
        <w:t xml:space="preserve">příslušných formulářů v termínech navázaných na okamžik </w:t>
      </w:r>
      <w:r w:rsidR="00DC3B35" w:rsidRPr="00547B1B">
        <w:rPr>
          <w:rFonts w:cs="Times New Roman"/>
        </w:rPr>
        <w:t>vzniku</w:t>
      </w:r>
      <w:r w:rsidR="00311B19" w:rsidRPr="00547B1B">
        <w:rPr>
          <w:rFonts w:cs="Times New Roman"/>
        </w:rPr>
        <w:t xml:space="preserve"> hlášené události.</w:t>
      </w:r>
    </w:p>
    <w:p w14:paraId="7270F6E1" w14:textId="59F4269C" w:rsidR="00311B19" w:rsidRPr="00547B1B" w:rsidRDefault="00311B19" w:rsidP="0009633A">
      <w:pPr>
        <w:rPr>
          <w:rFonts w:cs="Times New Roman"/>
          <w:b/>
          <w:bCs/>
        </w:rPr>
      </w:pPr>
      <w:r w:rsidRPr="00547B1B">
        <w:rPr>
          <w:rFonts w:cs="Times New Roman"/>
          <w:b/>
          <w:bCs/>
        </w:rPr>
        <w:t>Rakousko</w:t>
      </w:r>
    </w:p>
    <w:p w14:paraId="7EAED8C4" w14:textId="563483F6" w:rsidR="000557FC" w:rsidRPr="00547B1B" w:rsidRDefault="001D71D7" w:rsidP="0009633A">
      <w:pPr>
        <w:rPr>
          <w:rFonts w:cs="Times New Roman"/>
        </w:rPr>
      </w:pPr>
      <w:r w:rsidRPr="00547B1B">
        <w:rPr>
          <w:rFonts w:cs="Times New Roman"/>
        </w:rPr>
        <w:t xml:space="preserve">Situace v Rakousku je velmi podobná, jako na Slovensku. </w:t>
      </w:r>
      <w:r w:rsidR="00FC2673" w:rsidRPr="00547B1B">
        <w:rPr>
          <w:rFonts w:cs="Times New Roman"/>
        </w:rPr>
        <w:t>Pro potřeby hlášení stanovených údajů o</w:t>
      </w:r>
      <w:r w:rsidR="0008784A">
        <w:rPr>
          <w:rFonts w:cs="Times New Roman"/>
        </w:rPr>
        <w:t> </w:t>
      </w:r>
      <w:r w:rsidR="00FC2673" w:rsidRPr="00547B1B">
        <w:rPr>
          <w:rFonts w:cs="Times New Roman"/>
        </w:rPr>
        <w:t>individuálních zaměstnancích je vybudován jednotný nástroj (</w:t>
      </w:r>
      <w:r w:rsidR="00CA094A" w:rsidRPr="00547B1B">
        <w:rPr>
          <w:rFonts w:cs="Times New Roman"/>
        </w:rPr>
        <w:t xml:space="preserve">ELDA - </w:t>
      </w:r>
      <w:proofErr w:type="spellStart"/>
      <w:r w:rsidR="00CA094A" w:rsidRPr="00547B1B">
        <w:rPr>
          <w:rFonts w:cs="Times New Roman"/>
        </w:rPr>
        <w:t>Elektronischer</w:t>
      </w:r>
      <w:proofErr w:type="spellEnd"/>
      <w:r w:rsidR="00CA094A" w:rsidRPr="00547B1B">
        <w:rPr>
          <w:rFonts w:cs="Times New Roman"/>
        </w:rPr>
        <w:t xml:space="preserve"> </w:t>
      </w:r>
      <w:proofErr w:type="spellStart"/>
      <w:r w:rsidR="00CA094A" w:rsidRPr="00547B1B">
        <w:rPr>
          <w:rFonts w:cs="Times New Roman"/>
        </w:rPr>
        <w:t>Datenaustausch</w:t>
      </w:r>
      <w:proofErr w:type="spellEnd"/>
      <w:r w:rsidR="00CA094A" w:rsidRPr="00547B1B">
        <w:rPr>
          <w:rFonts w:cs="Times New Roman"/>
        </w:rPr>
        <w:t xml:space="preserve"> </w:t>
      </w:r>
      <w:proofErr w:type="spellStart"/>
      <w:r w:rsidR="00CA094A" w:rsidRPr="00547B1B">
        <w:rPr>
          <w:rFonts w:cs="Times New Roman"/>
        </w:rPr>
        <w:lastRenderedPageBreak/>
        <w:t>mit</w:t>
      </w:r>
      <w:proofErr w:type="spellEnd"/>
      <w:r w:rsidR="00CA094A" w:rsidRPr="00547B1B">
        <w:rPr>
          <w:rFonts w:cs="Times New Roman"/>
        </w:rPr>
        <w:t xml:space="preserve"> den </w:t>
      </w:r>
      <w:proofErr w:type="spellStart"/>
      <w:r w:rsidR="00CA094A" w:rsidRPr="00547B1B">
        <w:rPr>
          <w:rFonts w:cs="Times New Roman"/>
        </w:rPr>
        <w:t>österreichischen</w:t>
      </w:r>
      <w:proofErr w:type="spellEnd"/>
      <w:r w:rsidR="00CA094A" w:rsidRPr="00547B1B">
        <w:rPr>
          <w:rFonts w:cs="Times New Roman"/>
        </w:rPr>
        <w:t xml:space="preserve"> </w:t>
      </w:r>
      <w:proofErr w:type="spellStart"/>
      <w:r w:rsidR="00CA094A" w:rsidRPr="00547B1B">
        <w:rPr>
          <w:rFonts w:cs="Times New Roman"/>
        </w:rPr>
        <w:t>Sozialversicherungsträgern</w:t>
      </w:r>
      <w:proofErr w:type="spellEnd"/>
      <w:r w:rsidR="00CA094A" w:rsidRPr="00547B1B">
        <w:rPr>
          <w:rFonts w:cs="Times New Roman"/>
        </w:rPr>
        <w:t>). Jd</w:t>
      </w:r>
      <w:r w:rsidR="00835395" w:rsidRPr="00547B1B">
        <w:rPr>
          <w:rFonts w:cs="Times New Roman"/>
        </w:rPr>
        <w:t>e</w:t>
      </w:r>
      <w:r w:rsidR="00CA094A" w:rsidRPr="00547B1B">
        <w:rPr>
          <w:rFonts w:cs="Times New Roman"/>
        </w:rPr>
        <w:t xml:space="preserve"> o řešení, které integruje možnost elektronického podávání jednotlivých hlášení (formulářů) na jednom místě</w:t>
      </w:r>
      <w:r w:rsidR="00835395" w:rsidRPr="00547B1B">
        <w:rPr>
          <w:rFonts w:cs="Times New Roman"/>
        </w:rPr>
        <w:t>, avšak integrace není úplná, protože j</w:t>
      </w:r>
      <w:r w:rsidR="002C4748" w:rsidRPr="00547B1B">
        <w:rPr>
          <w:rFonts w:cs="Times New Roman"/>
        </w:rPr>
        <w:t>e</w:t>
      </w:r>
      <w:r w:rsidR="00835395" w:rsidRPr="00547B1B">
        <w:rPr>
          <w:rFonts w:cs="Times New Roman"/>
        </w:rPr>
        <w:t xml:space="preserve"> stále vyplňován</w:t>
      </w:r>
      <w:r w:rsidR="002C4748" w:rsidRPr="00547B1B">
        <w:rPr>
          <w:rFonts w:cs="Times New Roman"/>
        </w:rPr>
        <w:t>o více</w:t>
      </w:r>
      <w:r w:rsidR="00835395" w:rsidRPr="00547B1B">
        <w:rPr>
          <w:rFonts w:cs="Times New Roman"/>
        </w:rPr>
        <w:t xml:space="preserve"> </w:t>
      </w:r>
      <w:r w:rsidR="002C4748" w:rsidRPr="00547B1B">
        <w:rPr>
          <w:rFonts w:cs="Times New Roman"/>
        </w:rPr>
        <w:t xml:space="preserve">různých </w:t>
      </w:r>
      <w:r w:rsidR="00835395" w:rsidRPr="00547B1B">
        <w:rPr>
          <w:rFonts w:cs="Times New Roman"/>
        </w:rPr>
        <w:t>hlášení</w:t>
      </w:r>
      <w:r w:rsidR="004D286B" w:rsidRPr="00547B1B">
        <w:rPr>
          <w:rFonts w:cs="Times New Roman"/>
        </w:rPr>
        <w:t>. Současně není plně harmonizován termín podávání jednotlivých hlášení</w:t>
      </w:r>
      <w:r w:rsidR="000557FC" w:rsidRPr="00547B1B">
        <w:rPr>
          <w:rFonts w:cs="Times New Roman"/>
        </w:rPr>
        <w:t>, byť u většiny je dodržována měsíční periodicita.</w:t>
      </w:r>
    </w:p>
    <w:p w14:paraId="27E06210" w14:textId="3A95FF36" w:rsidR="00E6340E" w:rsidRPr="00547B1B" w:rsidRDefault="000557FC" w:rsidP="0009633A">
      <w:pPr>
        <w:rPr>
          <w:rFonts w:cs="Times New Roman"/>
        </w:rPr>
      </w:pPr>
      <w:r w:rsidRPr="00547B1B">
        <w:rPr>
          <w:rFonts w:cs="Times New Roman"/>
        </w:rPr>
        <w:t>Uživateli údajů, a společnými správci systému, jsou rakouský finanční úřad a</w:t>
      </w:r>
      <w:r w:rsidR="00605B71" w:rsidRPr="00547B1B">
        <w:rPr>
          <w:rFonts w:cs="Times New Roman"/>
        </w:rPr>
        <w:t xml:space="preserve"> Hlavní asociac</w:t>
      </w:r>
      <w:r w:rsidR="000D28A0" w:rsidRPr="00547B1B">
        <w:rPr>
          <w:rFonts w:cs="Times New Roman"/>
        </w:rPr>
        <w:t>e</w:t>
      </w:r>
      <w:r w:rsidR="00605B71" w:rsidRPr="00547B1B">
        <w:rPr>
          <w:rFonts w:cs="Times New Roman"/>
        </w:rPr>
        <w:t xml:space="preserve"> rakouských </w:t>
      </w:r>
      <w:r w:rsidR="00E6340E" w:rsidRPr="00547B1B">
        <w:rPr>
          <w:rFonts w:cs="Times New Roman"/>
        </w:rPr>
        <w:t>institucí sociálního zabezpečení (</w:t>
      </w:r>
      <w:proofErr w:type="spellStart"/>
      <w:r w:rsidR="001C68B1" w:rsidRPr="00547B1B">
        <w:rPr>
          <w:rFonts w:cs="Times New Roman"/>
        </w:rPr>
        <w:t>Hauptverband</w:t>
      </w:r>
      <w:proofErr w:type="spellEnd"/>
      <w:r w:rsidR="001C68B1" w:rsidRPr="00547B1B">
        <w:rPr>
          <w:rFonts w:cs="Times New Roman"/>
        </w:rPr>
        <w:t xml:space="preserve"> der </w:t>
      </w:r>
      <w:proofErr w:type="spellStart"/>
      <w:r w:rsidR="001C68B1" w:rsidRPr="00547B1B">
        <w:rPr>
          <w:rFonts w:cs="Times New Roman"/>
        </w:rPr>
        <w:t>österreichischen</w:t>
      </w:r>
      <w:proofErr w:type="spellEnd"/>
      <w:r w:rsidR="001C68B1" w:rsidRPr="00547B1B">
        <w:rPr>
          <w:rFonts w:cs="Times New Roman"/>
        </w:rPr>
        <w:t xml:space="preserve"> </w:t>
      </w:r>
      <w:proofErr w:type="spellStart"/>
      <w:r w:rsidR="001C68B1" w:rsidRPr="00547B1B">
        <w:rPr>
          <w:rFonts w:cs="Times New Roman"/>
        </w:rPr>
        <w:t>Sozialversicherungsträger</w:t>
      </w:r>
      <w:proofErr w:type="spellEnd"/>
      <w:r w:rsidR="001C68B1" w:rsidRPr="00547B1B">
        <w:rPr>
          <w:rFonts w:cs="Times New Roman"/>
        </w:rPr>
        <w:t>).</w:t>
      </w:r>
    </w:p>
    <w:p w14:paraId="6AA56063" w14:textId="0DF05EA4" w:rsidR="00E6340E" w:rsidRPr="00547B1B" w:rsidRDefault="001C68B1" w:rsidP="0009633A">
      <w:pPr>
        <w:rPr>
          <w:rFonts w:cs="Times New Roman"/>
        </w:rPr>
      </w:pPr>
      <w:r w:rsidRPr="00547B1B">
        <w:rPr>
          <w:rFonts w:cs="Times New Roman"/>
        </w:rPr>
        <w:t xml:space="preserve">Přihlašování a odhlašování pojištěnců je </w:t>
      </w:r>
      <w:r w:rsidR="00BF7F7B" w:rsidRPr="00547B1B">
        <w:rPr>
          <w:rFonts w:cs="Times New Roman"/>
        </w:rPr>
        <w:t>prováděno v separátních lhůtách v návaznosti na vznik nebo zánik pojištění.</w:t>
      </w:r>
    </w:p>
    <w:p w14:paraId="43C14F94" w14:textId="4FCDD6C3" w:rsidR="00293D0F" w:rsidRPr="00547B1B" w:rsidRDefault="00293D0F" w:rsidP="0009633A">
      <w:pPr>
        <w:rPr>
          <w:rFonts w:cs="Times New Roman"/>
          <w:b/>
          <w:bCs/>
        </w:rPr>
      </w:pPr>
      <w:r w:rsidRPr="00547B1B">
        <w:rPr>
          <w:rFonts w:cs="Times New Roman"/>
          <w:b/>
          <w:bCs/>
        </w:rPr>
        <w:t>Německo</w:t>
      </w:r>
    </w:p>
    <w:p w14:paraId="007D22FC" w14:textId="4F70DC64" w:rsidR="00293D0F" w:rsidRPr="00547B1B" w:rsidRDefault="008B2C0E" w:rsidP="0009633A">
      <w:pPr>
        <w:rPr>
          <w:rFonts w:cs="Times New Roman"/>
        </w:rPr>
      </w:pPr>
      <w:r w:rsidRPr="00547B1B">
        <w:rPr>
          <w:rFonts w:cs="Times New Roman"/>
        </w:rPr>
        <w:t>V Německu je pro potřeby hlášení stále užíváno více přístupových bodů</w:t>
      </w:r>
      <w:r w:rsidR="007A5503" w:rsidRPr="00547B1B">
        <w:rPr>
          <w:rFonts w:cs="Times New Roman"/>
        </w:rPr>
        <w:t>, hlášení jsou zasílána separátně pro daňové účely (</w:t>
      </w:r>
      <w:proofErr w:type="spellStart"/>
      <w:r w:rsidR="007A5503" w:rsidRPr="00547B1B">
        <w:rPr>
          <w:rFonts w:cs="Times New Roman"/>
        </w:rPr>
        <w:t>Elster</w:t>
      </w:r>
      <w:proofErr w:type="spellEnd"/>
      <w:r w:rsidR="007A5503" w:rsidRPr="00547B1B">
        <w:rPr>
          <w:rFonts w:cs="Times New Roman"/>
        </w:rPr>
        <w:t>) a pro účely sociálního pojištění (</w:t>
      </w:r>
      <w:r w:rsidR="0060676C" w:rsidRPr="00547B1B">
        <w:rPr>
          <w:rFonts w:cs="Times New Roman"/>
        </w:rPr>
        <w:t>sv.net). Obě řešení jsou plně elektronická, nicméně nedošlo ke sjednocení termínů hlášení, formulářů, ani definic hlášených údajů.</w:t>
      </w:r>
      <w:r w:rsidR="007A5503" w:rsidRPr="00547B1B">
        <w:rPr>
          <w:rFonts w:cs="Times New Roman"/>
        </w:rPr>
        <w:t xml:space="preserve"> </w:t>
      </w:r>
    </w:p>
    <w:p w14:paraId="7DBBB28D" w14:textId="7B91B3AC" w:rsidR="003148DE" w:rsidRPr="00547B1B" w:rsidRDefault="0060676C" w:rsidP="0009633A">
      <w:pPr>
        <w:rPr>
          <w:rFonts w:cs="Times New Roman"/>
        </w:rPr>
      </w:pPr>
      <w:r w:rsidRPr="00547B1B">
        <w:rPr>
          <w:rFonts w:cs="Times New Roman"/>
        </w:rPr>
        <w:t>Část údajů je h</w:t>
      </w:r>
      <w:r w:rsidR="003148DE" w:rsidRPr="00547B1B">
        <w:rPr>
          <w:rFonts w:cs="Times New Roman"/>
        </w:rPr>
        <w:t>l</w:t>
      </w:r>
      <w:r w:rsidRPr="00547B1B">
        <w:rPr>
          <w:rFonts w:cs="Times New Roman"/>
        </w:rPr>
        <w:t>ášena s</w:t>
      </w:r>
      <w:r w:rsidR="003148DE" w:rsidRPr="00547B1B">
        <w:rPr>
          <w:rFonts w:cs="Times New Roman"/>
        </w:rPr>
        <w:t> měsíční periodicitou, jiné jsou hlášeny pouze jednou ročně.</w:t>
      </w:r>
      <w:r w:rsidR="00096FF9" w:rsidRPr="00547B1B">
        <w:rPr>
          <w:rFonts w:cs="Times New Roman"/>
        </w:rPr>
        <w:t xml:space="preserve"> Registrace zaměstnanců představuje oddělený proces.</w:t>
      </w:r>
    </w:p>
    <w:p w14:paraId="1AA918E7" w14:textId="114900A1" w:rsidR="00293D0F" w:rsidRPr="00547B1B" w:rsidRDefault="003148DE" w:rsidP="0009633A">
      <w:pPr>
        <w:rPr>
          <w:rFonts w:cs="Times New Roman"/>
        </w:rPr>
      </w:pPr>
      <w:r w:rsidRPr="00547B1B">
        <w:rPr>
          <w:rFonts w:cs="Times New Roman"/>
        </w:rPr>
        <w:t>Německý systém je tedy aktuálně velmi podobný české realitě</w:t>
      </w:r>
      <w:r w:rsidR="004C556E" w:rsidRPr="00547B1B">
        <w:rPr>
          <w:rFonts w:cs="Times New Roman"/>
        </w:rPr>
        <w:t>, byť v některých oblastech došlo k vyššímu pokroku v digitalizaci.</w:t>
      </w:r>
      <w:r w:rsidR="0060676C" w:rsidRPr="00547B1B">
        <w:rPr>
          <w:rFonts w:cs="Times New Roman"/>
        </w:rPr>
        <w:t xml:space="preserve"> </w:t>
      </w:r>
    </w:p>
    <w:p w14:paraId="06193E30" w14:textId="11439C74" w:rsidR="00793980" w:rsidRPr="00547B1B" w:rsidRDefault="00793980" w:rsidP="0009633A">
      <w:pPr>
        <w:rPr>
          <w:rFonts w:cs="Times New Roman"/>
          <w:b/>
          <w:bCs/>
        </w:rPr>
      </w:pPr>
      <w:r w:rsidRPr="00547B1B">
        <w:rPr>
          <w:rFonts w:cs="Times New Roman"/>
          <w:b/>
          <w:bCs/>
        </w:rPr>
        <w:t>Polsko</w:t>
      </w:r>
    </w:p>
    <w:p w14:paraId="223AFB8A" w14:textId="09E89B98" w:rsidR="00FE2975" w:rsidRPr="00547B1B" w:rsidRDefault="00425916" w:rsidP="0009633A">
      <w:pPr>
        <w:rPr>
          <w:rFonts w:cs="Times New Roman"/>
        </w:rPr>
      </w:pPr>
      <w:r w:rsidRPr="00547B1B">
        <w:rPr>
          <w:rFonts w:cs="Times New Roman"/>
        </w:rPr>
        <w:t>Stejně jako v ČR a v</w:t>
      </w:r>
      <w:r w:rsidR="00EE6485" w:rsidRPr="00547B1B">
        <w:rPr>
          <w:rFonts w:cs="Times New Roman"/>
        </w:rPr>
        <w:t> </w:t>
      </w:r>
      <w:r w:rsidRPr="00547B1B">
        <w:rPr>
          <w:rFonts w:cs="Times New Roman"/>
        </w:rPr>
        <w:t>Německu</w:t>
      </w:r>
      <w:r w:rsidR="00EE6485" w:rsidRPr="00547B1B">
        <w:rPr>
          <w:rFonts w:cs="Times New Roman"/>
        </w:rPr>
        <w:t xml:space="preserve"> je systém hlášení údajů o zaměstnancích v Polsku roztříštěný a málo harmonizovaný. Hlášení pro potřeby sociálního pojištění a potřeby daňové jsou řešeny přes separátní portály (</w:t>
      </w:r>
      <w:proofErr w:type="spellStart"/>
      <w:r w:rsidR="00FE2975" w:rsidRPr="00547B1B">
        <w:rPr>
          <w:rFonts w:cs="Times New Roman"/>
        </w:rPr>
        <w:t>Płatnik</w:t>
      </w:r>
      <w:proofErr w:type="spellEnd"/>
      <w:r w:rsidR="00FE2975" w:rsidRPr="00547B1B">
        <w:rPr>
          <w:rFonts w:cs="Times New Roman"/>
        </w:rPr>
        <w:t xml:space="preserve">, </w:t>
      </w:r>
      <w:r w:rsidR="00EE6485" w:rsidRPr="00547B1B">
        <w:rPr>
          <w:rFonts w:cs="Times New Roman"/>
        </w:rPr>
        <w:t>e-</w:t>
      </w:r>
      <w:proofErr w:type="spellStart"/>
      <w:r w:rsidR="00EE6485" w:rsidRPr="00547B1B">
        <w:rPr>
          <w:rFonts w:cs="Times New Roman"/>
        </w:rPr>
        <w:t>Deklaracje</w:t>
      </w:r>
      <w:proofErr w:type="spellEnd"/>
      <w:r w:rsidR="00FE2975" w:rsidRPr="00547B1B">
        <w:rPr>
          <w:rFonts w:cs="Times New Roman"/>
        </w:rPr>
        <w:t>).</w:t>
      </w:r>
      <w:r w:rsidR="002D66D3" w:rsidRPr="00547B1B">
        <w:rPr>
          <w:rFonts w:cs="Times New Roman"/>
        </w:rPr>
        <w:t xml:space="preserve"> Termíny pro podávání jednotlivých hlášení nejsou jednotné, daňová hlášení jsou</w:t>
      </w:r>
      <w:r w:rsidR="00892FA3" w:rsidRPr="00547B1B">
        <w:rPr>
          <w:rFonts w:cs="Times New Roman"/>
        </w:rPr>
        <w:t xml:space="preserve"> podávána k 20. dni měsíce, sociální pojištění pak 15. den měsíce.</w:t>
      </w:r>
    </w:p>
    <w:p w14:paraId="480D0099" w14:textId="6081FD0E" w:rsidR="00793980" w:rsidRPr="00547B1B" w:rsidRDefault="00FE2975" w:rsidP="0009633A">
      <w:pPr>
        <w:rPr>
          <w:rFonts w:cs="Times New Roman"/>
        </w:rPr>
      </w:pPr>
      <w:r w:rsidRPr="00547B1B">
        <w:rPr>
          <w:rFonts w:cs="Times New Roman"/>
        </w:rPr>
        <w:t>Registrace a odhlašování zaměstnanců je řešeno separátně přes systém sociální pojišťovny ZUS.</w:t>
      </w:r>
      <w:r w:rsidR="00EE6485" w:rsidRPr="00547B1B">
        <w:rPr>
          <w:rFonts w:cs="Times New Roman"/>
        </w:rPr>
        <w:t xml:space="preserve"> </w:t>
      </w:r>
    </w:p>
    <w:p w14:paraId="599B16C5" w14:textId="24FA0D63" w:rsidR="00AE604C" w:rsidRPr="00547B1B" w:rsidRDefault="00AE604C" w:rsidP="0009633A">
      <w:pPr>
        <w:pStyle w:val="Nadpis3"/>
        <w:spacing w:before="0" w:line="240" w:lineRule="auto"/>
        <w:rPr>
          <w:rFonts w:ascii="Times New Roman" w:eastAsia="Times New Roman" w:hAnsi="Times New Roman" w:cs="Times New Roman"/>
          <w:b/>
          <w:bCs/>
          <w:color w:val="auto"/>
          <w:sz w:val="22"/>
          <w:szCs w:val="22"/>
        </w:rPr>
      </w:pPr>
      <w:bookmarkStart w:id="33" w:name="_Toc183506400"/>
      <w:r w:rsidRPr="00547B1B">
        <w:rPr>
          <w:rFonts w:ascii="Times New Roman" w:eastAsia="Times New Roman" w:hAnsi="Times New Roman" w:cs="Times New Roman"/>
          <w:b/>
          <w:bCs/>
          <w:color w:val="auto"/>
          <w:sz w:val="22"/>
          <w:szCs w:val="22"/>
        </w:rPr>
        <w:t>Skandinávie</w:t>
      </w:r>
      <w:bookmarkEnd w:id="33"/>
    </w:p>
    <w:p w14:paraId="07C1B27B" w14:textId="52DC9187" w:rsidR="00C26054" w:rsidRPr="00547B1B" w:rsidRDefault="00C26054" w:rsidP="0009633A">
      <w:pPr>
        <w:rPr>
          <w:rFonts w:cs="Times New Roman"/>
        </w:rPr>
      </w:pPr>
      <w:r w:rsidRPr="00547B1B">
        <w:rPr>
          <w:rFonts w:cs="Times New Roman"/>
        </w:rPr>
        <w:t xml:space="preserve">Na rozdíl od ČR a sousedních zemí byly identifikovány clustery </w:t>
      </w:r>
      <w:r w:rsidR="00494EE2" w:rsidRPr="00547B1B">
        <w:rPr>
          <w:rFonts w:cs="Times New Roman"/>
        </w:rPr>
        <w:t>zemí s podobnými charakteristikami, které mají zavedeny systém jednotných hlášení, podobných jako navrhované JMHZ.</w:t>
      </w:r>
    </w:p>
    <w:p w14:paraId="55049D8E" w14:textId="4B064400" w:rsidR="00D05242" w:rsidRPr="00547B1B" w:rsidRDefault="00070373" w:rsidP="0009633A">
      <w:pPr>
        <w:rPr>
          <w:rStyle w:val="Siln"/>
          <w:rFonts w:cs="Times New Roman"/>
        </w:rPr>
      </w:pPr>
      <w:r w:rsidRPr="00547B1B">
        <w:rPr>
          <w:rStyle w:val="Siln"/>
          <w:rFonts w:cs="Times New Roman"/>
        </w:rPr>
        <w:t>Finsko</w:t>
      </w:r>
    </w:p>
    <w:p w14:paraId="040D4B5F" w14:textId="3C513E25" w:rsidR="00072964" w:rsidRPr="00547B1B" w:rsidRDefault="003D418E" w:rsidP="0009633A">
      <w:pPr>
        <w:rPr>
          <w:rStyle w:val="Siln"/>
          <w:rFonts w:cs="Times New Roman"/>
          <w:b w:val="0"/>
          <w:bCs w:val="0"/>
        </w:rPr>
      </w:pPr>
      <w:r w:rsidRPr="00547B1B">
        <w:rPr>
          <w:rStyle w:val="Siln"/>
          <w:rFonts w:cs="Times New Roman"/>
          <w:b w:val="0"/>
          <w:bCs w:val="0"/>
        </w:rPr>
        <w:t xml:space="preserve">Finsko </w:t>
      </w:r>
      <w:r w:rsidR="004B166C" w:rsidRPr="00547B1B">
        <w:rPr>
          <w:rStyle w:val="Siln"/>
          <w:rFonts w:cs="Times New Roman"/>
          <w:b w:val="0"/>
          <w:bCs w:val="0"/>
        </w:rPr>
        <w:t xml:space="preserve">užívá pro měsíční hlášení údajů </w:t>
      </w:r>
      <w:r w:rsidR="00FE6A70" w:rsidRPr="00547B1B">
        <w:rPr>
          <w:rStyle w:val="Siln"/>
          <w:rFonts w:cs="Times New Roman"/>
          <w:b w:val="0"/>
          <w:bCs w:val="0"/>
        </w:rPr>
        <w:t xml:space="preserve">systém </w:t>
      </w:r>
      <w:proofErr w:type="spellStart"/>
      <w:r w:rsidR="00FE6A70" w:rsidRPr="00547B1B">
        <w:rPr>
          <w:rStyle w:val="Siln"/>
          <w:rFonts w:cs="Times New Roman"/>
          <w:b w:val="0"/>
          <w:bCs w:val="0"/>
        </w:rPr>
        <w:t>Tulorekisteri</w:t>
      </w:r>
      <w:proofErr w:type="spellEnd"/>
      <w:r w:rsidR="00FE6A70" w:rsidRPr="00547B1B">
        <w:rPr>
          <w:rStyle w:val="Siln"/>
          <w:rFonts w:cs="Times New Roman"/>
          <w:b w:val="0"/>
          <w:bCs w:val="0"/>
        </w:rPr>
        <w:t xml:space="preserve"> neboli Registr příjmů</w:t>
      </w:r>
      <w:r w:rsidR="004B166C" w:rsidRPr="00547B1B">
        <w:rPr>
          <w:rStyle w:val="Siln"/>
          <w:rFonts w:cs="Times New Roman"/>
          <w:b w:val="0"/>
          <w:bCs w:val="0"/>
        </w:rPr>
        <w:t xml:space="preserve">. </w:t>
      </w:r>
      <w:r w:rsidR="00D72D77" w:rsidRPr="00547B1B">
        <w:rPr>
          <w:rStyle w:val="Siln"/>
          <w:rFonts w:cs="Times New Roman"/>
          <w:b w:val="0"/>
          <w:bCs w:val="0"/>
        </w:rPr>
        <w:t xml:space="preserve">Tento systém využívá pouze jediný reportovací formulář, který zahrnuje všechny hlášené položky. </w:t>
      </w:r>
      <w:r w:rsidR="00455B54" w:rsidRPr="00547B1B">
        <w:rPr>
          <w:rStyle w:val="Siln"/>
          <w:rFonts w:cs="Times New Roman"/>
          <w:b w:val="0"/>
          <w:bCs w:val="0"/>
        </w:rPr>
        <w:t xml:space="preserve">Velkou výhodou systému je jeho plnění v reálném čase, kdy všechny relevantní údaje jsou hlášeny okamžitě po </w:t>
      </w:r>
      <w:r w:rsidR="00EB7361" w:rsidRPr="00547B1B">
        <w:rPr>
          <w:rStyle w:val="Siln"/>
          <w:rFonts w:cs="Times New Roman"/>
          <w:b w:val="0"/>
          <w:bCs w:val="0"/>
        </w:rPr>
        <w:t>vzniku</w:t>
      </w:r>
      <w:r w:rsidR="00455B54" w:rsidRPr="00547B1B">
        <w:rPr>
          <w:rStyle w:val="Siln"/>
          <w:rFonts w:cs="Times New Roman"/>
          <w:b w:val="0"/>
          <w:bCs w:val="0"/>
        </w:rPr>
        <w:t xml:space="preserve"> </w:t>
      </w:r>
      <w:r w:rsidR="00455B54" w:rsidRPr="00547B1B">
        <w:rPr>
          <w:rStyle w:val="Siln"/>
          <w:rFonts w:cs="Times New Roman"/>
          <w:b w:val="0"/>
          <w:bCs w:val="0"/>
        </w:rPr>
        <w:lastRenderedPageBreak/>
        <w:t>rozhodné události</w:t>
      </w:r>
      <w:r w:rsidR="00105797" w:rsidRPr="00547B1B">
        <w:rPr>
          <w:rStyle w:val="Siln"/>
          <w:rFonts w:cs="Times New Roman"/>
          <w:b w:val="0"/>
          <w:bCs w:val="0"/>
        </w:rPr>
        <w:t>, typicky vždy poté, kdy je zaměstnavatelem provedena platba ve prospěch zaměstnance.</w:t>
      </w:r>
    </w:p>
    <w:p w14:paraId="6248A8A1" w14:textId="77777777" w:rsidR="00F01D01" w:rsidRPr="00547B1B" w:rsidRDefault="000A363F" w:rsidP="0009633A">
      <w:pPr>
        <w:rPr>
          <w:rStyle w:val="Siln"/>
          <w:rFonts w:cs="Times New Roman"/>
          <w:b w:val="0"/>
          <w:bCs w:val="0"/>
        </w:rPr>
      </w:pPr>
      <w:r w:rsidRPr="00547B1B">
        <w:rPr>
          <w:rStyle w:val="Siln"/>
          <w:rFonts w:cs="Times New Roman"/>
          <w:b w:val="0"/>
          <w:bCs w:val="0"/>
        </w:rPr>
        <w:t xml:space="preserve">Shromážděné údaje jsou, za splnění daných podmínek, zpřístupněny institucím veřejné správy v potřebném rozsahu. </w:t>
      </w:r>
      <w:r w:rsidR="00F80A3F" w:rsidRPr="00547B1B">
        <w:rPr>
          <w:rStyle w:val="Siln"/>
          <w:rFonts w:cs="Times New Roman"/>
          <w:b w:val="0"/>
          <w:bCs w:val="0"/>
        </w:rPr>
        <w:t xml:space="preserve">Žádná položka není hlášena vícenásobně, </w:t>
      </w:r>
      <w:r w:rsidR="00D6536A" w:rsidRPr="00547B1B">
        <w:rPr>
          <w:rStyle w:val="Siln"/>
          <w:rFonts w:cs="Times New Roman"/>
          <w:b w:val="0"/>
          <w:bCs w:val="0"/>
        </w:rPr>
        <w:t>a to ani v případě, kdy je daný údaj využíván vícero institucemi.</w:t>
      </w:r>
    </w:p>
    <w:p w14:paraId="5BA5DDE3" w14:textId="224E025B" w:rsidR="000A363F" w:rsidRPr="00547B1B" w:rsidRDefault="00F01D01" w:rsidP="0009633A">
      <w:pPr>
        <w:rPr>
          <w:rStyle w:val="Siln"/>
          <w:rFonts w:cs="Times New Roman"/>
          <w:b w:val="0"/>
          <w:bCs w:val="0"/>
        </w:rPr>
      </w:pPr>
      <w:r w:rsidRPr="00547B1B">
        <w:rPr>
          <w:rStyle w:val="Siln"/>
          <w:rFonts w:cs="Times New Roman"/>
          <w:b w:val="0"/>
          <w:bCs w:val="0"/>
        </w:rPr>
        <w:t>Hlášené údaje zahrnují informace o mzdách a platech, daňových odvodech</w:t>
      </w:r>
      <w:r w:rsidR="00D41DC2" w:rsidRPr="00547B1B">
        <w:rPr>
          <w:rStyle w:val="Siln"/>
          <w:rFonts w:cs="Times New Roman"/>
          <w:b w:val="0"/>
          <w:bCs w:val="0"/>
        </w:rPr>
        <w:t xml:space="preserve"> a</w:t>
      </w:r>
      <w:r w:rsidRPr="00547B1B">
        <w:rPr>
          <w:rStyle w:val="Siln"/>
          <w:rFonts w:cs="Times New Roman"/>
          <w:b w:val="0"/>
          <w:bCs w:val="0"/>
        </w:rPr>
        <w:t xml:space="preserve"> platbách sociálního </w:t>
      </w:r>
      <w:r w:rsidR="00D41DC2" w:rsidRPr="00547B1B">
        <w:rPr>
          <w:rStyle w:val="Siln"/>
          <w:rFonts w:cs="Times New Roman"/>
          <w:b w:val="0"/>
          <w:bCs w:val="0"/>
        </w:rPr>
        <w:t xml:space="preserve">pojištění. </w:t>
      </w:r>
      <w:r w:rsidR="005139EC" w:rsidRPr="00547B1B">
        <w:rPr>
          <w:rStyle w:val="Siln"/>
          <w:rFonts w:cs="Times New Roman"/>
          <w:b w:val="0"/>
          <w:bCs w:val="0"/>
        </w:rPr>
        <w:t>Veškerá hlášení jsou prováděna elektronicky.</w:t>
      </w:r>
      <w:r w:rsidRPr="00547B1B">
        <w:rPr>
          <w:rStyle w:val="Siln"/>
          <w:rFonts w:cs="Times New Roman"/>
          <w:b w:val="0"/>
          <w:bCs w:val="0"/>
        </w:rPr>
        <w:t xml:space="preserve"> </w:t>
      </w:r>
      <w:r w:rsidR="000A363F" w:rsidRPr="00547B1B">
        <w:rPr>
          <w:rStyle w:val="Siln"/>
          <w:rFonts w:cs="Times New Roman"/>
          <w:b w:val="0"/>
          <w:bCs w:val="0"/>
        </w:rPr>
        <w:t xml:space="preserve"> </w:t>
      </w:r>
    </w:p>
    <w:p w14:paraId="035DD708" w14:textId="77777777" w:rsidR="00072964" w:rsidRPr="00547B1B" w:rsidRDefault="00072964" w:rsidP="0009633A">
      <w:pPr>
        <w:rPr>
          <w:rStyle w:val="Siln"/>
          <w:rFonts w:cs="Times New Roman"/>
        </w:rPr>
      </w:pPr>
      <w:r w:rsidRPr="00547B1B">
        <w:rPr>
          <w:rStyle w:val="Siln"/>
          <w:rFonts w:cs="Times New Roman"/>
        </w:rPr>
        <w:t>Švédsko</w:t>
      </w:r>
    </w:p>
    <w:p w14:paraId="1DE7C35B" w14:textId="48AD94CF" w:rsidR="00070373" w:rsidRPr="00547B1B" w:rsidRDefault="00E72542" w:rsidP="0009633A">
      <w:pPr>
        <w:rPr>
          <w:rStyle w:val="Siln"/>
          <w:rFonts w:cs="Times New Roman"/>
          <w:b w:val="0"/>
          <w:bCs w:val="0"/>
        </w:rPr>
      </w:pPr>
      <w:r w:rsidRPr="00547B1B">
        <w:rPr>
          <w:rStyle w:val="Siln"/>
          <w:rFonts w:cs="Times New Roman"/>
          <w:b w:val="0"/>
          <w:bCs w:val="0"/>
        </w:rPr>
        <w:t xml:space="preserve">Švédský </w:t>
      </w:r>
      <w:r w:rsidR="004B2882" w:rsidRPr="00547B1B">
        <w:rPr>
          <w:rStyle w:val="Siln"/>
          <w:rFonts w:cs="Times New Roman"/>
          <w:b w:val="0"/>
          <w:bCs w:val="0"/>
        </w:rPr>
        <w:t xml:space="preserve">KU </w:t>
      </w:r>
      <w:proofErr w:type="spellStart"/>
      <w:r w:rsidR="004B2882" w:rsidRPr="00547B1B">
        <w:rPr>
          <w:rStyle w:val="Siln"/>
          <w:rFonts w:cs="Times New Roman"/>
          <w:b w:val="0"/>
          <w:bCs w:val="0"/>
        </w:rPr>
        <w:t>system</w:t>
      </w:r>
      <w:proofErr w:type="spellEnd"/>
      <w:r w:rsidR="004B2882" w:rsidRPr="00547B1B">
        <w:rPr>
          <w:rStyle w:val="Siln"/>
          <w:rFonts w:cs="Times New Roman"/>
          <w:b w:val="0"/>
          <w:bCs w:val="0"/>
        </w:rPr>
        <w:t xml:space="preserve"> (</w:t>
      </w:r>
      <w:proofErr w:type="spellStart"/>
      <w:r w:rsidR="00A1727D" w:rsidRPr="00547B1B">
        <w:rPr>
          <w:rStyle w:val="Siln"/>
          <w:rFonts w:cs="Times New Roman"/>
          <w:b w:val="0"/>
          <w:bCs w:val="0"/>
        </w:rPr>
        <w:t>Kontrolluppgifter</w:t>
      </w:r>
      <w:proofErr w:type="spellEnd"/>
      <w:r w:rsidR="00A1727D" w:rsidRPr="00547B1B">
        <w:rPr>
          <w:rStyle w:val="Siln"/>
          <w:rFonts w:cs="Times New Roman"/>
          <w:b w:val="0"/>
          <w:bCs w:val="0"/>
        </w:rPr>
        <w:t>)</w:t>
      </w:r>
      <w:r w:rsidRPr="00547B1B">
        <w:rPr>
          <w:rStyle w:val="Siln"/>
          <w:rFonts w:cs="Times New Roman"/>
          <w:b w:val="0"/>
          <w:bCs w:val="0"/>
        </w:rPr>
        <w:t xml:space="preserve"> rovněž integruje </w:t>
      </w:r>
      <w:r w:rsidR="00DB7E3F" w:rsidRPr="00547B1B">
        <w:rPr>
          <w:rStyle w:val="Siln"/>
          <w:rFonts w:cs="Times New Roman"/>
          <w:b w:val="0"/>
          <w:bCs w:val="0"/>
        </w:rPr>
        <w:t xml:space="preserve">povinnosti hlášení </w:t>
      </w:r>
      <w:r w:rsidR="0046337A" w:rsidRPr="00547B1B">
        <w:rPr>
          <w:rStyle w:val="Siln"/>
          <w:rFonts w:cs="Times New Roman"/>
          <w:b w:val="0"/>
          <w:bCs w:val="0"/>
        </w:rPr>
        <w:t>pro potřeby správy daní a</w:t>
      </w:r>
      <w:r w:rsidR="00A55A13">
        <w:rPr>
          <w:rStyle w:val="Siln"/>
          <w:rFonts w:cs="Times New Roman"/>
          <w:b w:val="0"/>
          <w:bCs w:val="0"/>
        </w:rPr>
        <w:t> </w:t>
      </w:r>
      <w:r w:rsidR="0046337A" w:rsidRPr="00547B1B">
        <w:rPr>
          <w:rStyle w:val="Siln"/>
          <w:rFonts w:cs="Times New Roman"/>
          <w:b w:val="0"/>
          <w:bCs w:val="0"/>
        </w:rPr>
        <w:t xml:space="preserve">sociálního pojištění. Rozdílem oproti </w:t>
      </w:r>
      <w:r w:rsidR="002D2285" w:rsidRPr="00547B1B">
        <w:rPr>
          <w:rStyle w:val="Siln"/>
          <w:rFonts w:cs="Times New Roman"/>
          <w:b w:val="0"/>
          <w:bCs w:val="0"/>
        </w:rPr>
        <w:t xml:space="preserve">finskému systému nebo navrhovanému JMHZ je </w:t>
      </w:r>
      <w:r w:rsidR="00D37C68" w:rsidRPr="00547B1B">
        <w:rPr>
          <w:rStyle w:val="Siln"/>
          <w:rFonts w:cs="Times New Roman"/>
          <w:b w:val="0"/>
          <w:bCs w:val="0"/>
        </w:rPr>
        <w:t>pouze roční periodicita prováděných hlášení.</w:t>
      </w:r>
    </w:p>
    <w:p w14:paraId="6F770DA9" w14:textId="4318A998" w:rsidR="00D37C68" w:rsidRPr="00547B1B" w:rsidRDefault="00D37C68" w:rsidP="0009633A">
      <w:pPr>
        <w:rPr>
          <w:rStyle w:val="Siln"/>
          <w:rFonts w:cs="Times New Roman"/>
          <w:b w:val="0"/>
          <w:bCs w:val="0"/>
        </w:rPr>
      </w:pPr>
      <w:r w:rsidRPr="00547B1B">
        <w:rPr>
          <w:rStyle w:val="Siln"/>
          <w:rFonts w:cs="Times New Roman"/>
          <w:b w:val="0"/>
          <w:bCs w:val="0"/>
        </w:rPr>
        <w:t>Systém umožňuje elektronická po</w:t>
      </w:r>
      <w:r w:rsidR="002E040C" w:rsidRPr="00547B1B">
        <w:rPr>
          <w:rStyle w:val="Siln"/>
          <w:rFonts w:cs="Times New Roman"/>
          <w:b w:val="0"/>
          <w:bCs w:val="0"/>
        </w:rPr>
        <w:t xml:space="preserve">dání a lze jej využít i ze strany občana k automatickému předvyplnění údajů do daňových přiznání. Hlášené položky obsahují údaje o </w:t>
      </w:r>
      <w:r w:rsidR="008F09DA" w:rsidRPr="00547B1B">
        <w:rPr>
          <w:rStyle w:val="Siln"/>
          <w:rFonts w:cs="Times New Roman"/>
          <w:b w:val="0"/>
          <w:bCs w:val="0"/>
        </w:rPr>
        <w:t>mzdách</w:t>
      </w:r>
      <w:r w:rsidR="00A42FFB" w:rsidRPr="00547B1B">
        <w:rPr>
          <w:rStyle w:val="Siln"/>
          <w:rFonts w:cs="Times New Roman"/>
          <w:b w:val="0"/>
          <w:bCs w:val="0"/>
        </w:rPr>
        <w:t>, dávkách, důchodech</w:t>
      </w:r>
      <w:r w:rsidR="00852583" w:rsidRPr="00547B1B">
        <w:rPr>
          <w:rStyle w:val="Siln"/>
          <w:rFonts w:cs="Times New Roman"/>
          <w:b w:val="0"/>
          <w:bCs w:val="0"/>
        </w:rPr>
        <w:t xml:space="preserve"> a dalších zdanitelných příjmech. Jde primárně o systém pro správu daně z příjmů, avšak hlášené údaje jsou používány </w:t>
      </w:r>
      <w:r w:rsidR="000B781D" w:rsidRPr="00547B1B">
        <w:rPr>
          <w:rStyle w:val="Siln"/>
          <w:rFonts w:cs="Times New Roman"/>
          <w:b w:val="0"/>
          <w:bCs w:val="0"/>
        </w:rPr>
        <w:t>i pro účely sociálního pojištění.</w:t>
      </w:r>
    </w:p>
    <w:p w14:paraId="62E37D1C" w14:textId="0BB20C47" w:rsidR="00A1727D" w:rsidRPr="00547B1B" w:rsidRDefault="00A1727D" w:rsidP="0009633A">
      <w:pPr>
        <w:rPr>
          <w:rStyle w:val="Siln"/>
          <w:rFonts w:cs="Times New Roman"/>
        </w:rPr>
      </w:pPr>
      <w:r w:rsidRPr="00547B1B">
        <w:rPr>
          <w:rStyle w:val="Siln"/>
          <w:rFonts w:cs="Times New Roman"/>
        </w:rPr>
        <w:t>Dánsko</w:t>
      </w:r>
    </w:p>
    <w:p w14:paraId="3AD5DD32" w14:textId="47E43378" w:rsidR="001C5844" w:rsidRPr="00547B1B" w:rsidRDefault="00EF0FA5" w:rsidP="0009633A">
      <w:pPr>
        <w:rPr>
          <w:rStyle w:val="Siln"/>
          <w:rFonts w:cs="Times New Roman"/>
          <w:b w:val="0"/>
          <w:bCs w:val="0"/>
        </w:rPr>
      </w:pPr>
      <w:r w:rsidRPr="00547B1B">
        <w:rPr>
          <w:rStyle w:val="Siln"/>
          <w:rFonts w:cs="Times New Roman"/>
          <w:b w:val="0"/>
          <w:bCs w:val="0"/>
        </w:rPr>
        <w:t xml:space="preserve">Dánský </w:t>
      </w:r>
      <w:proofErr w:type="spellStart"/>
      <w:r w:rsidR="00C1675F" w:rsidRPr="00547B1B">
        <w:rPr>
          <w:rStyle w:val="Siln"/>
          <w:rFonts w:cs="Times New Roman"/>
          <w:b w:val="0"/>
          <w:bCs w:val="0"/>
        </w:rPr>
        <w:t>eIndkomst</w:t>
      </w:r>
      <w:proofErr w:type="spellEnd"/>
      <w:r w:rsidR="00C1675F" w:rsidRPr="00547B1B">
        <w:rPr>
          <w:rStyle w:val="Siln"/>
          <w:rFonts w:cs="Times New Roman"/>
          <w:b w:val="0"/>
          <w:bCs w:val="0"/>
        </w:rPr>
        <w:t xml:space="preserve"> (</w:t>
      </w:r>
      <w:proofErr w:type="spellStart"/>
      <w:r w:rsidR="00C1675F" w:rsidRPr="00547B1B">
        <w:rPr>
          <w:rStyle w:val="Siln"/>
          <w:rFonts w:cs="Times New Roman"/>
          <w:b w:val="0"/>
          <w:bCs w:val="0"/>
        </w:rPr>
        <w:t>Income</w:t>
      </w:r>
      <w:proofErr w:type="spellEnd"/>
      <w:r w:rsidR="00C1675F" w:rsidRPr="00547B1B">
        <w:rPr>
          <w:rStyle w:val="Siln"/>
          <w:rFonts w:cs="Times New Roman"/>
          <w:b w:val="0"/>
          <w:bCs w:val="0"/>
        </w:rPr>
        <w:t xml:space="preserve"> </w:t>
      </w:r>
      <w:proofErr w:type="spellStart"/>
      <w:r w:rsidR="00C1675F" w:rsidRPr="00547B1B">
        <w:rPr>
          <w:rStyle w:val="Siln"/>
          <w:rFonts w:cs="Times New Roman"/>
          <w:b w:val="0"/>
          <w:bCs w:val="0"/>
        </w:rPr>
        <w:t>Register</w:t>
      </w:r>
      <w:proofErr w:type="spellEnd"/>
      <w:r w:rsidR="00C1675F" w:rsidRPr="00547B1B">
        <w:rPr>
          <w:rStyle w:val="Siln"/>
          <w:rFonts w:cs="Times New Roman"/>
          <w:b w:val="0"/>
          <w:bCs w:val="0"/>
        </w:rPr>
        <w:t>)</w:t>
      </w:r>
      <w:r w:rsidRPr="00547B1B">
        <w:rPr>
          <w:rStyle w:val="Siln"/>
          <w:rFonts w:cs="Times New Roman"/>
          <w:b w:val="0"/>
          <w:bCs w:val="0"/>
        </w:rPr>
        <w:t xml:space="preserve"> systém funguje obdobně jako jeho finský protějšek. Údaje jsou do systému hlášeny </w:t>
      </w:r>
      <w:r w:rsidR="006D082F" w:rsidRPr="00547B1B">
        <w:rPr>
          <w:rStyle w:val="Siln"/>
          <w:rFonts w:cs="Times New Roman"/>
          <w:b w:val="0"/>
          <w:bCs w:val="0"/>
        </w:rPr>
        <w:t>vždy v krátké lhůtě po provedení platby zaměstnavatelem. Jde tedy v zásadě o</w:t>
      </w:r>
      <w:r w:rsidR="00A55A13">
        <w:rPr>
          <w:rStyle w:val="Siln"/>
          <w:rFonts w:cs="Times New Roman"/>
          <w:b w:val="0"/>
          <w:bCs w:val="0"/>
        </w:rPr>
        <w:t> </w:t>
      </w:r>
      <w:r w:rsidR="006D082F" w:rsidRPr="00547B1B">
        <w:rPr>
          <w:rStyle w:val="Siln"/>
          <w:rFonts w:cs="Times New Roman"/>
          <w:b w:val="0"/>
          <w:bCs w:val="0"/>
        </w:rPr>
        <w:t xml:space="preserve">měsíční hlášení, jehož termín je určen datem provádění výplaty. </w:t>
      </w:r>
      <w:r w:rsidR="00817290" w:rsidRPr="00547B1B">
        <w:rPr>
          <w:rStyle w:val="Siln"/>
          <w:rFonts w:cs="Times New Roman"/>
          <w:b w:val="0"/>
          <w:bCs w:val="0"/>
        </w:rPr>
        <w:t xml:space="preserve">Pro hlášení je užíván jednotný formulář, který obsahuje údaje o </w:t>
      </w:r>
      <w:r w:rsidR="00B97D17" w:rsidRPr="00547B1B">
        <w:rPr>
          <w:rStyle w:val="Siln"/>
          <w:rFonts w:cs="Times New Roman"/>
          <w:b w:val="0"/>
          <w:bCs w:val="0"/>
        </w:rPr>
        <w:t xml:space="preserve">mzdách, daňových povinnostech, </w:t>
      </w:r>
      <w:r w:rsidR="00BC075B" w:rsidRPr="00547B1B">
        <w:rPr>
          <w:rStyle w:val="Siln"/>
          <w:rFonts w:cs="Times New Roman"/>
          <w:b w:val="0"/>
          <w:bCs w:val="0"/>
        </w:rPr>
        <w:t>pojistném na sociální zabe</w:t>
      </w:r>
      <w:r w:rsidR="00B525CB" w:rsidRPr="00547B1B">
        <w:rPr>
          <w:rStyle w:val="Siln"/>
          <w:rFonts w:cs="Times New Roman"/>
          <w:b w:val="0"/>
          <w:bCs w:val="0"/>
        </w:rPr>
        <w:t>zpečení a</w:t>
      </w:r>
      <w:r w:rsidR="00A55A13">
        <w:rPr>
          <w:rStyle w:val="Siln"/>
          <w:rFonts w:cs="Times New Roman"/>
          <w:b w:val="0"/>
          <w:bCs w:val="0"/>
        </w:rPr>
        <w:t> </w:t>
      </w:r>
      <w:r w:rsidR="00B525CB" w:rsidRPr="00547B1B">
        <w:rPr>
          <w:rStyle w:val="Siln"/>
          <w:rFonts w:cs="Times New Roman"/>
          <w:b w:val="0"/>
          <w:bCs w:val="0"/>
        </w:rPr>
        <w:t xml:space="preserve">další </w:t>
      </w:r>
      <w:r w:rsidR="00C27B55" w:rsidRPr="00547B1B">
        <w:rPr>
          <w:rStyle w:val="Siln"/>
          <w:rFonts w:cs="Times New Roman"/>
          <w:b w:val="0"/>
          <w:bCs w:val="0"/>
        </w:rPr>
        <w:t>související údaje.</w:t>
      </w:r>
    </w:p>
    <w:p w14:paraId="6C1DF792" w14:textId="1D666B09" w:rsidR="00EF62DA" w:rsidRPr="00547B1B" w:rsidRDefault="00EF62DA" w:rsidP="0009633A">
      <w:pPr>
        <w:rPr>
          <w:rStyle w:val="Siln"/>
          <w:rFonts w:cs="Times New Roman"/>
          <w:b w:val="0"/>
          <w:bCs w:val="0"/>
        </w:rPr>
      </w:pPr>
      <w:r w:rsidRPr="00547B1B">
        <w:rPr>
          <w:rStyle w:val="Siln"/>
          <w:rFonts w:cs="Times New Roman"/>
          <w:b w:val="0"/>
          <w:bCs w:val="0"/>
        </w:rPr>
        <w:t>Data jsou v systému skladována a spravována centrálně, přičemž</w:t>
      </w:r>
      <w:r w:rsidR="00455160" w:rsidRPr="00547B1B">
        <w:rPr>
          <w:rStyle w:val="Siln"/>
          <w:rFonts w:cs="Times New Roman"/>
          <w:b w:val="0"/>
          <w:bCs w:val="0"/>
        </w:rPr>
        <w:t xml:space="preserve"> daňová správa a </w:t>
      </w:r>
      <w:r w:rsidR="00046688" w:rsidRPr="00547B1B">
        <w:rPr>
          <w:rStyle w:val="Siln"/>
          <w:rFonts w:cs="Times New Roman"/>
          <w:b w:val="0"/>
          <w:bCs w:val="0"/>
        </w:rPr>
        <w:t>instituce sociální</w:t>
      </w:r>
      <w:r w:rsidR="00AD3D1F" w:rsidRPr="00547B1B">
        <w:rPr>
          <w:rStyle w:val="Siln"/>
          <w:rFonts w:cs="Times New Roman"/>
          <w:b w:val="0"/>
          <w:bCs w:val="0"/>
        </w:rPr>
        <w:t>ho</w:t>
      </w:r>
      <w:r w:rsidR="00046688" w:rsidRPr="00547B1B">
        <w:rPr>
          <w:rStyle w:val="Siln"/>
          <w:rFonts w:cs="Times New Roman"/>
          <w:b w:val="0"/>
          <w:bCs w:val="0"/>
        </w:rPr>
        <w:t xml:space="preserve"> pojištění a další instituce státní správy mohou k datům přistupovat v rozsahu odpovídajícím potřebám vykonávaných agend.</w:t>
      </w:r>
    </w:p>
    <w:p w14:paraId="79212989" w14:textId="21361E19" w:rsidR="0094094A" w:rsidRPr="00547B1B" w:rsidRDefault="0094094A" w:rsidP="0009633A">
      <w:pPr>
        <w:rPr>
          <w:rStyle w:val="Siln"/>
          <w:rFonts w:cs="Times New Roman"/>
          <w:b w:val="0"/>
          <w:bCs w:val="0"/>
        </w:rPr>
      </w:pPr>
      <w:r w:rsidRPr="00547B1B">
        <w:rPr>
          <w:rStyle w:val="Siln"/>
          <w:rFonts w:cs="Times New Roman"/>
          <w:b w:val="0"/>
          <w:bCs w:val="0"/>
        </w:rPr>
        <w:t>Veškerá hlášení jsou prováděna elektronicky.</w:t>
      </w:r>
    </w:p>
    <w:p w14:paraId="01EC0FAB" w14:textId="4005D554" w:rsidR="00A1727D" w:rsidRPr="00547B1B" w:rsidRDefault="001C5844" w:rsidP="0009633A">
      <w:pPr>
        <w:rPr>
          <w:rStyle w:val="Siln"/>
          <w:rFonts w:cs="Times New Roman"/>
        </w:rPr>
      </w:pPr>
      <w:r w:rsidRPr="00547B1B">
        <w:rPr>
          <w:rStyle w:val="Siln"/>
          <w:rFonts w:cs="Times New Roman"/>
        </w:rPr>
        <w:t>Norsko</w:t>
      </w:r>
    </w:p>
    <w:p w14:paraId="2C54AC7C" w14:textId="64619D76" w:rsidR="00C1675F" w:rsidRPr="00547B1B" w:rsidRDefault="0091214A" w:rsidP="0009633A">
      <w:pPr>
        <w:rPr>
          <w:rFonts w:cs="Times New Roman"/>
        </w:rPr>
      </w:pPr>
      <w:r w:rsidRPr="00547B1B">
        <w:rPr>
          <w:rFonts w:cs="Times New Roman"/>
        </w:rPr>
        <w:t xml:space="preserve">Rovněž norský </w:t>
      </w:r>
      <w:r w:rsidR="00753FDA" w:rsidRPr="00547B1B">
        <w:rPr>
          <w:rFonts w:cs="Times New Roman"/>
        </w:rPr>
        <w:t>A-</w:t>
      </w:r>
      <w:proofErr w:type="spellStart"/>
      <w:r w:rsidR="00753FDA" w:rsidRPr="00547B1B">
        <w:rPr>
          <w:rFonts w:cs="Times New Roman"/>
        </w:rPr>
        <w:t>ordningen</w:t>
      </w:r>
      <w:proofErr w:type="spellEnd"/>
      <w:r w:rsidRPr="00547B1B">
        <w:rPr>
          <w:rFonts w:cs="Times New Roman"/>
        </w:rPr>
        <w:t xml:space="preserve"> </w:t>
      </w:r>
      <w:r w:rsidR="00623596" w:rsidRPr="00547B1B">
        <w:rPr>
          <w:rFonts w:cs="Times New Roman"/>
        </w:rPr>
        <w:t xml:space="preserve">představuje úplnou integraci hlášení pro potřeby daňové správy a správy sociálního pojištění. </w:t>
      </w:r>
      <w:r w:rsidR="00BF620C" w:rsidRPr="00547B1B">
        <w:rPr>
          <w:rFonts w:cs="Times New Roman"/>
        </w:rPr>
        <w:t>Údaje jsou hlášeny měsíčně, vždy k 5. dni měsíce</w:t>
      </w:r>
      <w:r w:rsidR="00AD3D1F" w:rsidRPr="00547B1B">
        <w:rPr>
          <w:rFonts w:cs="Times New Roman"/>
        </w:rPr>
        <w:t>,</w:t>
      </w:r>
      <w:r w:rsidR="00BF620C" w:rsidRPr="00547B1B">
        <w:rPr>
          <w:rFonts w:cs="Times New Roman"/>
        </w:rPr>
        <w:t xml:space="preserve"> a to s využitím jednotného elektronického formuláře</w:t>
      </w:r>
      <w:r w:rsidR="00AD3D1F" w:rsidRPr="00547B1B">
        <w:rPr>
          <w:rFonts w:cs="Times New Roman"/>
        </w:rPr>
        <w:t>.</w:t>
      </w:r>
      <w:r w:rsidR="00BF620C" w:rsidRPr="00547B1B">
        <w:rPr>
          <w:rFonts w:cs="Times New Roman"/>
        </w:rPr>
        <w:t xml:space="preserve"> Jeho obsahem jsou údaje </w:t>
      </w:r>
      <w:r w:rsidR="00883863" w:rsidRPr="00547B1B">
        <w:rPr>
          <w:rFonts w:cs="Times New Roman"/>
        </w:rPr>
        <w:t xml:space="preserve">o </w:t>
      </w:r>
      <w:r w:rsidR="00A5737C" w:rsidRPr="00547B1B">
        <w:rPr>
          <w:rFonts w:cs="Times New Roman"/>
        </w:rPr>
        <w:t xml:space="preserve">mzdách, benefitech, </w:t>
      </w:r>
      <w:r w:rsidR="00D405B5" w:rsidRPr="00547B1B">
        <w:rPr>
          <w:rFonts w:cs="Times New Roman"/>
        </w:rPr>
        <w:t xml:space="preserve">daňové povinnosti, pojistném na sociální zabezpečení </w:t>
      </w:r>
      <w:r w:rsidR="001B6ED3" w:rsidRPr="00547B1B">
        <w:rPr>
          <w:rFonts w:cs="Times New Roman"/>
        </w:rPr>
        <w:t>a detaily o zaměstnání individuálních zaměstnanců.</w:t>
      </w:r>
    </w:p>
    <w:p w14:paraId="475C9A7C" w14:textId="60CF05A4" w:rsidR="006F1931" w:rsidRPr="00547B1B" w:rsidRDefault="006F1931" w:rsidP="0009633A">
      <w:pPr>
        <w:rPr>
          <w:rFonts w:cs="Times New Roman"/>
        </w:rPr>
      </w:pPr>
      <w:r w:rsidRPr="00547B1B">
        <w:rPr>
          <w:rFonts w:cs="Times New Roman"/>
        </w:rPr>
        <w:lastRenderedPageBreak/>
        <w:t>Centrálně skladovaná a spravovaná data jsou v nutném r</w:t>
      </w:r>
      <w:r w:rsidR="00A379FD" w:rsidRPr="00547B1B">
        <w:rPr>
          <w:rFonts w:cs="Times New Roman"/>
        </w:rPr>
        <w:t>o</w:t>
      </w:r>
      <w:r w:rsidRPr="00547B1B">
        <w:rPr>
          <w:rFonts w:cs="Times New Roman"/>
        </w:rPr>
        <w:t>zsahu zpřístupněna správci daně z</w:t>
      </w:r>
      <w:r w:rsidR="00A379FD" w:rsidRPr="00547B1B">
        <w:rPr>
          <w:rFonts w:cs="Times New Roman"/>
        </w:rPr>
        <w:t> </w:t>
      </w:r>
      <w:r w:rsidRPr="00547B1B">
        <w:rPr>
          <w:rFonts w:cs="Times New Roman"/>
        </w:rPr>
        <w:t>pří</w:t>
      </w:r>
      <w:r w:rsidR="00A379FD" w:rsidRPr="00547B1B">
        <w:rPr>
          <w:rFonts w:cs="Times New Roman"/>
        </w:rPr>
        <w:t>jmů, orgánům sociálního zabezpečení a rovněž norskému statistickému úřadu</w:t>
      </w:r>
      <w:r w:rsidR="00E317ED" w:rsidRPr="00547B1B">
        <w:rPr>
          <w:rFonts w:cs="Times New Roman"/>
        </w:rPr>
        <w:t>, což je blízké navrženému konceptu J</w:t>
      </w:r>
      <w:r w:rsidR="00003D97" w:rsidRPr="00547B1B">
        <w:rPr>
          <w:rFonts w:cs="Times New Roman"/>
        </w:rPr>
        <w:t>MHZ.</w:t>
      </w:r>
    </w:p>
    <w:p w14:paraId="1E63AF67" w14:textId="30B33C98" w:rsidR="00003D97" w:rsidRPr="00547B1B" w:rsidRDefault="00003D97" w:rsidP="0009633A">
      <w:pPr>
        <w:rPr>
          <w:rStyle w:val="Siln"/>
          <w:rFonts w:cs="Times New Roman"/>
          <w:b w:val="0"/>
          <w:bCs w:val="0"/>
        </w:rPr>
      </w:pPr>
      <w:r w:rsidRPr="00547B1B">
        <w:rPr>
          <w:rFonts w:cs="Times New Roman"/>
        </w:rPr>
        <w:t>Veškerá hlášení jsou prováděna elektronicky.</w:t>
      </w:r>
    </w:p>
    <w:p w14:paraId="08CDE2C0" w14:textId="0EB19B5B" w:rsidR="00AE604C" w:rsidRPr="00547B1B" w:rsidRDefault="00AE604C" w:rsidP="0009633A">
      <w:pPr>
        <w:pStyle w:val="Nadpis3"/>
        <w:spacing w:before="0" w:line="240" w:lineRule="auto"/>
        <w:rPr>
          <w:rFonts w:ascii="Times New Roman" w:eastAsia="Times New Roman" w:hAnsi="Times New Roman" w:cs="Times New Roman"/>
          <w:b/>
          <w:bCs/>
          <w:color w:val="auto"/>
          <w:sz w:val="22"/>
          <w:szCs w:val="22"/>
        </w:rPr>
      </w:pPr>
      <w:bookmarkStart w:id="34" w:name="_Toc183506401"/>
      <w:r w:rsidRPr="00547B1B">
        <w:rPr>
          <w:rFonts w:ascii="Times New Roman" w:eastAsia="Times New Roman" w:hAnsi="Times New Roman" w:cs="Times New Roman"/>
          <w:b/>
          <w:bCs/>
          <w:color w:val="auto"/>
          <w:sz w:val="22"/>
          <w:szCs w:val="22"/>
        </w:rPr>
        <w:t>Anglofonní země</w:t>
      </w:r>
      <w:bookmarkEnd w:id="34"/>
    </w:p>
    <w:p w14:paraId="558556E5" w14:textId="450FAEE0" w:rsidR="00661862" w:rsidRPr="00547B1B" w:rsidRDefault="0029272B" w:rsidP="0009633A">
      <w:pPr>
        <w:rPr>
          <w:rStyle w:val="Siln"/>
          <w:rFonts w:cs="Times New Roman"/>
        </w:rPr>
      </w:pPr>
      <w:r w:rsidRPr="00547B1B">
        <w:rPr>
          <w:rStyle w:val="Siln"/>
          <w:rFonts w:cs="Times New Roman"/>
        </w:rPr>
        <w:t>Spojené království</w:t>
      </w:r>
    </w:p>
    <w:p w14:paraId="77636E1F" w14:textId="0D4BE31E" w:rsidR="00661862" w:rsidRPr="00547B1B" w:rsidRDefault="003962CE" w:rsidP="0009633A">
      <w:pPr>
        <w:rPr>
          <w:rStyle w:val="Siln"/>
          <w:rFonts w:cs="Times New Roman"/>
          <w:b w:val="0"/>
          <w:bCs w:val="0"/>
        </w:rPr>
      </w:pPr>
      <w:r w:rsidRPr="00547B1B">
        <w:rPr>
          <w:rStyle w:val="Siln"/>
          <w:rFonts w:cs="Times New Roman"/>
          <w:b w:val="0"/>
          <w:bCs w:val="0"/>
        </w:rPr>
        <w:t xml:space="preserve">Velká Británie pro povinnosti hlášení informací </w:t>
      </w:r>
      <w:r w:rsidR="00AF0DAF" w:rsidRPr="00547B1B">
        <w:rPr>
          <w:rStyle w:val="Siln"/>
          <w:rFonts w:cs="Times New Roman"/>
          <w:b w:val="0"/>
          <w:bCs w:val="0"/>
        </w:rPr>
        <w:t xml:space="preserve">a placení povinných plateb </w:t>
      </w:r>
      <w:r w:rsidRPr="00547B1B">
        <w:rPr>
          <w:rStyle w:val="Siln"/>
          <w:rFonts w:cs="Times New Roman"/>
          <w:b w:val="0"/>
          <w:bCs w:val="0"/>
        </w:rPr>
        <w:t>zaměstnanc</w:t>
      </w:r>
      <w:r w:rsidR="00AF0DAF" w:rsidRPr="00547B1B">
        <w:rPr>
          <w:rStyle w:val="Siln"/>
          <w:rFonts w:cs="Times New Roman"/>
          <w:b w:val="0"/>
          <w:bCs w:val="0"/>
        </w:rPr>
        <w:t>ů</w:t>
      </w:r>
      <w:r w:rsidRPr="00547B1B">
        <w:rPr>
          <w:rStyle w:val="Siln"/>
          <w:rFonts w:cs="Times New Roman"/>
          <w:b w:val="0"/>
          <w:bCs w:val="0"/>
        </w:rPr>
        <w:t xml:space="preserve"> používá systém PAYE (</w:t>
      </w:r>
      <w:proofErr w:type="spellStart"/>
      <w:r w:rsidR="00AF0DAF" w:rsidRPr="00547B1B">
        <w:rPr>
          <w:rStyle w:val="Siln"/>
          <w:rFonts w:cs="Times New Roman"/>
          <w:b w:val="0"/>
          <w:bCs w:val="0"/>
        </w:rPr>
        <w:t>Pay</w:t>
      </w:r>
      <w:proofErr w:type="spellEnd"/>
      <w:r w:rsidR="00EE3CED" w:rsidRPr="00547B1B">
        <w:rPr>
          <w:rStyle w:val="Siln"/>
          <w:rFonts w:cs="Times New Roman"/>
          <w:b w:val="0"/>
          <w:bCs w:val="0"/>
        </w:rPr>
        <w:t xml:space="preserve"> A</w:t>
      </w:r>
      <w:r w:rsidR="00AF0DAF" w:rsidRPr="00547B1B">
        <w:rPr>
          <w:rStyle w:val="Siln"/>
          <w:rFonts w:cs="Times New Roman"/>
          <w:b w:val="0"/>
          <w:bCs w:val="0"/>
        </w:rPr>
        <w:t>s</w:t>
      </w:r>
      <w:r w:rsidR="00EE3CED" w:rsidRPr="00547B1B">
        <w:rPr>
          <w:rStyle w:val="Siln"/>
          <w:rFonts w:cs="Times New Roman"/>
          <w:b w:val="0"/>
          <w:bCs w:val="0"/>
        </w:rPr>
        <w:t xml:space="preserve"> </w:t>
      </w:r>
      <w:proofErr w:type="spellStart"/>
      <w:r w:rsidR="00AF0DAF" w:rsidRPr="00547B1B">
        <w:rPr>
          <w:rStyle w:val="Siln"/>
          <w:rFonts w:cs="Times New Roman"/>
          <w:b w:val="0"/>
          <w:bCs w:val="0"/>
        </w:rPr>
        <w:t>You</w:t>
      </w:r>
      <w:proofErr w:type="spellEnd"/>
      <w:r w:rsidR="00EE3CED" w:rsidRPr="00547B1B">
        <w:rPr>
          <w:rStyle w:val="Siln"/>
          <w:rFonts w:cs="Times New Roman"/>
          <w:b w:val="0"/>
          <w:bCs w:val="0"/>
        </w:rPr>
        <w:t xml:space="preserve"> </w:t>
      </w:r>
      <w:proofErr w:type="spellStart"/>
      <w:r w:rsidR="00AF0DAF" w:rsidRPr="00547B1B">
        <w:rPr>
          <w:rStyle w:val="Siln"/>
          <w:rFonts w:cs="Times New Roman"/>
          <w:b w:val="0"/>
          <w:bCs w:val="0"/>
        </w:rPr>
        <w:t>Earn</w:t>
      </w:r>
      <w:proofErr w:type="spellEnd"/>
      <w:r w:rsidR="00AF0DAF" w:rsidRPr="00547B1B">
        <w:rPr>
          <w:rStyle w:val="Siln"/>
          <w:rFonts w:cs="Times New Roman"/>
          <w:b w:val="0"/>
          <w:bCs w:val="0"/>
        </w:rPr>
        <w:t>)</w:t>
      </w:r>
      <w:r w:rsidR="00EE3CED" w:rsidRPr="00547B1B">
        <w:rPr>
          <w:rStyle w:val="Siln"/>
          <w:rFonts w:cs="Times New Roman"/>
          <w:b w:val="0"/>
          <w:bCs w:val="0"/>
        </w:rPr>
        <w:t>. Systém integruje placení a informační povinnosti v oblasti daňové a</w:t>
      </w:r>
      <w:r w:rsidR="00A55A13">
        <w:rPr>
          <w:rStyle w:val="Siln"/>
          <w:rFonts w:cs="Times New Roman"/>
          <w:b w:val="0"/>
          <w:bCs w:val="0"/>
        </w:rPr>
        <w:t> </w:t>
      </w:r>
      <w:r w:rsidR="00EE3CED" w:rsidRPr="00547B1B">
        <w:rPr>
          <w:rStyle w:val="Siln"/>
          <w:rFonts w:cs="Times New Roman"/>
          <w:b w:val="0"/>
          <w:bCs w:val="0"/>
        </w:rPr>
        <w:t>povinných pojištění (</w:t>
      </w:r>
      <w:proofErr w:type="spellStart"/>
      <w:r w:rsidR="00EE3CED" w:rsidRPr="00547B1B">
        <w:rPr>
          <w:rStyle w:val="Siln"/>
          <w:rFonts w:cs="Times New Roman"/>
          <w:b w:val="0"/>
          <w:bCs w:val="0"/>
        </w:rPr>
        <w:t>Natio</w:t>
      </w:r>
      <w:r w:rsidR="00DD7D90" w:rsidRPr="00547B1B">
        <w:rPr>
          <w:rStyle w:val="Siln"/>
          <w:rFonts w:cs="Times New Roman"/>
          <w:b w:val="0"/>
          <w:bCs w:val="0"/>
        </w:rPr>
        <w:t>nal</w:t>
      </w:r>
      <w:proofErr w:type="spellEnd"/>
      <w:r w:rsidR="00DD7D90" w:rsidRPr="00547B1B">
        <w:rPr>
          <w:rStyle w:val="Siln"/>
          <w:rFonts w:cs="Times New Roman"/>
          <w:b w:val="0"/>
          <w:bCs w:val="0"/>
        </w:rPr>
        <w:t xml:space="preserve"> </w:t>
      </w:r>
      <w:proofErr w:type="spellStart"/>
      <w:r w:rsidR="00DD7D90" w:rsidRPr="00547B1B">
        <w:rPr>
          <w:rStyle w:val="Siln"/>
          <w:rFonts w:cs="Times New Roman"/>
          <w:b w:val="0"/>
          <w:bCs w:val="0"/>
        </w:rPr>
        <w:t>Insurance</w:t>
      </w:r>
      <w:proofErr w:type="spellEnd"/>
      <w:r w:rsidR="00DD7D90" w:rsidRPr="00547B1B">
        <w:rPr>
          <w:rStyle w:val="Siln"/>
          <w:rFonts w:cs="Times New Roman"/>
          <w:b w:val="0"/>
          <w:bCs w:val="0"/>
        </w:rPr>
        <w:t>).</w:t>
      </w:r>
    </w:p>
    <w:p w14:paraId="7A8C46A5" w14:textId="4B408B11" w:rsidR="00DD7D90" w:rsidRPr="00547B1B" w:rsidRDefault="00DD7D90" w:rsidP="0009633A">
      <w:pPr>
        <w:rPr>
          <w:rStyle w:val="Siln"/>
          <w:rFonts w:cs="Times New Roman"/>
          <w:b w:val="0"/>
          <w:bCs w:val="0"/>
        </w:rPr>
      </w:pPr>
      <w:r w:rsidRPr="00547B1B">
        <w:rPr>
          <w:rStyle w:val="Siln"/>
          <w:rFonts w:cs="Times New Roman"/>
          <w:b w:val="0"/>
          <w:bCs w:val="0"/>
        </w:rPr>
        <w:t xml:space="preserve">Obdobně jako v případě Finska a Norska jsou informace hlášeny </w:t>
      </w:r>
      <w:r w:rsidR="00DC41B5" w:rsidRPr="00547B1B">
        <w:rPr>
          <w:rStyle w:val="Siln"/>
          <w:rFonts w:cs="Times New Roman"/>
          <w:b w:val="0"/>
          <w:bCs w:val="0"/>
        </w:rPr>
        <w:t>prakticky v reálném čase, v tomto případě jsou potřebné údaje propisovány v okamžiku, kdy dojde k</w:t>
      </w:r>
      <w:r w:rsidR="00DF1D80" w:rsidRPr="00547B1B">
        <w:rPr>
          <w:rStyle w:val="Siln"/>
          <w:rFonts w:cs="Times New Roman"/>
          <w:b w:val="0"/>
          <w:bCs w:val="0"/>
        </w:rPr>
        <w:t> výplatě mzdy, protože ve stejném okamžiku je nutné zaplatit daň a pojistné.</w:t>
      </w:r>
      <w:r w:rsidR="008951FE" w:rsidRPr="00547B1B">
        <w:rPr>
          <w:rStyle w:val="Siln"/>
          <w:rFonts w:cs="Times New Roman"/>
          <w:b w:val="0"/>
          <w:bCs w:val="0"/>
        </w:rPr>
        <w:t xml:space="preserve"> Po skončení roku je do systému hlášen souhrn příjmů zaměstnance za celý rok.</w:t>
      </w:r>
    </w:p>
    <w:p w14:paraId="3D606CAF" w14:textId="77483CBF" w:rsidR="00EC3811" w:rsidRPr="00547B1B" w:rsidRDefault="00EC3811" w:rsidP="0009633A">
      <w:pPr>
        <w:rPr>
          <w:rStyle w:val="Siln"/>
          <w:rFonts w:cs="Times New Roman"/>
          <w:b w:val="0"/>
          <w:bCs w:val="0"/>
        </w:rPr>
      </w:pPr>
      <w:r w:rsidRPr="00547B1B">
        <w:rPr>
          <w:rStyle w:val="Siln"/>
          <w:rFonts w:cs="Times New Roman"/>
          <w:b w:val="0"/>
          <w:bCs w:val="0"/>
        </w:rPr>
        <w:t xml:space="preserve">Hlášení jsou podávána elektronicky s tím, že existují odůvodněné výjimky, </w:t>
      </w:r>
      <w:r w:rsidR="00141FA0" w:rsidRPr="00547B1B">
        <w:rPr>
          <w:rStyle w:val="Siln"/>
          <w:rFonts w:cs="Times New Roman"/>
          <w:b w:val="0"/>
          <w:bCs w:val="0"/>
        </w:rPr>
        <w:t>mj. zdravotní nebo náboženské.</w:t>
      </w:r>
      <w:r w:rsidR="00420F57" w:rsidRPr="00547B1B">
        <w:rPr>
          <w:rStyle w:val="Siln"/>
          <w:rFonts w:cs="Times New Roman"/>
          <w:b w:val="0"/>
          <w:bCs w:val="0"/>
        </w:rPr>
        <w:t xml:space="preserve"> Celý systém je integrován do mzdových SW používaných zaměstnavateli.</w:t>
      </w:r>
    </w:p>
    <w:p w14:paraId="3C84A0C9" w14:textId="0067337F" w:rsidR="00661862" w:rsidRPr="00547B1B" w:rsidRDefault="005C4580" w:rsidP="0009633A">
      <w:pPr>
        <w:rPr>
          <w:rStyle w:val="Siln"/>
          <w:rFonts w:cs="Times New Roman"/>
        </w:rPr>
      </w:pPr>
      <w:r w:rsidRPr="00547B1B">
        <w:rPr>
          <w:rStyle w:val="Siln"/>
          <w:rFonts w:cs="Times New Roman"/>
        </w:rPr>
        <w:t>USA</w:t>
      </w:r>
    </w:p>
    <w:p w14:paraId="47190CDF" w14:textId="0FE294DB" w:rsidR="00661862" w:rsidRPr="00547B1B" w:rsidRDefault="00AC75E3" w:rsidP="0009633A">
      <w:pPr>
        <w:rPr>
          <w:rStyle w:val="Siln"/>
          <w:rFonts w:cs="Times New Roman"/>
          <w:b w:val="0"/>
          <w:bCs w:val="0"/>
        </w:rPr>
      </w:pPr>
      <w:r w:rsidRPr="00547B1B">
        <w:rPr>
          <w:rStyle w:val="Siln"/>
          <w:rFonts w:cs="Times New Roman"/>
          <w:b w:val="0"/>
          <w:bCs w:val="0"/>
        </w:rPr>
        <w:t>USA nemá vybudován integrovaný systém hlášení o zaměstnancích. Je zde nutné podávat řady formulářů</w:t>
      </w:r>
      <w:r w:rsidR="00195174" w:rsidRPr="00547B1B">
        <w:rPr>
          <w:rStyle w:val="Siln"/>
          <w:rFonts w:cs="Times New Roman"/>
          <w:b w:val="0"/>
          <w:bCs w:val="0"/>
        </w:rPr>
        <w:t>,</w:t>
      </w:r>
      <w:r w:rsidRPr="00547B1B">
        <w:rPr>
          <w:rStyle w:val="Siln"/>
          <w:rFonts w:cs="Times New Roman"/>
          <w:b w:val="0"/>
          <w:bCs w:val="0"/>
        </w:rPr>
        <w:t xml:space="preserve"> z nichž za některé jsou odpovědni zaměstnavatelé a za jiné sami zaměstnanci</w:t>
      </w:r>
      <w:r w:rsidR="00300ABC" w:rsidRPr="00547B1B">
        <w:rPr>
          <w:rStyle w:val="Siln"/>
          <w:rFonts w:cs="Times New Roman"/>
          <w:b w:val="0"/>
          <w:bCs w:val="0"/>
        </w:rPr>
        <w:t>. Harmonizovány nejsou termíny podání a hlášení mohou být podávána papírově či elektronicky, přičemž lhůty pro hlášení se mohou lišit v závislosti na způsobu podání.</w:t>
      </w:r>
    </w:p>
    <w:p w14:paraId="270F964A" w14:textId="67742144" w:rsidR="00661862" w:rsidRPr="00547B1B" w:rsidRDefault="00B03E8C" w:rsidP="0009633A">
      <w:pPr>
        <w:keepNext/>
        <w:rPr>
          <w:rStyle w:val="Siln"/>
          <w:rFonts w:cs="Times New Roman"/>
        </w:rPr>
      </w:pPr>
      <w:r w:rsidRPr="00547B1B">
        <w:rPr>
          <w:rStyle w:val="Siln"/>
          <w:rFonts w:cs="Times New Roman"/>
        </w:rPr>
        <w:t>Austrálie</w:t>
      </w:r>
    </w:p>
    <w:p w14:paraId="740E494C" w14:textId="0E8ECB88" w:rsidR="00B03E8C" w:rsidRPr="00547B1B" w:rsidRDefault="00E56F29" w:rsidP="0009633A">
      <w:pPr>
        <w:rPr>
          <w:rStyle w:val="Siln"/>
          <w:rFonts w:cs="Times New Roman"/>
          <w:b w:val="0"/>
          <w:bCs w:val="0"/>
        </w:rPr>
      </w:pPr>
      <w:r w:rsidRPr="00547B1B">
        <w:rPr>
          <w:rStyle w:val="Siln"/>
          <w:rFonts w:cs="Times New Roman"/>
          <w:b w:val="0"/>
          <w:bCs w:val="0"/>
        </w:rPr>
        <w:t xml:space="preserve">Australský </w:t>
      </w:r>
      <w:r w:rsidR="00B03E8C" w:rsidRPr="00547B1B">
        <w:rPr>
          <w:rStyle w:val="Siln"/>
          <w:rFonts w:cs="Times New Roman"/>
          <w:b w:val="0"/>
          <w:bCs w:val="0"/>
        </w:rPr>
        <w:t xml:space="preserve">Single </w:t>
      </w:r>
      <w:proofErr w:type="spellStart"/>
      <w:r w:rsidR="00B03E8C" w:rsidRPr="00547B1B">
        <w:rPr>
          <w:rStyle w:val="Siln"/>
          <w:rFonts w:cs="Times New Roman"/>
          <w:b w:val="0"/>
          <w:bCs w:val="0"/>
        </w:rPr>
        <w:t>Touch</w:t>
      </w:r>
      <w:proofErr w:type="spellEnd"/>
      <w:r w:rsidR="00B03E8C" w:rsidRPr="00547B1B">
        <w:rPr>
          <w:rStyle w:val="Siln"/>
          <w:rFonts w:cs="Times New Roman"/>
          <w:b w:val="0"/>
          <w:bCs w:val="0"/>
        </w:rPr>
        <w:t xml:space="preserve"> </w:t>
      </w:r>
      <w:proofErr w:type="spellStart"/>
      <w:r w:rsidR="00B03E8C" w:rsidRPr="00547B1B">
        <w:rPr>
          <w:rStyle w:val="Siln"/>
          <w:rFonts w:cs="Times New Roman"/>
          <w:b w:val="0"/>
          <w:bCs w:val="0"/>
        </w:rPr>
        <w:t>Payroll</w:t>
      </w:r>
      <w:proofErr w:type="spellEnd"/>
      <w:r w:rsidR="00B03E8C" w:rsidRPr="00547B1B">
        <w:rPr>
          <w:rStyle w:val="Siln"/>
          <w:rFonts w:cs="Times New Roman"/>
          <w:b w:val="0"/>
          <w:bCs w:val="0"/>
        </w:rPr>
        <w:t xml:space="preserve"> (STP)</w:t>
      </w:r>
      <w:r w:rsidRPr="00547B1B">
        <w:rPr>
          <w:rStyle w:val="Siln"/>
          <w:rFonts w:cs="Times New Roman"/>
          <w:b w:val="0"/>
          <w:bCs w:val="0"/>
        </w:rPr>
        <w:t xml:space="preserve"> </w:t>
      </w:r>
      <w:r w:rsidR="00F708D3" w:rsidRPr="00547B1B">
        <w:rPr>
          <w:rStyle w:val="Siln"/>
          <w:rFonts w:cs="Times New Roman"/>
          <w:b w:val="0"/>
          <w:bCs w:val="0"/>
        </w:rPr>
        <w:t xml:space="preserve">je obdobou britského PAYE. Hlášení příjmů probíhá v reálném čase, tedy vždy, když dojde k výplatě mzdy a s ní souvisejícím odvodem daně a pojistného. </w:t>
      </w:r>
      <w:r w:rsidR="00496A13" w:rsidRPr="00547B1B">
        <w:rPr>
          <w:rStyle w:val="Siln"/>
          <w:rFonts w:cs="Times New Roman"/>
          <w:b w:val="0"/>
          <w:bCs w:val="0"/>
        </w:rPr>
        <w:t>Hlášení je prováděno prostřednictvím jednoho formuláře, kde jsou hlášeny údaje o zaměstnavateli, zaměstnanci a</w:t>
      </w:r>
      <w:r w:rsidR="00A55A13">
        <w:rPr>
          <w:rStyle w:val="Siln"/>
          <w:rFonts w:cs="Times New Roman"/>
          <w:b w:val="0"/>
          <w:bCs w:val="0"/>
        </w:rPr>
        <w:t> </w:t>
      </w:r>
      <w:r w:rsidR="00D0124F" w:rsidRPr="00547B1B">
        <w:rPr>
          <w:rStyle w:val="Siln"/>
          <w:rFonts w:cs="Times New Roman"/>
          <w:b w:val="0"/>
          <w:bCs w:val="0"/>
        </w:rPr>
        <w:t>provedených platbách mzdy, dan</w:t>
      </w:r>
      <w:r w:rsidR="0022068B" w:rsidRPr="00547B1B">
        <w:rPr>
          <w:rStyle w:val="Siln"/>
          <w:rFonts w:cs="Times New Roman"/>
          <w:b w:val="0"/>
          <w:bCs w:val="0"/>
        </w:rPr>
        <w:t>í a pojistného</w:t>
      </w:r>
      <w:r w:rsidR="009E2B66" w:rsidRPr="00547B1B">
        <w:rPr>
          <w:rStyle w:val="Siln"/>
          <w:rFonts w:cs="Times New Roman"/>
          <w:b w:val="0"/>
          <w:bCs w:val="0"/>
        </w:rPr>
        <w:t xml:space="preserve">. Systém nevyžaduje </w:t>
      </w:r>
      <w:r w:rsidR="00945C8B" w:rsidRPr="00547B1B">
        <w:rPr>
          <w:rStyle w:val="Siln"/>
          <w:rFonts w:cs="Times New Roman"/>
          <w:b w:val="0"/>
          <w:bCs w:val="0"/>
        </w:rPr>
        <w:t>zasílání ročního zúčtování po skončení roku, zaměstnavatel pouze potvrdí správnost dílčích hlášení, roční sumace pak probíhá automaticky.</w:t>
      </w:r>
    </w:p>
    <w:p w14:paraId="46170C10" w14:textId="7E26ECAE" w:rsidR="009E2B66" w:rsidRDefault="009E2B66" w:rsidP="0009633A">
      <w:pPr>
        <w:rPr>
          <w:rStyle w:val="Siln"/>
          <w:rFonts w:cs="Times New Roman"/>
          <w:b w:val="0"/>
          <w:bCs w:val="0"/>
        </w:rPr>
      </w:pPr>
      <w:r w:rsidRPr="00547B1B">
        <w:rPr>
          <w:rStyle w:val="Siln"/>
          <w:rFonts w:cs="Times New Roman"/>
          <w:b w:val="0"/>
          <w:bCs w:val="0"/>
        </w:rPr>
        <w:t>K záznamům STP mají přístup orgány státní správy v rozsahu potřebném pro výkon svěřených úkolů a</w:t>
      </w:r>
      <w:r w:rsidR="0008784A">
        <w:rPr>
          <w:rStyle w:val="Siln"/>
          <w:rFonts w:cs="Times New Roman"/>
          <w:b w:val="0"/>
          <w:bCs w:val="0"/>
        </w:rPr>
        <w:t> </w:t>
      </w:r>
      <w:r w:rsidRPr="00547B1B">
        <w:rPr>
          <w:rStyle w:val="Siln"/>
          <w:rFonts w:cs="Times New Roman"/>
          <w:b w:val="0"/>
          <w:bCs w:val="0"/>
        </w:rPr>
        <w:t xml:space="preserve">rovněž </w:t>
      </w:r>
      <w:r w:rsidR="00945C8B" w:rsidRPr="00547B1B">
        <w:rPr>
          <w:rStyle w:val="Siln"/>
          <w:rFonts w:cs="Times New Roman"/>
          <w:b w:val="0"/>
          <w:bCs w:val="0"/>
        </w:rPr>
        <w:t>občané</w:t>
      </w:r>
      <w:r w:rsidR="009B25BC" w:rsidRPr="00547B1B">
        <w:rPr>
          <w:rStyle w:val="Siln"/>
          <w:rFonts w:cs="Times New Roman"/>
          <w:b w:val="0"/>
          <w:bCs w:val="0"/>
        </w:rPr>
        <w:t xml:space="preserve"> prostřednictvím portálu „</w:t>
      </w:r>
      <w:proofErr w:type="spellStart"/>
      <w:r w:rsidR="009B25BC" w:rsidRPr="00547B1B">
        <w:rPr>
          <w:rStyle w:val="Siln"/>
          <w:rFonts w:cs="Times New Roman"/>
          <w:b w:val="0"/>
          <w:bCs w:val="0"/>
        </w:rPr>
        <w:t>myGov</w:t>
      </w:r>
      <w:proofErr w:type="spellEnd"/>
      <w:r w:rsidR="009B25BC" w:rsidRPr="00547B1B">
        <w:rPr>
          <w:rStyle w:val="Siln"/>
          <w:rFonts w:cs="Times New Roman"/>
          <w:b w:val="0"/>
          <w:bCs w:val="0"/>
        </w:rPr>
        <w:t>“, kde mohou kontrolovat správnost a úplnost informací.</w:t>
      </w:r>
    </w:p>
    <w:p w14:paraId="469C9D88" w14:textId="77777777" w:rsidR="0008784A" w:rsidRPr="00547B1B" w:rsidRDefault="0008784A" w:rsidP="0009633A">
      <w:pPr>
        <w:rPr>
          <w:rStyle w:val="Siln"/>
          <w:rFonts w:cs="Times New Roman"/>
          <w:b w:val="0"/>
          <w:bCs w:val="0"/>
        </w:rPr>
      </w:pPr>
    </w:p>
    <w:p w14:paraId="12B87775" w14:textId="21DD2429" w:rsidR="00661862" w:rsidRPr="00547B1B" w:rsidRDefault="00B03E8C" w:rsidP="0009633A">
      <w:pPr>
        <w:rPr>
          <w:rStyle w:val="Siln"/>
          <w:rFonts w:cs="Times New Roman"/>
        </w:rPr>
      </w:pPr>
      <w:r w:rsidRPr="00547B1B">
        <w:rPr>
          <w:rStyle w:val="Siln"/>
          <w:rFonts w:cs="Times New Roman"/>
        </w:rPr>
        <w:lastRenderedPageBreak/>
        <w:t>Nový Zéland</w:t>
      </w:r>
    </w:p>
    <w:p w14:paraId="183A510A" w14:textId="03658EFC" w:rsidR="0083242C" w:rsidRPr="00547B1B" w:rsidRDefault="00F115C9" w:rsidP="0009633A">
      <w:pPr>
        <w:rPr>
          <w:rFonts w:cs="Times New Roman"/>
        </w:rPr>
      </w:pPr>
      <w:r w:rsidRPr="00547B1B">
        <w:rPr>
          <w:rFonts w:cs="Times New Roman"/>
        </w:rPr>
        <w:t>Rovněž Nový Zéland využívá integrovaný systém pro platby a hlášení</w:t>
      </w:r>
      <w:r w:rsidR="00E955D7" w:rsidRPr="00547B1B">
        <w:rPr>
          <w:rFonts w:cs="Times New Roman"/>
        </w:rPr>
        <w:t xml:space="preserve"> “PAYE Reporting”</w:t>
      </w:r>
      <w:bookmarkStart w:id="35" w:name="_Toc165556955"/>
      <w:bookmarkEnd w:id="35"/>
      <w:r w:rsidR="00931CD3" w:rsidRPr="00547B1B">
        <w:rPr>
          <w:rFonts w:cs="Times New Roman"/>
        </w:rPr>
        <w:t>. Systém kopíruje britský model a významné odchylky nebyly nalezeny.</w:t>
      </w:r>
    </w:p>
    <w:p w14:paraId="4F31048A" w14:textId="7114E019" w:rsidR="00097BCE" w:rsidRPr="00547B1B" w:rsidRDefault="00097BCE" w:rsidP="0009633A">
      <w:pPr>
        <w:pStyle w:val="Nadpis2"/>
        <w:spacing w:before="0" w:line="240" w:lineRule="auto"/>
        <w:ind w:left="357"/>
        <w:rPr>
          <w:rFonts w:ascii="Times New Roman" w:eastAsia="Times New Roman" w:hAnsi="Times New Roman" w:cs="Times New Roman"/>
          <w:b/>
          <w:bCs/>
          <w:color w:val="auto"/>
          <w:sz w:val="24"/>
          <w:szCs w:val="24"/>
        </w:rPr>
      </w:pPr>
      <w:bookmarkStart w:id="36" w:name="_Toc183506402"/>
      <w:r w:rsidRPr="00547B1B">
        <w:rPr>
          <w:rFonts w:ascii="Times New Roman" w:eastAsia="Times New Roman" w:hAnsi="Times New Roman" w:cs="Times New Roman"/>
          <w:b/>
          <w:bCs/>
          <w:color w:val="auto"/>
          <w:sz w:val="24"/>
          <w:szCs w:val="24"/>
        </w:rPr>
        <w:t>Zhodnocení rizika</w:t>
      </w:r>
      <w:bookmarkEnd w:id="36"/>
    </w:p>
    <w:p w14:paraId="2EE42969" w14:textId="7314E613" w:rsidR="0083242C" w:rsidRPr="00547B1B" w:rsidRDefault="00E955D7" w:rsidP="0009633A">
      <w:pPr>
        <w:rPr>
          <w:rFonts w:cs="Times New Roman"/>
          <w:lang w:eastAsia="cs-CZ"/>
        </w:rPr>
      </w:pPr>
      <w:r w:rsidRPr="00547B1B">
        <w:rPr>
          <w:rFonts w:cs="Times New Roman"/>
          <w:lang w:eastAsia="cs-CZ"/>
        </w:rPr>
        <w:t>Primárním rizikem je n</w:t>
      </w:r>
      <w:r w:rsidR="00097BCE" w:rsidRPr="00547B1B">
        <w:rPr>
          <w:rFonts w:cs="Times New Roman"/>
          <w:lang w:eastAsia="cs-CZ"/>
        </w:rPr>
        <w:t>epřijetí právní úpravy</w:t>
      </w:r>
      <w:r w:rsidRPr="00547B1B">
        <w:rPr>
          <w:rFonts w:cs="Times New Roman"/>
          <w:lang w:eastAsia="cs-CZ"/>
        </w:rPr>
        <w:t xml:space="preserve"> a </w:t>
      </w:r>
      <w:r w:rsidR="00097BCE" w:rsidRPr="00547B1B">
        <w:rPr>
          <w:rFonts w:cs="Times New Roman"/>
          <w:lang w:eastAsia="cs-CZ"/>
        </w:rPr>
        <w:t>zachová</w:t>
      </w:r>
      <w:r w:rsidRPr="00547B1B">
        <w:rPr>
          <w:rFonts w:cs="Times New Roman"/>
          <w:lang w:eastAsia="cs-CZ"/>
        </w:rPr>
        <w:t>ní</w:t>
      </w:r>
      <w:r w:rsidR="00097BCE" w:rsidRPr="00547B1B">
        <w:rPr>
          <w:rFonts w:cs="Times New Roman"/>
          <w:lang w:eastAsia="cs-CZ"/>
        </w:rPr>
        <w:t xml:space="preserve"> nedostatk</w:t>
      </w:r>
      <w:r w:rsidRPr="00547B1B">
        <w:rPr>
          <w:rFonts w:cs="Times New Roman"/>
          <w:lang w:eastAsia="cs-CZ"/>
        </w:rPr>
        <w:t>ů</w:t>
      </w:r>
      <w:r w:rsidR="00097BCE" w:rsidRPr="00547B1B">
        <w:rPr>
          <w:rFonts w:cs="Times New Roman"/>
          <w:lang w:eastAsia="cs-CZ"/>
        </w:rPr>
        <w:t xml:space="preserve"> současného stavu.</w:t>
      </w:r>
    </w:p>
    <w:p w14:paraId="75956939" w14:textId="7DD1CDD7" w:rsidR="00F64E0F" w:rsidRPr="00547B1B" w:rsidRDefault="006B3ADF" w:rsidP="0009633A">
      <w:pPr>
        <w:rPr>
          <w:rFonts w:cs="Times New Roman"/>
          <w:lang w:eastAsia="cs-CZ"/>
        </w:rPr>
      </w:pPr>
      <w:r w:rsidRPr="00547B1B">
        <w:rPr>
          <w:rFonts w:cs="Times New Roman"/>
          <w:lang w:eastAsia="cs-CZ"/>
        </w:rPr>
        <w:t xml:space="preserve">Za aktuálního stavu jsou </w:t>
      </w:r>
      <w:proofErr w:type="spellStart"/>
      <w:r w:rsidRPr="00547B1B">
        <w:rPr>
          <w:rFonts w:cs="Times New Roman"/>
          <w:lang w:eastAsia="cs-CZ"/>
        </w:rPr>
        <w:t>reportující</w:t>
      </w:r>
      <w:proofErr w:type="spellEnd"/>
      <w:r w:rsidRPr="00547B1B">
        <w:rPr>
          <w:rFonts w:cs="Times New Roman"/>
          <w:lang w:eastAsia="cs-CZ"/>
        </w:rPr>
        <w:t xml:space="preserve"> jednotky, tedy jednotliví zaměstnavatelé</w:t>
      </w:r>
      <w:r w:rsidR="00421A12" w:rsidRPr="00547B1B">
        <w:rPr>
          <w:rFonts w:cs="Times New Roman"/>
          <w:lang w:eastAsia="cs-CZ"/>
        </w:rPr>
        <w:t>,</w:t>
      </w:r>
      <w:r w:rsidRPr="00547B1B">
        <w:rPr>
          <w:rFonts w:cs="Times New Roman"/>
          <w:lang w:eastAsia="cs-CZ"/>
        </w:rPr>
        <w:t xml:space="preserve"> nuceni podávat </w:t>
      </w:r>
      <w:r w:rsidR="00E40FE4" w:rsidRPr="00547B1B">
        <w:rPr>
          <w:rFonts w:cs="Times New Roman"/>
          <w:lang w:eastAsia="cs-CZ"/>
        </w:rPr>
        <w:t xml:space="preserve">velké množství různých hlášení v různých termínech, přičemž v některých případech se jednotlivé povinnosti mohou měnit z roku na rok. Řada položek je hlášena vícenásobně </w:t>
      </w:r>
      <w:r w:rsidR="000B63FC" w:rsidRPr="00547B1B">
        <w:rPr>
          <w:rFonts w:cs="Times New Roman"/>
          <w:lang w:eastAsia="cs-CZ"/>
        </w:rPr>
        <w:t>nebo jsou hlášeny podobné údaje s mírně rozlišnými definicemi. V případech</w:t>
      </w:r>
      <w:r w:rsidR="00981221" w:rsidRPr="00547B1B">
        <w:rPr>
          <w:rFonts w:cs="Times New Roman"/>
          <w:lang w:eastAsia="cs-CZ"/>
        </w:rPr>
        <w:t>,</w:t>
      </w:r>
      <w:r w:rsidR="000B63FC" w:rsidRPr="00547B1B">
        <w:rPr>
          <w:rFonts w:cs="Times New Roman"/>
          <w:lang w:eastAsia="cs-CZ"/>
        </w:rPr>
        <w:t xml:space="preserve"> kdy jsou jednotliví zaměstnavatelé zahrnuti nebo vyřazeni z výběrových šetření</w:t>
      </w:r>
      <w:r w:rsidR="00F10333" w:rsidRPr="00547B1B">
        <w:rPr>
          <w:rFonts w:cs="Times New Roman"/>
          <w:lang w:eastAsia="cs-CZ"/>
        </w:rPr>
        <w:t>,</w:t>
      </w:r>
      <w:r w:rsidR="000B63FC" w:rsidRPr="00547B1B">
        <w:rPr>
          <w:rFonts w:cs="Times New Roman"/>
          <w:lang w:eastAsia="cs-CZ"/>
        </w:rPr>
        <w:t xml:space="preserve"> se mění rozsah hlášených položek a hlášení přibývají nebo ubývají.</w:t>
      </w:r>
    </w:p>
    <w:p w14:paraId="2611B4DA" w14:textId="77777777" w:rsidR="002C4C79" w:rsidRPr="00547B1B" w:rsidRDefault="000B63FC" w:rsidP="0009633A">
      <w:pPr>
        <w:rPr>
          <w:rFonts w:cs="Times New Roman"/>
          <w:lang w:eastAsia="cs-CZ"/>
        </w:rPr>
      </w:pPr>
      <w:r w:rsidRPr="00547B1B">
        <w:rPr>
          <w:rFonts w:cs="Times New Roman"/>
          <w:lang w:eastAsia="cs-CZ"/>
        </w:rPr>
        <w:t>Nepřehledný stav hlášení vede k riziku chybovosti hlášení</w:t>
      </w:r>
      <w:r w:rsidR="0049291C" w:rsidRPr="00547B1B">
        <w:rPr>
          <w:rFonts w:cs="Times New Roman"/>
          <w:lang w:eastAsia="cs-CZ"/>
        </w:rPr>
        <w:t>, kdy jsou určité položky hlášeny nepřesně</w:t>
      </w:r>
      <w:r w:rsidR="002C4C79" w:rsidRPr="00547B1B">
        <w:rPr>
          <w:rFonts w:cs="Times New Roman"/>
          <w:lang w:eastAsia="cs-CZ"/>
        </w:rPr>
        <w:t xml:space="preserve"> nebo</w:t>
      </w:r>
      <w:r w:rsidR="0049291C" w:rsidRPr="00547B1B">
        <w:rPr>
          <w:rFonts w:cs="Times New Roman"/>
          <w:lang w:eastAsia="cs-CZ"/>
        </w:rPr>
        <w:t xml:space="preserve"> údaje za jednotlivé zaměstnance mohou chybět</w:t>
      </w:r>
      <w:r w:rsidR="002C4C79" w:rsidRPr="00547B1B">
        <w:rPr>
          <w:rFonts w:cs="Times New Roman"/>
          <w:lang w:eastAsia="cs-CZ"/>
        </w:rPr>
        <w:t xml:space="preserve">. </w:t>
      </w:r>
    </w:p>
    <w:p w14:paraId="63C32380" w14:textId="1F2BEF64" w:rsidR="000B63FC" w:rsidRPr="00547B1B" w:rsidRDefault="002C4C79" w:rsidP="0009633A">
      <w:pPr>
        <w:rPr>
          <w:rFonts w:cs="Times New Roman"/>
          <w:lang w:eastAsia="cs-CZ"/>
        </w:rPr>
      </w:pPr>
      <w:r w:rsidRPr="00547B1B">
        <w:rPr>
          <w:rFonts w:cs="Times New Roman"/>
          <w:lang w:eastAsia="cs-CZ"/>
        </w:rPr>
        <w:t xml:space="preserve">Uvedený stav zvyšuje administrativní náklady na straně zaměstnavatelů a současně </w:t>
      </w:r>
      <w:r w:rsidR="00265532" w:rsidRPr="00547B1B">
        <w:rPr>
          <w:rFonts w:cs="Times New Roman"/>
          <w:lang w:eastAsia="cs-CZ"/>
        </w:rPr>
        <w:t>vyšší chybovost hlášení může vést k dodatečné finanční zátěži zaměstnavatelů formou pokut a penále.</w:t>
      </w:r>
      <w:r w:rsidR="00C924EA" w:rsidRPr="00547B1B">
        <w:rPr>
          <w:rFonts w:cs="Times New Roman"/>
          <w:lang w:eastAsia="cs-CZ"/>
        </w:rPr>
        <w:t xml:space="preserve"> Vysoká administrativní </w:t>
      </w:r>
      <w:r w:rsidR="0020085B" w:rsidRPr="00547B1B">
        <w:rPr>
          <w:rFonts w:cs="Times New Roman"/>
          <w:lang w:eastAsia="cs-CZ"/>
        </w:rPr>
        <w:t xml:space="preserve">náročnost </w:t>
      </w:r>
      <w:r w:rsidR="00D6369E" w:rsidRPr="00547B1B">
        <w:rPr>
          <w:rFonts w:cs="Times New Roman"/>
          <w:lang w:eastAsia="cs-CZ"/>
        </w:rPr>
        <w:t>vede ke zvýšení rizika odmítání spolupráce ze strany zaměstnavatelů nebo pouhého formalistického plnění povinností bez kontroly správnosti hlášených údajů.</w:t>
      </w:r>
    </w:p>
    <w:p w14:paraId="4D973C8A" w14:textId="77777777" w:rsidR="00033141" w:rsidRPr="00547B1B" w:rsidRDefault="004A20FE" w:rsidP="0009633A">
      <w:pPr>
        <w:rPr>
          <w:rFonts w:cs="Times New Roman"/>
          <w:lang w:eastAsia="cs-CZ"/>
        </w:rPr>
      </w:pPr>
      <w:r w:rsidRPr="00547B1B">
        <w:rPr>
          <w:rFonts w:cs="Times New Roman"/>
          <w:lang w:eastAsia="cs-CZ"/>
        </w:rPr>
        <w:t xml:space="preserve">Na opačné straně, zavedení JMHZ dlouhodobě rizika současného stavu snižuje nebo zcela eliminuje, avšak implementace a provoz JMHZ </w:t>
      </w:r>
      <w:r w:rsidR="00033141" w:rsidRPr="00547B1B">
        <w:rPr>
          <w:rFonts w:cs="Times New Roman"/>
          <w:lang w:eastAsia="cs-CZ"/>
        </w:rPr>
        <w:t>vyvolává rizika jiná.</w:t>
      </w:r>
    </w:p>
    <w:p w14:paraId="4F6131E5" w14:textId="5690E809" w:rsidR="0065725D" w:rsidRPr="00547B1B" w:rsidRDefault="3CBBA769" w:rsidP="0009633A">
      <w:pPr>
        <w:rPr>
          <w:rFonts w:cs="Times New Roman"/>
          <w:lang w:eastAsia="cs-CZ"/>
        </w:rPr>
      </w:pPr>
      <w:r w:rsidRPr="00547B1B">
        <w:rPr>
          <w:rFonts w:cs="Times New Roman"/>
          <w:lang w:eastAsia="cs-CZ"/>
        </w:rPr>
        <w:t xml:space="preserve">Zavedení JMHZ vyžaduje systematické změny informačních systémů </w:t>
      </w:r>
      <w:r w:rsidRPr="00347997">
        <w:rPr>
          <w:b/>
          <w:bCs/>
          <w:lang w:eastAsia="cs-CZ"/>
        </w:rPr>
        <w:t xml:space="preserve">správce </w:t>
      </w:r>
      <w:r w:rsidR="00347997" w:rsidRPr="002E613A">
        <w:rPr>
          <w:rFonts w:cs="Times New Roman"/>
          <w:b/>
          <w:bCs/>
          <w:lang w:eastAsia="cs-CZ"/>
        </w:rPr>
        <w:t xml:space="preserve">hlášených údajů </w:t>
      </w:r>
      <w:r w:rsidRPr="00547B1B">
        <w:rPr>
          <w:rFonts w:cs="Times New Roman"/>
          <w:lang w:eastAsia="cs-CZ"/>
        </w:rPr>
        <w:t xml:space="preserve">(MPSV) a </w:t>
      </w:r>
      <w:r w:rsidR="0062283C" w:rsidRPr="00547B1B">
        <w:rPr>
          <w:rFonts w:cs="Times New Roman"/>
          <w:lang w:eastAsia="cs-CZ"/>
        </w:rPr>
        <w:t xml:space="preserve">uživatelů </w:t>
      </w:r>
      <w:r w:rsidRPr="00547B1B">
        <w:rPr>
          <w:rFonts w:cs="Times New Roman"/>
          <w:lang w:eastAsia="cs-CZ"/>
        </w:rPr>
        <w:t>údajů</w:t>
      </w:r>
      <w:r w:rsidR="5B585B86" w:rsidRPr="00547B1B">
        <w:rPr>
          <w:rFonts w:cs="Times New Roman"/>
          <w:lang w:eastAsia="cs-CZ"/>
        </w:rPr>
        <w:t xml:space="preserve"> z hlášení.</w:t>
      </w:r>
      <w:r w:rsidR="3388928F" w:rsidRPr="00547B1B">
        <w:rPr>
          <w:rFonts w:cs="Times New Roman"/>
          <w:lang w:eastAsia="cs-CZ"/>
        </w:rPr>
        <w:t xml:space="preserve"> </w:t>
      </w:r>
      <w:r w:rsidR="20108200" w:rsidRPr="00547B1B">
        <w:rPr>
          <w:rFonts w:cs="Times New Roman"/>
          <w:lang w:eastAsia="cs-CZ"/>
        </w:rPr>
        <w:t xml:space="preserve">V rámci implementace </w:t>
      </w:r>
      <w:r w:rsidR="2A94195D" w:rsidRPr="00547B1B">
        <w:rPr>
          <w:rFonts w:cs="Times New Roman"/>
          <w:lang w:eastAsia="cs-CZ"/>
        </w:rPr>
        <w:t xml:space="preserve">může dojít k podcenění </w:t>
      </w:r>
      <w:r w:rsidR="1527BD4D" w:rsidRPr="00547B1B">
        <w:rPr>
          <w:rFonts w:cs="Times New Roman"/>
          <w:lang w:eastAsia="cs-CZ"/>
        </w:rPr>
        <w:t>náročnosti a</w:t>
      </w:r>
      <w:r w:rsidR="00C11E37">
        <w:rPr>
          <w:rFonts w:cs="Times New Roman"/>
          <w:lang w:eastAsia="cs-CZ"/>
        </w:rPr>
        <w:t> </w:t>
      </w:r>
      <w:r w:rsidR="1527BD4D" w:rsidRPr="00547B1B">
        <w:rPr>
          <w:rFonts w:cs="Times New Roman"/>
          <w:lang w:eastAsia="cs-CZ"/>
        </w:rPr>
        <w:t xml:space="preserve">komplexnosti </w:t>
      </w:r>
      <w:r w:rsidR="2C0098B3" w:rsidRPr="00547B1B">
        <w:rPr>
          <w:rFonts w:cs="Times New Roman"/>
          <w:lang w:eastAsia="cs-CZ"/>
        </w:rPr>
        <w:t xml:space="preserve">implementace, jehož výsledkem může být nepřipravenost systémů na spuštění nebo opominutí </w:t>
      </w:r>
      <w:r w:rsidR="7B4BC115" w:rsidRPr="00547B1B">
        <w:rPr>
          <w:rFonts w:cs="Times New Roman"/>
          <w:lang w:eastAsia="cs-CZ"/>
        </w:rPr>
        <w:t>některých významných prvků a souvislostí implemen</w:t>
      </w:r>
      <w:r w:rsidR="0BDD9A77" w:rsidRPr="00547B1B">
        <w:rPr>
          <w:rFonts w:cs="Times New Roman"/>
          <w:lang w:eastAsia="cs-CZ"/>
        </w:rPr>
        <w:t>tace.</w:t>
      </w:r>
      <w:r w:rsidR="4B2171E0" w:rsidRPr="00547B1B">
        <w:rPr>
          <w:rFonts w:cs="Times New Roman"/>
          <w:lang w:eastAsia="cs-CZ"/>
        </w:rPr>
        <w:t xml:space="preserve"> S implementací souvisí i riziko nejasnosti či nedokonalosti právní úpravy.</w:t>
      </w:r>
    </w:p>
    <w:p w14:paraId="6C0E4F89" w14:textId="5D453922" w:rsidR="00DB1A16" w:rsidRPr="00547B1B" w:rsidRDefault="00D82C04" w:rsidP="0009633A">
      <w:pPr>
        <w:rPr>
          <w:rFonts w:cs="Times New Roman"/>
          <w:lang w:eastAsia="cs-CZ"/>
        </w:rPr>
      </w:pPr>
      <w:r w:rsidRPr="00547B1B">
        <w:rPr>
          <w:rFonts w:cs="Times New Roman"/>
          <w:lang w:eastAsia="cs-CZ"/>
        </w:rPr>
        <w:t xml:space="preserve">Dalším rizikem je </w:t>
      </w:r>
      <w:r w:rsidR="00141032" w:rsidRPr="00547B1B">
        <w:rPr>
          <w:rFonts w:cs="Times New Roman"/>
          <w:lang w:eastAsia="cs-CZ"/>
        </w:rPr>
        <w:t xml:space="preserve">nízká kvalita technického řešení a s ní související </w:t>
      </w:r>
      <w:r w:rsidRPr="00547B1B">
        <w:rPr>
          <w:rFonts w:cs="Times New Roman"/>
          <w:lang w:eastAsia="cs-CZ"/>
        </w:rPr>
        <w:t xml:space="preserve">podcenění </w:t>
      </w:r>
      <w:r w:rsidR="006A5909" w:rsidRPr="00547B1B">
        <w:rPr>
          <w:rFonts w:cs="Times New Roman"/>
          <w:lang w:eastAsia="cs-CZ"/>
        </w:rPr>
        <w:t>přípravy provozu</w:t>
      </w:r>
      <w:r w:rsidR="002640BA" w:rsidRPr="00547B1B">
        <w:rPr>
          <w:rFonts w:cs="Times New Roman"/>
          <w:lang w:eastAsia="cs-CZ"/>
        </w:rPr>
        <w:t>, nedosta</w:t>
      </w:r>
      <w:r w:rsidR="008246BC" w:rsidRPr="00547B1B">
        <w:rPr>
          <w:rFonts w:cs="Times New Roman"/>
          <w:lang w:eastAsia="cs-CZ"/>
        </w:rPr>
        <w:t>t</w:t>
      </w:r>
      <w:r w:rsidR="002640BA" w:rsidRPr="00547B1B">
        <w:rPr>
          <w:rFonts w:cs="Times New Roman"/>
          <w:lang w:eastAsia="cs-CZ"/>
        </w:rPr>
        <w:t xml:space="preserve">ečné zajištění </w:t>
      </w:r>
      <w:r w:rsidR="008246BC" w:rsidRPr="00547B1B">
        <w:rPr>
          <w:rFonts w:cs="Times New Roman"/>
          <w:lang w:eastAsia="cs-CZ"/>
        </w:rPr>
        <w:t>HW a SW kapacit</w:t>
      </w:r>
      <w:r w:rsidR="00141032" w:rsidRPr="00547B1B">
        <w:rPr>
          <w:rFonts w:cs="Times New Roman"/>
          <w:lang w:eastAsia="cs-CZ"/>
        </w:rPr>
        <w:t>.</w:t>
      </w:r>
    </w:p>
    <w:p w14:paraId="6CD588DF" w14:textId="0837D86C" w:rsidR="009C5DF9" w:rsidRPr="00547B1B" w:rsidRDefault="4B2171E0" w:rsidP="0009633A">
      <w:pPr>
        <w:rPr>
          <w:rFonts w:eastAsia="Times New Roman" w:cs="Times New Roman"/>
          <w:lang w:eastAsia="cs-CZ"/>
        </w:rPr>
      </w:pPr>
      <w:r w:rsidRPr="00547B1B">
        <w:rPr>
          <w:rFonts w:cs="Times New Roman"/>
          <w:lang w:eastAsia="cs-CZ"/>
        </w:rPr>
        <w:t xml:space="preserve">Na straně </w:t>
      </w:r>
      <w:r w:rsidR="4E66A176" w:rsidRPr="00547B1B">
        <w:rPr>
          <w:rFonts w:cs="Times New Roman"/>
          <w:lang w:eastAsia="cs-CZ"/>
        </w:rPr>
        <w:t xml:space="preserve">dalších subjektů zapojených do JMHZ se může realizovat riziko nepřipravenosti </w:t>
      </w:r>
      <w:r w:rsidR="4E66A176" w:rsidRPr="00547B1B">
        <w:rPr>
          <w:rFonts w:cs="Times New Roman"/>
          <w:b/>
          <w:bCs/>
          <w:lang w:eastAsia="cs-CZ"/>
        </w:rPr>
        <w:t>zaměstnavatelů</w:t>
      </w:r>
      <w:r w:rsidR="24C731A2" w:rsidRPr="00547B1B">
        <w:rPr>
          <w:rFonts w:cs="Times New Roman"/>
          <w:lang w:eastAsia="cs-CZ"/>
        </w:rPr>
        <w:t xml:space="preserve"> </w:t>
      </w:r>
      <w:r w:rsidR="4E66A176" w:rsidRPr="00547B1B">
        <w:rPr>
          <w:rFonts w:cs="Times New Roman"/>
          <w:lang w:eastAsia="cs-CZ"/>
        </w:rPr>
        <w:t>na nový systém hlášení</w:t>
      </w:r>
      <w:r w:rsidR="0C9BB28F" w:rsidRPr="00547B1B">
        <w:rPr>
          <w:rFonts w:cs="Times New Roman"/>
          <w:lang w:eastAsia="cs-CZ"/>
        </w:rPr>
        <w:t xml:space="preserve"> a riziko nepřipravenosti </w:t>
      </w:r>
      <w:r w:rsidR="3BE3198A" w:rsidRPr="00547B1B">
        <w:rPr>
          <w:rFonts w:cs="Times New Roman"/>
          <w:b/>
          <w:bCs/>
          <w:lang w:eastAsia="cs-CZ"/>
        </w:rPr>
        <w:t>uživatelů</w:t>
      </w:r>
      <w:r w:rsidR="0C9BB28F" w:rsidRPr="00547B1B">
        <w:rPr>
          <w:rFonts w:cs="Times New Roman"/>
          <w:lang w:eastAsia="cs-CZ"/>
        </w:rPr>
        <w:t xml:space="preserve"> </w:t>
      </w:r>
      <w:r w:rsidR="6F16EE31" w:rsidRPr="00547B1B">
        <w:rPr>
          <w:rFonts w:cs="Times New Roman"/>
          <w:lang w:eastAsia="cs-CZ"/>
        </w:rPr>
        <w:t xml:space="preserve">údajů </w:t>
      </w:r>
      <w:r w:rsidR="0C9BB28F" w:rsidRPr="00547B1B">
        <w:rPr>
          <w:rFonts w:cs="Times New Roman"/>
          <w:lang w:eastAsia="cs-CZ"/>
        </w:rPr>
        <w:t xml:space="preserve">na nový způsob získávání údajů potřebných pro výkon </w:t>
      </w:r>
      <w:r w:rsidR="6F16EE31" w:rsidRPr="00547B1B">
        <w:rPr>
          <w:rFonts w:cs="Times New Roman"/>
          <w:lang w:eastAsia="cs-CZ"/>
        </w:rPr>
        <w:t xml:space="preserve">svěřených </w:t>
      </w:r>
      <w:r w:rsidR="0C9BB28F" w:rsidRPr="00547B1B">
        <w:rPr>
          <w:rFonts w:cs="Times New Roman"/>
          <w:lang w:eastAsia="cs-CZ"/>
        </w:rPr>
        <w:t>agend</w:t>
      </w:r>
      <w:r w:rsidR="6F16EE31" w:rsidRPr="00547B1B">
        <w:rPr>
          <w:rFonts w:cs="Times New Roman"/>
          <w:lang w:eastAsia="cs-CZ"/>
        </w:rPr>
        <w:t xml:space="preserve">. </w:t>
      </w:r>
      <w:r w:rsidR="6FCB3B1A" w:rsidRPr="00547B1B">
        <w:rPr>
          <w:rFonts w:cs="Times New Roman"/>
          <w:lang w:eastAsia="cs-CZ"/>
        </w:rPr>
        <w:t xml:space="preserve"> </w:t>
      </w:r>
      <w:r w:rsidR="6FCB3B1A" w:rsidRPr="00547B1B">
        <w:rPr>
          <w:rFonts w:eastAsia="Times New Roman" w:cs="Times New Roman"/>
        </w:rPr>
        <w:t xml:space="preserve">V rámci </w:t>
      </w:r>
      <w:r w:rsidR="6FCB3B1A" w:rsidRPr="00547B1B">
        <w:rPr>
          <w:rFonts w:eastAsia="Times New Roman" w:cs="Times New Roman"/>
          <w:b/>
          <w:bCs/>
        </w:rPr>
        <w:t xml:space="preserve">ČSÚ </w:t>
      </w:r>
      <w:r w:rsidR="6FCB3B1A" w:rsidRPr="00547B1B">
        <w:rPr>
          <w:rFonts w:eastAsia="Times New Roman" w:cs="Times New Roman"/>
        </w:rPr>
        <w:t>dojde ke změně metodiky zpracování dat – ze souhrnných dat za vybrané zaměstnavatele se přejde k poskytování údajů za jednotlivé zaměstnance všech zaměstnavatelů. To bude mít dopad na zpracování dat a zpřesní a zkvalitní výpočet průměrné mzdy a dalších ukazatelů v oblasti zaměstnanosti a mezd. Změna vstupních dat a</w:t>
      </w:r>
      <w:r w:rsidR="00C11E37">
        <w:rPr>
          <w:rFonts w:eastAsia="Times New Roman" w:cs="Times New Roman"/>
        </w:rPr>
        <w:t> </w:t>
      </w:r>
      <w:r w:rsidR="6FCB3B1A" w:rsidRPr="00547B1B">
        <w:rPr>
          <w:rFonts w:eastAsia="Times New Roman" w:cs="Times New Roman"/>
        </w:rPr>
        <w:t xml:space="preserve">metodiky na druhou stranu může </w:t>
      </w:r>
      <w:r w:rsidR="6FCB3B1A" w:rsidRPr="00547B1B">
        <w:rPr>
          <w:rFonts w:eastAsia="Times New Roman" w:cs="Times New Roman"/>
          <w:b/>
          <w:bCs/>
        </w:rPr>
        <w:t xml:space="preserve">přinést jednorázový zlom v časové řadě publikovaných údajů </w:t>
      </w:r>
      <w:r w:rsidR="6FCB3B1A" w:rsidRPr="00547B1B">
        <w:rPr>
          <w:rFonts w:eastAsia="Times New Roman" w:cs="Times New Roman"/>
        </w:rPr>
        <w:lastRenderedPageBreak/>
        <w:t>a</w:t>
      </w:r>
      <w:r w:rsidR="00C11E37">
        <w:rPr>
          <w:rFonts w:eastAsia="Times New Roman" w:cs="Times New Roman"/>
        </w:rPr>
        <w:t> </w:t>
      </w:r>
      <w:r w:rsidR="6FCB3B1A" w:rsidRPr="00547B1B">
        <w:rPr>
          <w:rFonts w:eastAsia="Times New Roman" w:cs="Times New Roman"/>
        </w:rPr>
        <w:t>bez dostatečného ověření dopadů v rámci pilotu (který však nebude plošný) nebude možné ve změnách ukazatelů exaktně plně oddělit dopad změny metodiky a dopad skutečné změny hodnoty ukazatelů (zejména průměrné mzdy).</w:t>
      </w:r>
      <w:r w:rsidR="7419D8F1" w:rsidRPr="00547B1B">
        <w:rPr>
          <w:rFonts w:cs="Times New Roman"/>
          <w:lang w:eastAsia="cs-CZ"/>
        </w:rPr>
        <w:t xml:space="preserve">Všechna zmíněná rizika související s realizací návrhu je možné </w:t>
      </w:r>
      <w:proofErr w:type="spellStart"/>
      <w:r w:rsidR="7419D8F1" w:rsidRPr="00547B1B">
        <w:rPr>
          <w:rFonts w:cs="Times New Roman"/>
          <w:lang w:eastAsia="cs-CZ"/>
        </w:rPr>
        <w:t>mitigovat</w:t>
      </w:r>
      <w:proofErr w:type="spellEnd"/>
      <w:r w:rsidR="7419D8F1" w:rsidRPr="00547B1B">
        <w:rPr>
          <w:rFonts w:cs="Times New Roman"/>
          <w:lang w:eastAsia="cs-CZ"/>
        </w:rPr>
        <w:t xml:space="preserve"> nebo zcela eliminovat vhodným nastavení</w:t>
      </w:r>
      <w:r w:rsidR="3F21D182" w:rsidRPr="00547B1B">
        <w:rPr>
          <w:rFonts w:cs="Times New Roman"/>
          <w:lang w:eastAsia="cs-CZ"/>
        </w:rPr>
        <w:t>m</w:t>
      </w:r>
      <w:r w:rsidR="7419D8F1" w:rsidRPr="00547B1B">
        <w:rPr>
          <w:rFonts w:cs="Times New Roman"/>
          <w:lang w:eastAsia="cs-CZ"/>
        </w:rPr>
        <w:t xml:space="preserve"> legislativních a </w:t>
      </w:r>
      <w:proofErr w:type="spellStart"/>
      <w:r w:rsidR="7419D8F1" w:rsidRPr="00547B1B">
        <w:rPr>
          <w:rFonts w:cs="Times New Roman"/>
          <w:lang w:eastAsia="cs-CZ"/>
        </w:rPr>
        <w:t>legisvakančních</w:t>
      </w:r>
      <w:proofErr w:type="spellEnd"/>
      <w:r w:rsidR="7419D8F1" w:rsidRPr="00547B1B">
        <w:rPr>
          <w:rFonts w:cs="Times New Roman"/>
          <w:lang w:eastAsia="cs-CZ"/>
        </w:rPr>
        <w:t xml:space="preserve"> lhůt</w:t>
      </w:r>
      <w:r w:rsidR="7EBC038A" w:rsidRPr="00547B1B">
        <w:rPr>
          <w:rFonts w:cs="Times New Roman"/>
          <w:lang w:eastAsia="cs-CZ"/>
        </w:rPr>
        <w:t xml:space="preserve"> nebo metodickými změnami v současnosti používaných postupů.</w:t>
      </w:r>
      <w:r w:rsidR="7419D8F1" w:rsidRPr="00547B1B">
        <w:rPr>
          <w:rFonts w:cs="Times New Roman"/>
          <w:lang w:eastAsia="cs-CZ"/>
        </w:rPr>
        <w:t xml:space="preserve"> </w:t>
      </w:r>
      <w:r w:rsidR="72CC22F1" w:rsidRPr="00547B1B">
        <w:rPr>
          <w:rFonts w:cs="Times New Roman"/>
          <w:b/>
          <w:bCs/>
          <w:lang w:eastAsia="cs-CZ"/>
        </w:rPr>
        <w:t>Rizika natolik závažná, že by bránila přijetí úpravy v navržené podobě, nebyla identifikována.</w:t>
      </w:r>
      <w:bookmarkStart w:id="37" w:name="_Toc165556960"/>
      <w:bookmarkStart w:id="38" w:name="_Toc165556962"/>
      <w:bookmarkStart w:id="39" w:name="_Toc165556963"/>
      <w:bookmarkStart w:id="40" w:name="_Toc165556964"/>
      <w:bookmarkStart w:id="41" w:name="_Toc165556965"/>
      <w:bookmarkStart w:id="42" w:name="_Toc165556966"/>
      <w:bookmarkEnd w:id="37"/>
      <w:bookmarkEnd w:id="38"/>
      <w:bookmarkEnd w:id="39"/>
      <w:bookmarkEnd w:id="40"/>
      <w:bookmarkEnd w:id="41"/>
      <w:bookmarkEnd w:id="42"/>
    </w:p>
    <w:p w14:paraId="6F0CCC9C" w14:textId="5D0B767A" w:rsidR="579F5306" w:rsidRPr="00547B1B" w:rsidRDefault="579F5306" w:rsidP="0009633A">
      <w:pPr>
        <w:rPr>
          <w:rFonts w:cs="Times New Roman"/>
          <w:b/>
          <w:bCs/>
          <w:lang w:eastAsia="cs-CZ"/>
        </w:rPr>
      </w:pPr>
    </w:p>
    <w:p w14:paraId="4A02ACAE" w14:textId="77777777" w:rsidR="00097BCE" w:rsidRPr="00547B1B" w:rsidRDefault="00097BCE" w:rsidP="0009633A">
      <w:pPr>
        <w:pStyle w:val="Nadpis1"/>
        <w:spacing w:before="0" w:line="240" w:lineRule="auto"/>
        <w:rPr>
          <w:rFonts w:ascii="Times New Roman" w:eastAsia="Times New Roman" w:hAnsi="Times New Roman" w:cs="Times New Roman"/>
          <w:b/>
          <w:bCs/>
          <w:color w:val="auto"/>
          <w:sz w:val="28"/>
          <w:szCs w:val="28"/>
          <w:lang w:eastAsia="cs-CZ"/>
        </w:rPr>
      </w:pPr>
      <w:bookmarkStart w:id="43" w:name="_Toc183506403"/>
      <w:r w:rsidRPr="00547B1B">
        <w:rPr>
          <w:rFonts w:ascii="Times New Roman" w:eastAsia="Times New Roman" w:hAnsi="Times New Roman" w:cs="Times New Roman"/>
          <w:b/>
          <w:bCs/>
          <w:color w:val="auto"/>
          <w:sz w:val="28"/>
          <w:szCs w:val="28"/>
          <w:lang w:eastAsia="cs-CZ"/>
        </w:rPr>
        <w:t>Návrh variant řešení</w:t>
      </w:r>
      <w:bookmarkEnd w:id="43"/>
    </w:p>
    <w:p w14:paraId="7B339D85" w14:textId="101438D4" w:rsidR="008122C9" w:rsidRPr="00547B1B" w:rsidRDefault="00305E7A" w:rsidP="0009633A">
      <w:pPr>
        <w:pStyle w:val="Nadpis2"/>
        <w:spacing w:before="0" w:line="240" w:lineRule="auto"/>
        <w:rPr>
          <w:rFonts w:ascii="Times New Roman" w:eastAsia="Times New Roman" w:hAnsi="Times New Roman" w:cs="Times New Roman"/>
          <w:b/>
          <w:bCs/>
          <w:color w:val="auto"/>
          <w:sz w:val="24"/>
          <w:szCs w:val="24"/>
          <w:lang w:eastAsia="cs-CZ"/>
        </w:rPr>
      </w:pPr>
      <w:bookmarkStart w:id="44" w:name="_Toc183506404"/>
      <w:r w:rsidRPr="00547B1B">
        <w:rPr>
          <w:rFonts w:ascii="Times New Roman" w:eastAsia="Times New Roman" w:hAnsi="Times New Roman" w:cs="Times New Roman"/>
          <w:b/>
          <w:bCs/>
          <w:color w:val="auto"/>
          <w:sz w:val="24"/>
          <w:szCs w:val="24"/>
          <w:lang w:eastAsia="cs-CZ"/>
        </w:rPr>
        <w:t xml:space="preserve">Varianta </w:t>
      </w:r>
      <w:r w:rsidR="00215159" w:rsidRPr="00547B1B">
        <w:rPr>
          <w:rFonts w:ascii="Times New Roman" w:eastAsia="Times New Roman" w:hAnsi="Times New Roman" w:cs="Times New Roman"/>
          <w:b/>
          <w:bCs/>
          <w:color w:val="auto"/>
          <w:sz w:val="24"/>
          <w:szCs w:val="24"/>
          <w:lang w:eastAsia="cs-CZ"/>
        </w:rPr>
        <w:t>0 - zachování současného stavu</w:t>
      </w:r>
      <w:bookmarkEnd w:id="44"/>
    </w:p>
    <w:p w14:paraId="35E9223C" w14:textId="65AFFF13" w:rsidR="00E00556" w:rsidRPr="00547B1B" w:rsidRDefault="00FA7B89" w:rsidP="0009633A">
      <w:pPr>
        <w:rPr>
          <w:rFonts w:cs="Times New Roman"/>
          <w:lang w:eastAsia="cs-CZ"/>
        </w:rPr>
      </w:pPr>
      <w:r w:rsidRPr="00547B1B">
        <w:rPr>
          <w:rFonts w:cs="Times New Roman"/>
          <w:lang w:eastAsia="cs-CZ"/>
        </w:rPr>
        <w:t>Tato varianta zachovává současný právní stav se všemi jeho nedostatky. Systém hlášení zaměstnavatele zůstane nadále roztříštěný časově</w:t>
      </w:r>
      <w:r w:rsidR="00047B2C" w:rsidRPr="00547B1B">
        <w:rPr>
          <w:rFonts w:cs="Times New Roman"/>
          <w:lang w:eastAsia="cs-CZ"/>
        </w:rPr>
        <w:t>, položkově i z pohledu instituce přijímající hlášení.</w:t>
      </w:r>
    </w:p>
    <w:p w14:paraId="7B4953B3" w14:textId="0EB5A8B2" w:rsidR="00215159" w:rsidRPr="00547B1B" w:rsidRDefault="00215159" w:rsidP="0009633A">
      <w:pPr>
        <w:pStyle w:val="Nadpis2"/>
        <w:spacing w:before="0" w:line="240" w:lineRule="auto"/>
        <w:rPr>
          <w:rFonts w:ascii="Times New Roman" w:eastAsia="Times New Roman" w:hAnsi="Times New Roman" w:cs="Times New Roman"/>
          <w:b/>
          <w:bCs/>
          <w:color w:val="auto"/>
          <w:sz w:val="24"/>
          <w:szCs w:val="24"/>
          <w:lang w:eastAsia="cs-CZ"/>
        </w:rPr>
      </w:pPr>
      <w:bookmarkStart w:id="45" w:name="_Toc183506405"/>
      <w:r w:rsidRPr="00547B1B">
        <w:rPr>
          <w:rFonts w:ascii="Times New Roman" w:eastAsia="Times New Roman" w:hAnsi="Times New Roman" w:cs="Times New Roman"/>
          <w:b/>
          <w:bCs/>
          <w:color w:val="auto"/>
          <w:sz w:val="24"/>
          <w:szCs w:val="24"/>
          <w:lang w:eastAsia="cs-CZ"/>
        </w:rPr>
        <w:t>Varianta 1 – zavedení JMHZ</w:t>
      </w:r>
      <w:r w:rsidR="00E038A5" w:rsidRPr="00547B1B">
        <w:rPr>
          <w:rFonts w:ascii="Times New Roman" w:eastAsia="Times New Roman" w:hAnsi="Times New Roman" w:cs="Times New Roman"/>
          <w:b/>
          <w:bCs/>
          <w:color w:val="auto"/>
          <w:sz w:val="24"/>
          <w:szCs w:val="24"/>
          <w:lang w:eastAsia="cs-CZ"/>
        </w:rPr>
        <w:t xml:space="preserve"> bez pilotního provozu</w:t>
      </w:r>
      <w:bookmarkEnd w:id="45"/>
    </w:p>
    <w:p w14:paraId="1B532184" w14:textId="08D5E2EA" w:rsidR="00047B2C" w:rsidRPr="00547B1B" w:rsidRDefault="00047B2C" w:rsidP="0009633A">
      <w:pPr>
        <w:rPr>
          <w:rFonts w:cs="Times New Roman"/>
          <w:lang w:eastAsia="cs-CZ"/>
        </w:rPr>
      </w:pPr>
      <w:r w:rsidRPr="00547B1B">
        <w:rPr>
          <w:rFonts w:cs="Times New Roman"/>
          <w:lang w:eastAsia="cs-CZ"/>
        </w:rPr>
        <w:t>V této variantě dojde k zavedení JMHZ, sloučení reportovací povinnosti u většiny položek do jediného hlášení podávaného každý měsíc.</w:t>
      </w:r>
      <w:r w:rsidR="00987804" w:rsidRPr="00547B1B">
        <w:rPr>
          <w:rFonts w:cs="Times New Roman"/>
          <w:lang w:eastAsia="cs-CZ"/>
        </w:rPr>
        <w:t xml:space="preserve"> Ke změně hlášení dojde jednorázově v prvním měsíci po nabytí účinnosti zákona</w:t>
      </w:r>
      <w:r w:rsidR="000569E0" w:rsidRPr="00547B1B">
        <w:rPr>
          <w:rFonts w:cs="Times New Roman"/>
          <w:lang w:eastAsia="cs-CZ"/>
        </w:rPr>
        <w:t>.</w:t>
      </w:r>
    </w:p>
    <w:p w14:paraId="3ADE5C08" w14:textId="1B94120F" w:rsidR="00215159" w:rsidRPr="00547B1B" w:rsidRDefault="00215159" w:rsidP="0009633A">
      <w:pPr>
        <w:pStyle w:val="Nadpis2"/>
        <w:spacing w:before="0" w:line="240" w:lineRule="auto"/>
        <w:rPr>
          <w:rFonts w:ascii="Times New Roman" w:eastAsia="Times New Roman" w:hAnsi="Times New Roman" w:cs="Times New Roman"/>
          <w:b/>
          <w:bCs/>
          <w:color w:val="auto"/>
          <w:sz w:val="24"/>
          <w:szCs w:val="24"/>
          <w:lang w:eastAsia="cs-CZ"/>
        </w:rPr>
      </w:pPr>
      <w:bookmarkStart w:id="46" w:name="_Toc183506406"/>
      <w:r w:rsidRPr="00547B1B">
        <w:rPr>
          <w:rFonts w:ascii="Times New Roman" w:eastAsia="Times New Roman" w:hAnsi="Times New Roman" w:cs="Times New Roman"/>
          <w:b/>
          <w:bCs/>
          <w:color w:val="auto"/>
          <w:sz w:val="24"/>
          <w:szCs w:val="24"/>
          <w:lang w:eastAsia="cs-CZ"/>
        </w:rPr>
        <w:t xml:space="preserve">Varianta </w:t>
      </w:r>
      <w:r w:rsidR="009B1469" w:rsidRPr="00547B1B">
        <w:rPr>
          <w:rFonts w:ascii="Times New Roman" w:eastAsia="Times New Roman" w:hAnsi="Times New Roman" w:cs="Times New Roman"/>
          <w:b/>
          <w:bCs/>
          <w:color w:val="auto"/>
          <w:sz w:val="24"/>
          <w:szCs w:val="24"/>
          <w:lang w:eastAsia="cs-CZ"/>
        </w:rPr>
        <w:t>2</w:t>
      </w:r>
      <w:r w:rsidRPr="00547B1B">
        <w:rPr>
          <w:rFonts w:ascii="Times New Roman" w:eastAsia="Times New Roman" w:hAnsi="Times New Roman" w:cs="Times New Roman"/>
          <w:b/>
          <w:bCs/>
          <w:color w:val="auto"/>
          <w:sz w:val="24"/>
          <w:szCs w:val="24"/>
          <w:lang w:eastAsia="cs-CZ"/>
        </w:rPr>
        <w:t xml:space="preserve"> </w:t>
      </w:r>
      <w:r w:rsidR="00E038A5" w:rsidRPr="00547B1B">
        <w:rPr>
          <w:rFonts w:ascii="Times New Roman" w:eastAsia="Times New Roman" w:hAnsi="Times New Roman" w:cs="Times New Roman"/>
          <w:b/>
          <w:bCs/>
          <w:color w:val="auto"/>
          <w:sz w:val="24"/>
          <w:szCs w:val="24"/>
          <w:lang w:eastAsia="cs-CZ"/>
        </w:rPr>
        <w:t>–</w:t>
      </w:r>
      <w:r w:rsidRPr="00547B1B">
        <w:rPr>
          <w:rFonts w:ascii="Times New Roman" w:eastAsia="Times New Roman" w:hAnsi="Times New Roman" w:cs="Times New Roman"/>
          <w:b/>
          <w:bCs/>
          <w:color w:val="auto"/>
          <w:sz w:val="24"/>
          <w:szCs w:val="24"/>
          <w:lang w:eastAsia="cs-CZ"/>
        </w:rPr>
        <w:t xml:space="preserve"> </w:t>
      </w:r>
      <w:r w:rsidR="00E038A5" w:rsidRPr="00547B1B">
        <w:rPr>
          <w:rFonts w:ascii="Times New Roman" w:eastAsia="Times New Roman" w:hAnsi="Times New Roman" w:cs="Times New Roman"/>
          <w:b/>
          <w:bCs/>
          <w:color w:val="auto"/>
          <w:sz w:val="24"/>
          <w:szCs w:val="24"/>
          <w:lang w:eastAsia="cs-CZ"/>
        </w:rPr>
        <w:t>zavedení JMHZ s</w:t>
      </w:r>
      <w:r w:rsidR="00652315" w:rsidRPr="00547B1B">
        <w:rPr>
          <w:rFonts w:ascii="Times New Roman" w:eastAsia="Times New Roman" w:hAnsi="Times New Roman" w:cs="Times New Roman"/>
          <w:b/>
          <w:bCs/>
          <w:color w:val="auto"/>
          <w:sz w:val="24"/>
          <w:szCs w:val="24"/>
          <w:lang w:eastAsia="cs-CZ"/>
        </w:rPr>
        <w:t> pilotním provozem</w:t>
      </w:r>
      <w:bookmarkEnd w:id="46"/>
    </w:p>
    <w:p w14:paraId="1CC3B58F" w14:textId="5C475B27" w:rsidR="000569E0" w:rsidRPr="00547B1B" w:rsidRDefault="000569E0" w:rsidP="0009633A">
      <w:pPr>
        <w:rPr>
          <w:rFonts w:cs="Times New Roman"/>
          <w:lang w:eastAsia="cs-CZ"/>
        </w:rPr>
      </w:pPr>
      <w:r w:rsidRPr="00547B1B">
        <w:rPr>
          <w:rFonts w:cs="Times New Roman"/>
          <w:lang w:eastAsia="cs-CZ"/>
        </w:rPr>
        <w:t xml:space="preserve">V této variantě dojde k zavedení JMHZ, sloučení reportovací povinnosti u většiny položek do jediného hlášení podávaného každý měsíc. Ke změně hlášení dojde jednorázově v prvním měsíci po nabytí účinnosti zákona, přičemž </w:t>
      </w:r>
      <w:r w:rsidR="008E0C52" w:rsidRPr="00547B1B">
        <w:rPr>
          <w:rFonts w:cs="Times New Roman"/>
          <w:lang w:eastAsia="cs-CZ"/>
        </w:rPr>
        <w:t xml:space="preserve">šest měsíců před nabytím účinnosti bude možné ze strany zaměstnavatelů, na dobrovolné bázi, zahájit reportování, nad rámec </w:t>
      </w:r>
      <w:r w:rsidR="0024742F" w:rsidRPr="00547B1B">
        <w:rPr>
          <w:rFonts w:cs="Times New Roman"/>
          <w:lang w:eastAsia="cs-CZ"/>
        </w:rPr>
        <w:t>současných povinností, v systému JMHZ, aby bylo možné získat zkušenosti s používán</w:t>
      </w:r>
      <w:r w:rsidR="00A05959" w:rsidRPr="00547B1B">
        <w:rPr>
          <w:rFonts w:cs="Times New Roman"/>
          <w:lang w:eastAsia="cs-CZ"/>
        </w:rPr>
        <w:t>ím</w:t>
      </w:r>
      <w:r w:rsidR="0024742F" w:rsidRPr="00547B1B">
        <w:rPr>
          <w:rFonts w:cs="Times New Roman"/>
          <w:lang w:eastAsia="cs-CZ"/>
        </w:rPr>
        <w:t xml:space="preserve"> nového systému před povinným přechodem</w:t>
      </w:r>
      <w:r w:rsidR="00306171" w:rsidRPr="00547B1B">
        <w:rPr>
          <w:rFonts w:cs="Times New Roman"/>
          <w:lang w:eastAsia="cs-CZ"/>
        </w:rPr>
        <w:t>.</w:t>
      </w:r>
    </w:p>
    <w:p w14:paraId="7A374DA4" w14:textId="513A9DDC" w:rsidR="579F5306" w:rsidRPr="00547B1B" w:rsidRDefault="579F5306" w:rsidP="0009633A">
      <w:pPr>
        <w:rPr>
          <w:rFonts w:cs="Times New Roman"/>
          <w:lang w:eastAsia="cs-CZ"/>
        </w:rPr>
      </w:pPr>
    </w:p>
    <w:p w14:paraId="330D2A5E" w14:textId="102CCD56" w:rsidR="00097BCE" w:rsidRPr="00547B1B" w:rsidRDefault="00097BCE" w:rsidP="0009633A">
      <w:pPr>
        <w:pStyle w:val="Nadpis1"/>
        <w:spacing w:before="0" w:line="240" w:lineRule="auto"/>
        <w:rPr>
          <w:rFonts w:ascii="Times New Roman" w:eastAsia="Times New Roman" w:hAnsi="Times New Roman" w:cs="Times New Roman"/>
          <w:b/>
          <w:bCs/>
          <w:color w:val="auto"/>
          <w:sz w:val="28"/>
          <w:szCs w:val="28"/>
          <w:lang w:eastAsia="cs-CZ"/>
        </w:rPr>
      </w:pPr>
      <w:bookmarkStart w:id="47" w:name="_Toc165557210"/>
      <w:bookmarkStart w:id="48" w:name="_Toc165557211"/>
      <w:bookmarkStart w:id="49" w:name="_Toc165557212"/>
      <w:bookmarkStart w:id="50" w:name="_Toc165557213"/>
      <w:bookmarkStart w:id="51" w:name="_Toc165557214"/>
      <w:bookmarkStart w:id="52" w:name="_Toc165557215"/>
      <w:bookmarkStart w:id="53" w:name="_Toc165557216"/>
      <w:bookmarkStart w:id="54" w:name="_Toc165557217"/>
      <w:bookmarkStart w:id="55" w:name="_Toc165557218"/>
      <w:bookmarkStart w:id="56" w:name="_Toc165557219"/>
      <w:bookmarkStart w:id="57" w:name="_Toc165557220"/>
      <w:bookmarkStart w:id="58" w:name="_Toc165557221"/>
      <w:bookmarkStart w:id="59" w:name="_Toc165557222"/>
      <w:bookmarkStart w:id="60" w:name="_Toc165557223"/>
      <w:bookmarkStart w:id="61" w:name="_Toc165557224"/>
      <w:bookmarkStart w:id="62" w:name="_Toc165557225"/>
      <w:bookmarkStart w:id="63" w:name="_Toc165557226"/>
      <w:bookmarkStart w:id="64" w:name="_Toc165557227"/>
      <w:bookmarkStart w:id="65" w:name="_Toc165557228"/>
      <w:bookmarkStart w:id="66" w:name="_Toc183506407"/>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547B1B">
        <w:rPr>
          <w:rFonts w:ascii="Times New Roman" w:eastAsia="Times New Roman" w:hAnsi="Times New Roman" w:cs="Times New Roman"/>
          <w:b/>
          <w:bCs/>
          <w:color w:val="auto"/>
          <w:sz w:val="28"/>
          <w:szCs w:val="28"/>
          <w:lang w:eastAsia="cs-CZ"/>
        </w:rPr>
        <w:t>Vyhodnocení nákladů a přínosů</w:t>
      </w:r>
      <w:bookmarkEnd w:id="66"/>
    </w:p>
    <w:p w14:paraId="17D8DC8F" w14:textId="5983EB46" w:rsidR="00097BCE" w:rsidRPr="00547B1B" w:rsidRDefault="00097BCE" w:rsidP="0009633A">
      <w:pPr>
        <w:pStyle w:val="Nadpis2"/>
        <w:spacing w:before="0" w:line="240" w:lineRule="auto"/>
        <w:rPr>
          <w:rFonts w:ascii="Times New Roman" w:eastAsia="Times New Roman" w:hAnsi="Times New Roman" w:cs="Times New Roman"/>
          <w:b/>
          <w:bCs/>
          <w:color w:val="auto"/>
          <w:sz w:val="24"/>
          <w:szCs w:val="24"/>
          <w:lang w:eastAsia="cs-CZ"/>
        </w:rPr>
      </w:pPr>
      <w:bookmarkStart w:id="67" w:name="_Toc183506408"/>
      <w:r w:rsidRPr="00547B1B">
        <w:rPr>
          <w:rFonts w:ascii="Times New Roman" w:eastAsia="Times New Roman" w:hAnsi="Times New Roman" w:cs="Times New Roman"/>
          <w:b/>
          <w:bCs/>
          <w:color w:val="auto"/>
          <w:sz w:val="24"/>
          <w:szCs w:val="24"/>
          <w:lang w:eastAsia="cs-CZ"/>
        </w:rPr>
        <w:t>Identifikace nákladů a přínosů</w:t>
      </w:r>
      <w:bookmarkEnd w:id="67"/>
    </w:p>
    <w:p w14:paraId="7F170065" w14:textId="77777777" w:rsidR="00097BCE" w:rsidRPr="00547B1B" w:rsidRDefault="00097BCE" w:rsidP="0009633A">
      <w:pPr>
        <w:rPr>
          <w:rFonts w:cs="Times New Roman"/>
          <w:lang w:eastAsia="cs-CZ"/>
        </w:rPr>
      </w:pPr>
      <w:r w:rsidRPr="00547B1B">
        <w:rPr>
          <w:rFonts w:cs="Times New Roman"/>
          <w:lang w:eastAsia="cs-CZ"/>
        </w:rPr>
        <w:t>Identifikace nákladů a přínosů podle jednotlivých skupin dotčených subjektů je uvedena níže v podkapitolách 3.2. „Náklady“ a 3.3. „Přínosy“.</w:t>
      </w:r>
    </w:p>
    <w:p w14:paraId="36784F4F" w14:textId="77777777" w:rsidR="00097BCE" w:rsidRPr="00547B1B" w:rsidRDefault="00097BCE" w:rsidP="0009633A">
      <w:pPr>
        <w:pStyle w:val="Nadpis2"/>
        <w:spacing w:before="0" w:line="240" w:lineRule="auto"/>
        <w:rPr>
          <w:rFonts w:ascii="Times New Roman" w:eastAsia="Times New Roman" w:hAnsi="Times New Roman" w:cs="Times New Roman"/>
          <w:b/>
          <w:bCs/>
          <w:color w:val="auto"/>
          <w:sz w:val="24"/>
          <w:szCs w:val="24"/>
          <w:lang w:eastAsia="cs-CZ"/>
        </w:rPr>
      </w:pPr>
      <w:r w:rsidRPr="00547B1B">
        <w:rPr>
          <w:rFonts w:ascii="Times New Roman" w:eastAsia="Times New Roman" w:hAnsi="Times New Roman" w:cs="Times New Roman"/>
          <w:color w:val="auto"/>
          <w:sz w:val="22"/>
          <w:szCs w:val="22"/>
          <w:lang w:eastAsia="cs-CZ"/>
        </w:rPr>
        <w:lastRenderedPageBreak/>
        <w:t xml:space="preserve"> </w:t>
      </w:r>
      <w:bookmarkStart w:id="68" w:name="_Toc183506409"/>
      <w:r w:rsidRPr="00547B1B">
        <w:rPr>
          <w:rFonts w:ascii="Times New Roman" w:eastAsia="Times New Roman" w:hAnsi="Times New Roman" w:cs="Times New Roman"/>
          <w:b/>
          <w:bCs/>
          <w:color w:val="auto"/>
          <w:sz w:val="24"/>
          <w:szCs w:val="24"/>
          <w:lang w:eastAsia="cs-CZ"/>
        </w:rPr>
        <w:t>Náklady</w:t>
      </w:r>
      <w:bookmarkEnd w:id="68"/>
    </w:p>
    <w:p w14:paraId="23420AFB" w14:textId="065A67EE" w:rsidR="00097BCE" w:rsidRPr="00547B1B" w:rsidRDefault="00097BCE" w:rsidP="0009633A">
      <w:pPr>
        <w:pStyle w:val="Nadpis3"/>
        <w:spacing w:before="0" w:line="240" w:lineRule="auto"/>
        <w:rPr>
          <w:rFonts w:ascii="Times New Roman" w:eastAsia="Times New Roman" w:hAnsi="Times New Roman" w:cs="Times New Roman"/>
          <w:b/>
          <w:bCs/>
          <w:color w:val="auto"/>
          <w:sz w:val="22"/>
          <w:szCs w:val="22"/>
          <w:lang w:eastAsia="cs-CZ"/>
        </w:rPr>
      </w:pPr>
      <w:r w:rsidRPr="00547B1B">
        <w:rPr>
          <w:rFonts w:ascii="Times New Roman" w:eastAsia="Times New Roman" w:hAnsi="Times New Roman" w:cs="Times New Roman"/>
          <w:b/>
          <w:bCs/>
          <w:color w:val="auto"/>
          <w:sz w:val="22"/>
          <w:szCs w:val="22"/>
          <w:lang w:eastAsia="cs-CZ"/>
        </w:rPr>
        <w:t xml:space="preserve"> </w:t>
      </w:r>
      <w:bookmarkStart w:id="69" w:name="_Toc183506410"/>
      <w:r w:rsidRPr="00547B1B">
        <w:rPr>
          <w:rFonts w:ascii="Times New Roman" w:eastAsia="Times New Roman" w:hAnsi="Times New Roman" w:cs="Times New Roman"/>
          <w:b/>
          <w:bCs/>
          <w:color w:val="auto"/>
          <w:sz w:val="22"/>
          <w:szCs w:val="22"/>
          <w:lang w:eastAsia="cs-CZ"/>
        </w:rPr>
        <w:t>Varianta 0</w:t>
      </w:r>
      <w:bookmarkEnd w:id="69"/>
    </w:p>
    <w:p w14:paraId="37AC0F48" w14:textId="18141371" w:rsidR="00097BCE" w:rsidRPr="00547B1B" w:rsidRDefault="00485265" w:rsidP="0009633A">
      <w:pPr>
        <w:rPr>
          <w:rFonts w:cs="Times New Roman"/>
          <w:lang w:eastAsia="cs-CZ"/>
        </w:rPr>
      </w:pPr>
      <w:r w:rsidRPr="00547B1B">
        <w:rPr>
          <w:rFonts w:cs="Times New Roman"/>
          <w:lang w:eastAsia="cs-CZ"/>
        </w:rPr>
        <w:t xml:space="preserve">Tato varianta </w:t>
      </w:r>
      <w:r w:rsidR="00D86A7B" w:rsidRPr="00547B1B">
        <w:rPr>
          <w:rFonts w:cs="Times New Roman"/>
          <w:lang w:eastAsia="cs-CZ"/>
        </w:rPr>
        <w:t xml:space="preserve">nepřináší žádnou změnu a při zachování současného stavu zachovává i náklady spojené s rozdrobeností </w:t>
      </w:r>
      <w:r w:rsidR="00616E66" w:rsidRPr="00547B1B">
        <w:rPr>
          <w:rFonts w:cs="Times New Roman"/>
          <w:lang w:eastAsia="cs-CZ"/>
        </w:rPr>
        <w:t xml:space="preserve">reportovacích povinností zaměstnavatelů, kdy dochází </w:t>
      </w:r>
      <w:r w:rsidR="00BD44DE" w:rsidRPr="00547B1B">
        <w:rPr>
          <w:rFonts w:cs="Times New Roman"/>
          <w:lang w:eastAsia="cs-CZ"/>
        </w:rPr>
        <w:t>k hlášení</w:t>
      </w:r>
      <w:r w:rsidR="00616E66" w:rsidRPr="00547B1B">
        <w:rPr>
          <w:rFonts w:cs="Times New Roman"/>
          <w:lang w:eastAsia="cs-CZ"/>
        </w:rPr>
        <w:t xml:space="preserve"> </w:t>
      </w:r>
      <w:r w:rsidR="00E81567" w:rsidRPr="00547B1B">
        <w:rPr>
          <w:rFonts w:cs="Times New Roman"/>
          <w:lang w:eastAsia="cs-CZ"/>
        </w:rPr>
        <w:t xml:space="preserve">obdobných či stejných údajů v různých termínech </w:t>
      </w:r>
      <w:r w:rsidR="00F95F34" w:rsidRPr="00547B1B">
        <w:rPr>
          <w:rFonts w:cs="Times New Roman"/>
          <w:lang w:eastAsia="cs-CZ"/>
        </w:rPr>
        <w:t>různým subjektům.</w:t>
      </w:r>
    </w:p>
    <w:p w14:paraId="314DB7F9" w14:textId="22E70059" w:rsidR="00097BCE" w:rsidRPr="00547B1B" w:rsidRDefault="00F95F34" w:rsidP="0009633A">
      <w:pPr>
        <w:rPr>
          <w:rFonts w:cs="Times New Roman"/>
          <w:b/>
          <w:lang w:eastAsia="cs-CZ"/>
        </w:rPr>
      </w:pPr>
      <w:r w:rsidRPr="00547B1B">
        <w:rPr>
          <w:rFonts w:cs="Times New Roman"/>
          <w:lang w:eastAsia="cs-CZ"/>
        </w:rPr>
        <w:t xml:space="preserve">Na straně státu bude </w:t>
      </w:r>
      <w:r w:rsidR="008F3C39" w:rsidRPr="00547B1B">
        <w:rPr>
          <w:rFonts w:cs="Times New Roman"/>
          <w:lang w:eastAsia="cs-CZ"/>
        </w:rPr>
        <w:t xml:space="preserve">zachována určitá rozdrobenost </w:t>
      </w:r>
      <w:r w:rsidR="00622A3A" w:rsidRPr="00547B1B">
        <w:rPr>
          <w:rFonts w:cs="Times New Roman"/>
          <w:lang w:eastAsia="cs-CZ"/>
        </w:rPr>
        <w:t>dostupných údajů</w:t>
      </w:r>
      <w:r w:rsidR="00B12F9C" w:rsidRPr="00547B1B">
        <w:rPr>
          <w:rFonts w:cs="Times New Roman"/>
          <w:lang w:eastAsia="cs-CZ"/>
        </w:rPr>
        <w:t xml:space="preserve"> mezi jednotlivými uživateli (konzumenty)</w:t>
      </w:r>
      <w:r w:rsidR="00622A3A" w:rsidRPr="00547B1B">
        <w:rPr>
          <w:rFonts w:cs="Times New Roman"/>
          <w:lang w:eastAsia="cs-CZ"/>
        </w:rPr>
        <w:t xml:space="preserve">, která omezuje možný pokrok v zefektivnění </w:t>
      </w:r>
      <w:r w:rsidR="00DB790B" w:rsidRPr="00547B1B">
        <w:rPr>
          <w:rFonts w:cs="Times New Roman"/>
          <w:lang w:eastAsia="cs-CZ"/>
        </w:rPr>
        <w:t>kontroly a</w:t>
      </w:r>
      <w:r w:rsidR="00C91BC3" w:rsidRPr="00547B1B">
        <w:rPr>
          <w:rFonts w:cs="Times New Roman"/>
          <w:lang w:eastAsia="cs-CZ"/>
        </w:rPr>
        <w:t xml:space="preserve"> nezajišťuje</w:t>
      </w:r>
      <w:r w:rsidR="00DB790B" w:rsidRPr="00547B1B">
        <w:rPr>
          <w:rFonts w:cs="Times New Roman"/>
          <w:lang w:eastAsia="cs-CZ"/>
        </w:rPr>
        <w:t xml:space="preserve"> </w:t>
      </w:r>
      <w:r w:rsidR="00C91BC3" w:rsidRPr="00547B1B">
        <w:rPr>
          <w:rFonts w:cs="Times New Roman"/>
          <w:lang w:eastAsia="cs-CZ"/>
        </w:rPr>
        <w:t>jednotnost a</w:t>
      </w:r>
      <w:r w:rsidR="00C11E37">
        <w:rPr>
          <w:rFonts w:cs="Times New Roman"/>
          <w:lang w:eastAsia="cs-CZ"/>
        </w:rPr>
        <w:t> </w:t>
      </w:r>
      <w:r w:rsidR="00DB790B" w:rsidRPr="00547B1B">
        <w:rPr>
          <w:rFonts w:cs="Times New Roman"/>
          <w:lang w:eastAsia="cs-CZ"/>
        </w:rPr>
        <w:t>provázanost informací poskytovaných ze strany zaměstnavatelů</w:t>
      </w:r>
      <w:r w:rsidR="008B73C4" w:rsidRPr="00547B1B">
        <w:rPr>
          <w:rFonts w:cs="Times New Roman"/>
          <w:lang w:eastAsia="cs-CZ"/>
        </w:rPr>
        <w:t>.</w:t>
      </w:r>
    </w:p>
    <w:p w14:paraId="0D97A872" w14:textId="7A445198" w:rsidR="00097BCE" w:rsidRPr="00547B1B" w:rsidRDefault="00097BCE" w:rsidP="0009633A">
      <w:pPr>
        <w:pStyle w:val="Nadpis3"/>
        <w:spacing w:before="0" w:line="240" w:lineRule="auto"/>
        <w:rPr>
          <w:rFonts w:ascii="Times New Roman" w:eastAsia="Times New Roman" w:hAnsi="Times New Roman" w:cs="Times New Roman"/>
          <w:color w:val="auto"/>
          <w:sz w:val="22"/>
          <w:szCs w:val="22"/>
          <w:lang w:eastAsia="cs-CZ"/>
        </w:rPr>
      </w:pPr>
      <w:bookmarkStart w:id="70" w:name="_Toc183506411"/>
      <w:r w:rsidRPr="00547B1B">
        <w:rPr>
          <w:rFonts w:ascii="Times New Roman" w:eastAsia="Times New Roman" w:hAnsi="Times New Roman" w:cs="Times New Roman"/>
          <w:b/>
          <w:bCs/>
          <w:color w:val="auto"/>
          <w:sz w:val="22"/>
          <w:szCs w:val="22"/>
          <w:lang w:eastAsia="cs-CZ"/>
        </w:rPr>
        <w:t xml:space="preserve">Varianta </w:t>
      </w:r>
      <w:r w:rsidR="00974C7D" w:rsidRPr="00547B1B">
        <w:rPr>
          <w:rFonts w:ascii="Times New Roman" w:eastAsia="Times New Roman" w:hAnsi="Times New Roman" w:cs="Times New Roman"/>
          <w:b/>
          <w:bCs/>
          <w:color w:val="auto"/>
          <w:sz w:val="22"/>
          <w:szCs w:val="22"/>
          <w:lang w:eastAsia="cs-CZ"/>
        </w:rPr>
        <w:t>1</w:t>
      </w:r>
      <w:bookmarkEnd w:id="70"/>
    </w:p>
    <w:p w14:paraId="0E25E0DA" w14:textId="0C883641" w:rsidR="00097BCE" w:rsidRPr="00547B1B" w:rsidRDefault="009C30B4" w:rsidP="0009633A">
      <w:pPr>
        <w:rPr>
          <w:rFonts w:cs="Times New Roman"/>
          <w:lang w:eastAsia="cs-CZ"/>
        </w:rPr>
      </w:pPr>
      <w:r w:rsidRPr="00547B1B">
        <w:rPr>
          <w:rFonts w:cs="Times New Roman"/>
          <w:lang w:eastAsia="cs-CZ"/>
        </w:rPr>
        <w:t xml:space="preserve">Tato varianta přináší na straně zaměstnavatelů </w:t>
      </w:r>
      <w:r w:rsidR="00A22201" w:rsidRPr="00547B1B">
        <w:rPr>
          <w:rFonts w:cs="Times New Roman"/>
          <w:lang w:eastAsia="cs-CZ"/>
        </w:rPr>
        <w:t xml:space="preserve">dodatečné náklady spojené </w:t>
      </w:r>
      <w:r w:rsidR="00455D37" w:rsidRPr="00547B1B">
        <w:rPr>
          <w:rFonts w:cs="Times New Roman"/>
          <w:lang w:eastAsia="cs-CZ"/>
        </w:rPr>
        <w:t xml:space="preserve">s úpravou vnitřních systémů tak, aby </w:t>
      </w:r>
      <w:r w:rsidR="00ED6E03" w:rsidRPr="00547B1B">
        <w:rPr>
          <w:rFonts w:cs="Times New Roman"/>
          <w:lang w:eastAsia="cs-CZ"/>
        </w:rPr>
        <w:t xml:space="preserve">bylo možné reportovat povinné údaje v měsíční periodicitě, a to i u těch údajů, které jsou v současné době reportovány </w:t>
      </w:r>
      <w:r w:rsidR="00A47CA5" w:rsidRPr="00547B1B">
        <w:rPr>
          <w:rFonts w:cs="Times New Roman"/>
          <w:lang w:eastAsia="cs-CZ"/>
        </w:rPr>
        <w:t xml:space="preserve">s jinou frekvencí, popř. v odlišné podobě. </w:t>
      </w:r>
      <w:r w:rsidR="00135F08" w:rsidRPr="00547B1B">
        <w:rPr>
          <w:rFonts w:cs="Times New Roman"/>
          <w:lang w:eastAsia="cs-CZ"/>
        </w:rPr>
        <w:t xml:space="preserve">Zároveň budou </w:t>
      </w:r>
      <w:r w:rsidR="00D80A52" w:rsidRPr="00547B1B">
        <w:rPr>
          <w:rFonts w:cs="Times New Roman"/>
          <w:lang w:eastAsia="cs-CZ"/>
        </w:rPr>
        <w:t xml:space="preserve">pro zaměstnavatele plynout </w:t>
      </w:r>
      <w:r w:rsidR="00F21B92" w:rsidRPr="00547B1B">
        <w:rPr>
          <w:rFonts w:cs="Times New Roman"/>
          <w:lang w:eastAsia="cs-CZ"/>
        </w:rPr>
        <w:t xml:space="preserve">pravidelné </w:t>
      </w:r>
      <w:r w:rsidR="00D80A52" w:rsidRPr="00547B1B">
        <w:rPr>
          <w:rFonts w:cs="Times New Roman"/>
          <w:lang w:eastAsia="cs-CZ"/>
        </w:rPr>
        <w:t xml:space="preserve">dodatečné náklady </w:t>
      </w:r>
      <w:r w:rsidR="00F21B92" w:rsidRPr="00547B1B">
        <w:rPr>
          <w:rFonts w:cs="Times New Roman"/>
          <w:lang w:eastAsia="cs-CZ"/>
        </w:rPr>
        <w:t xml:space="preserve">spojené </w:t>
      </w:r>
      <w:r w:rsidR="006762E0" w:rsidRPr="00547B1B">
        <w:rPr>
          <w:rFonts w:cs="Times New Roman"/>
          <w:lang w:eastAsia="cs-CZ"/>
        </w:rPr>
        <w:t xml:space="preserve">s povinností reportovat údaje vždy v měsíční periodicitě, a to i </w:t>
      </w:r>
      <w:r w:rsidR="0018751A" w:rsidRPr="00547B1B">
        <w:rPr>
          <w:rFonts w:cs="Times New Roman"/>
          <w:lang w:eastAsia="cs-CZ"/>
        </w:rPr>
        <w:t>u těch údajů, které v současné době nereportují (reportovací povinnost se</w:t>
      </w:r>
      <w:r w:rsidR="00AA6890" w:rsidRPr="00547B1B">
        <w:rPr>
          <w:rFonts w:cs="Times New Roman"/>
          <w:lang w:eastAsia="cs-CZ"/>
        </w:rPr>
        <w:t xml:space="preserve"> může</w:t>
      </w:r>
      <w:r w:rsidR="0018751A" w:rsidRPr="00547B1B">
        <w:rPr>
          <w:rFonts w:cs="Times New Roman"/>
          <w:lang w:eastAsia="cs-CZ"/>
        </w:rPr>
        <w:t xml:space="preserve"> týk</w:t>
      </w:r>
      <w:r w:rsidR="00AA6890" w:rsidRPr="00547B1B">
        <w:rPr>
          <w:rFonts w:cs="Times New Roman"/>
          <w:lang w:eastAsia="cs-CZ"/>
        </w:rPr>
        <w:t>at</w:t>
      </w:r>
      <w:r w:rsidR="0018751A" w:rsidRPr="00547B1B">
        <w:rPr>
          <w:rFonts w:cs="Times New Roman"/>
          <w:lang w:eastAsia="cs-CZ"/>
        </w:rPr>
        <w:t xml:space="preserve"> pouze vybrané části zaměstnavatelů</w:t>
      </w:r>
      <w:r w:rsidR="00AA6890" w:rsidRPr="00547B1B">
        <w:rPr>
          <w:rFonts w:cs="Times New Roman"/>
          <w:lang w:eastAsia="cs-CZ"/>
        </w:rPr>
        <w:t xml:space="preserve"> nebo jsou údaje hlášeny </w:t>
      </w:r>
      <w:r w:rsidR="00DF20F9" w:rsidRPr="00547B1B">
        <w:rPr>
          <w:rFonts w:cs="Times New Roman"/>
          <w:lang w:eastAsia="cs-CZ"/>
        </w:rPr>
        <w:t>v delší periodicitě</w:t>
      </w:r>
      <w:r w:rsidR="0018751A" w:rsidRPr="00547B1B">
        <w:rPr>
          <w:rFonts w:cs="Times New Roman"/>
          <w:lang w:eastAsia="cs-CZ"/>
        </w:rPr>
        <w:t xml:space="preserve">) </w:t>
      </w:r>
      <w:r w:rsidR="00C95C1E" w:rsidRPr="00547B1B">
        <w:rPr>
          <w:rFonts w:cs="Times New Roman"/>
          <w:lang w:eastAsia="cs-CZ"/>
        </w:rPr>
        <w:t>nebo reportují pouze v případě potřeby.</w:t>
      </w:r>
    </w:p>
    <w:p w14:paraId="2FC99CC7" w14:textId="1FFB53AF" w:rsidR="009E7BBE" w:rsidRPr="00547B1B" w:rsidRDefault="4A4D8AC0" w:rsidP="0009633A">
      <w:pPr>
        <w:rPr>
          <w:rFonts w:cs="Times New Roman"/>
          <w:lang w:eastAsia="cs-CZ"/>
        </w:rPr>
      </w:pPr>
      <w:r w:rsidRPr="00547B1B">
        <w:rPr>
          <w:rFonts w:cs="Times New Roman"/>
          <w:lang w:eastAsia="cs-CZ"/>
        </w:rPr>
        <w:t xml:space="preserve">Na straně státu budou s touto variantou spojené náklady na vytvoření </w:t>
      </w:r>
      <w:r w:rsidR="58C3126B" w:rsidRPr="00547B1B">
        <w:rPr>
          <w:rFonts w:cs="Times New Roman"/>
          <w:lang w:eastAsia="cs-CZ"/>
        </w:rPr>
        <w:t>nové</w:t>
      </w:r>
      <w:r w:rsidR="798CA7F2" w:rsidRPr="00547B1B">
        <w:rPr>
          <w:rFonts w:cs="Times New Roman"/>
          <w:lang w:eastAsia="cs-CZ"/>
        </w:rPr>
        <w:t>ho</w:t>
      </w:r>
      <w:r w:rsidR="58C3126B" w:rsidRPr="00547B1B">
        <w:rPr>
          <w:rFonts w:cs="Times New Roman"/>
          <w:lang w:eastAsia="cs-CZ"/>
        </w:rPr>
        <w:t xml:space="preserve"> informačního systému pro správu měsíčních hlášení a jej</w:t>
      </w:r>
      <w:r w:rsidR="0ED8E83B" w:rsidRPr="00547B1B">
        <w:rPr>
          <w:rFonts w:cs="Times New Roman"/>
          <w:lang w:eastAsia="cs-CZ"/>
        </w:rPr>
        <w:t>ich poskytování finálním uživatelům</w:t>
      </w:r>
      <w:r w:rsidR="42B65C68" w:rsidRPr="00547B1B">
        <w:rPr>
          <w:rFonts w:cs="Times New Roman"/>
          <w:lang w:eastAsia="cs-CZ"/>
        </w:rPr>
        <w:t>, včetně potřebných kontrolních funkcí</w:t>
      </w:r>
      <w:r w:rsidR="0ED8E83B" w:rsidRPr="00547B1B">
        <w:rPr>
          <w:rFonts w:cs="Times New Roman"/>
          <w:lang w:eastAsia="cs-CZ"/>
        </w:rPr>
        <w:t>.</w:t>
      </w:r>
      <w:r w:rsidR="553F1E72" w:rsidRPr="00547B1B">
        <w:rPr>
          <w:rFonts w:cs="Times New Roman"/>
          <w:lang w:eastAsia="cs-CZ"/>
        </w:rPr>
        <w:t xml:space="preserve"> Na straně resortu práce a sociálních věcí se očekávají náklady na úpravu IT systému ve výši </w:t>
      </w:r>
      <w:r w:rsidR="5D63DC14" w:rsidRPr="00547B1B">
        <w:rPr>
          <w:rFonts w:cs="Times New Roman"/>
          <w:lang w:eastAsia="cs-CZ"/>
        </w:rPr>
        <w:t xml:space="preserve">145 mil. Kč u MPSV a </w:t>
      </w:r>
      <w:r w:rsidR="22E01727" w:rsidRPr="00547B1B">
        <w:rPr>
          <w:rFonts w:cs="Times New Roman"/>
          <w:lang w:eastAsia="cs-CZ"/>
        </w:rPr>
        <w:t>87 mil. Kč u ČSSZ.</w:t>
      </w:r>
      <w:r w:rsidR="5941B59A" w:rsidRPr="00547B1B">
        <w:rPr>
          <w:rFonts w:cs="Times New Roman"/>
          <w:lang w:eastAsia="cs-CZ"/>
        </w:rPr>
        <w:t xml:space="preserve"> </w:t>
      </w:r>
    </w:p>
    <w:p w14:paraId="126C2BAB" w14:textId="06D8372E" w:rsidR="00321F56" w:rsidRPr="00547B1B" w:rsidRDefault="00C018BA" w:rsidP="0009633A">
      <w:pPr>
        <w:rPr>
          <w:rFonts w:cs="Times New Roman"/>
          <w:lang w:eastAsia="cs-CZ"/>
        </w:rPr>
      </w:pPr>
      <w:r w:rsidRPr="00547B1B">
        <w:rPr>
          <w:rFonts w:cs="Times New Roman"/>
          <w:lang w:eastAsia="cs-CZ"/>
        </w:rPr>
        <w:t xml:space="preserve">Dále státním orgánům v roli finálních uživatelů (konzumentů) vzniknou náklady spojené s úpravami vnitřních informačních systémů, do kterých </w:t>
      </w:r>
      <w:r w:rsidR="00383F5B" w:rsidRPr="00547B1B">
        <w:rPr>
          <w:rFonts w:cs="Times New Roman"/>
          <w:lang w:eastAsia="cs-CZ"/>
        </w:rPr>
        <w:t xml:space="preserve">budou </w:t>
      </w:r>
      <w:r w:rsidRPr="00547B1B">
        <w:rPr>
          <w:rFonts w:cs="Times New Roman"/>
          <w:lang w:eastAsia="cs-CZ"/>
        </w:rPr>
        <w:t xml:space="preserve">data z informačního systému pro správu měsíčních hlášení </w:t>
      </w:r>
      <w:r w:rsidR="00383F5B" w:rsidRPr="00547B1B">
        <w:rPr>
          <w:rFonts w:cs="Times New Roman"/>
          <w:lang w:eastAsia="cs-CZ"/>
        </w:rPr>
        <w:t>nahrávána</w:t>
      </w:r>
      <w:r w:rsidRPr="00547B1B">
        <w:rPr>
          <w:rFonts w:cs="Times New Roman"/>
          <w:lang w:eastAsia="cs-CZ"/>
        </w:rPr>
        <w:t>.</w:t>
      </w:r>
    </w:p>
    <w:p w14:paraId="438CA9E7" w14:textId="7A5F6066" w:rsidR="00D40D7D" w:rsidRPr="00547B1B" w:rsidRDefault="00C6365C" w:rsidP="0009633A">
      <w:pPr>
        <w:rPr>
          <w:rFonts w:cs="Times New Roman"/>
          <w:lang w:eastAsia="cs-CZ"/>
        </w:rPr>
      </w:pPr>
      <w:r w:rsidRPr="00547B1B">
        <w:rPr>
          <w:rFonts w:cs="Times New Roman"/>
          <w:lang w:eastAsia="cs-CZ"/>
        </w:rPr>
        <w:t>Další náklady vzniknou na straně zaměstnavatelů, kteří budou muset nechat upravit nebo zakoupit mzdově personální SW kompatibilní s</w:t>
      </w:r>
      <w:r w:rsidR="00712BE3" w:rsidRPr="00547B1B">
        <w:rPr>
          <w:rFonts w:cs="Times New Roman"/>
          <w:lang w:eastAsia="cs-CZ"/>
        </w:rPr>
        <w:t> povinnostmi a rozsahem údajů JMHZ.</w:t>
      </w:r>
      <w:r w:rsidR="00977974" w:rsidRPr="00547B1B">
        <w:rPr>
          <w:rFonts w:cs="Times New Roman"/>
          <w:lang w:eastAsia="cs-CZ"/>
        </w:rPr>
        <w:t xml:space="preserve"> Přesná výše nákladů bude rozdílná u individuálních zaměstnavatelů v závislosti na používaném SW</w:t>
      </w:r>
      <w:r w:rsidR="00A55B9E" w:rsidRPr="00547B1B">
        <w:rPr>
          <w:rFonts w:cs="Times New Roman"/>
          <w:lang w:eastAsia="cs-CZ"/>
        </w:rPr>
        <w:t>.</w:t>
      </w:r>
      <w:r w:rsidR="00977974" w:rsidRPr="00547B1B">
        <w:rPr>
          <w:rFonts w:cs="Times New Roman"/>
          <w:lang w:eastAsia="cs-CZ"/>
        </w:rPr>
        <w:t xml:space="preserve"> </w:t>
      </w:r>
    </w:p>
    <w:p w14:paraId="35AC1554" w14:textId="50339A9E" w:rsidR="00974C7D" w:rsidRPr="00547B1B" w:rsidRDefault="00974C7D" w:rsidP="0009633A">
      <w:pPr>
        <w:pStyle w:val="Nadpis3"/>
        <w:spacing w:before="0" w:line="240" w:lineRule="auto"/>
        <w:rPr>
          <w:rFonts w:ascii="Times New Roman" w:eastAsia="Times New Roman" w:hAnsi="Times New Roman" w:cs="Times New Roman"/>
          <w:color w:val="auto"/>
          <w:sz w:val="22"/>
          <w:szCs w:val="22"/>
          <w:lang w:eastAsia="cs-CZ"/>
        </w:rPr>
      </w:pPr>
      <w:bookmarkStart w:id="71" w:name="_Toc183506412"/>
      <w:r w:rsidRPr="00547B1B">
        <w:rPr>
          <w:rFonts w:ascii="Times New Roman" w:eastAsia="Times New Roman" w:hAnsi="Times New Roman" w:cs="Times New Roman"/>
          <w:b/>
          <w:bCs/>
          <w:color w:val="auto"/>
          <w:sz w:val="22"/>
          <w:szCs w:val="22"/>
          <w:lang w:eastAsia="cs-CZ"/>
        </w:rPr>
        <w:t>Varianta 2</w:t>
      </w:r>
      <w:bookmarkEnd w:id="71"/>
    </w:p>
    <w:p w14:paraId="56480946" w14:textId="67A673D7" w:rsidR="009A5037" w:rsidRPr="00547B1B" w:rsidRDefault="002A6055" w:rsidP="0009633A">
      <w:pPr>
        <w:rPr>
          <w:rFonts w:cs="Times New Roman"/>
          <w:lang w:eastAsia="cs-CZ"/>
        </w:rPr>
      </w:pPr>
      <w:r w:rsidRPr="00547B1B">
        <w:rPr>
          <w:rFonts w:cs="Times New Roman"/>
          <w:lang w:eastAsia="cs-CZ"/>
        </w:rPr>
        <w:t xml:space="preserve">Tato varianta </w:t>
      </w:r>
      <w:r w:rsidR="00CC5DBD" w:rsidRPr="00547B1B">
        <w:rPr>
          <w:rFonts w:cs="Times New Roman"/>
          <w:lang w:eastAsia="cs-CZ"/>
        </w:rPr>
        <w:t xml:space="preserve">přináší u zaměstnavatelů </w:t>
      </w:r>
      <w:r w:rsidR="00B96DEC" w:rsidRPr="00547B1B">
        <w:rPr>
          <w:rFonts w:cs="Times New Roman"/>
          <w:lang w:eastAsia="cs-CZ"/>
        </w:rPr>
        <w:t xml:space="preserve">(nad rámec nákladů uvedených u varianty 1) dodatečné náklady spojené s tím, že v pilotním období by byly zachovány </w:t>
      </w:r>
      <w:r w:rsidR="000B5EC5" w:rsidRPr="00547B1B">
        <w:rPr>
          <w:rFonts w:cs="Times New Roman"/>
          <w:lang w:eastAsia="cs-CZ"/>
        </w:rPr>
        <w:t>reportovací povinnosti i podle stávajících pravidel.</w:t>
      </w:r>
    </w:p>
    <w:p w14:paraId="44458D52" w14:textId="7233894C" w:rsidR="00097BCE" w:rsidRPr="00547B1B" w:rsidRDefault="00097BCE" w:rsidP="0009633A">
      <w:pPr>
        <w:pStyle w:val="Nadpis2"/>
        <w:spacing w:before="0" w:line="240" w:lineRule="auto"/>
        <w:rPr>
          <w:rFonts w:ascii="Times New Roman" w:eastAsia="Times New Roman" w:hAnsi="Times New Roman" w:cs="Times New Roman"/>
          <w:b/>
          <w:bCs/>
          <w:color w:val="auto"/>
          <w:sz w:val="24"/>
          <w:szCs w:val="24"/>
          <w:lang w:eastAsia="cs-CZ"/>
        </w:rPr>
      </w:pPr>
      <w:bookmarkStart w:id="72" w:name="_Toc183506413"/>
      <w:r w:rsidRPr="00547B1B">
        <w:rPr>
          <w:rFonts w:ascii="Times New Roman" w:eastAsia="Times New Roman" w:hAnsi="Times New Roman" w:cs="Times New Roman"/>
          <w:b/>
          <w:bCs/>
          <w:color w:val="auto"/>
          <w:sz w:val="24"/>
          <w:szCs w:val="24"/>
          <w:lang w:eastAsia="cs-CZ"/>
        </w:rPr>
        <w:lastRenderedPageBreak/>
        <w:t>Přínosy</w:t>
      </w:r>
      <w:bookmarkEnd w:id="72"/>
    </w:p>
    <w:p w14:paraId="5327F570" w14:textId="46AB75B6" w:rsidR="00097BCE" w:rsidRPr="00547B1B" w:rsidRDefault="009A5037" w:rsidP="0009633A">
      <w:pPr>
        <w:pStyle w:val="Nadpis3"/>
        <w:spacing w:before="0" w:line="240" w:lineRule="auto"/>
        <w:rPr>
          <w:rFonts w:ascii="Times New Roman" w:eastAsia="Times New Roman" w:hAnsi="Times New Roman" w:cs="Times New Roman"/>
          <w:b/>
          <w:bCs/>
          <w:color w:val="auto"/>
          <w:sz w:val="22"/>
          <w:szCs w:val="22"/>
          <w:lang w:eastAsia="cs-CZ"/>
        </w:rPr>
      </w:pPr>
      <w:r w:rsidRPr="00547B1B">
        <w:rPr>
          <w:rFonts w:ascii="Times New Roman" w:eastAsia="Times New Roman" w:hAnsi="Times New Roman" w:cs="Times New Roman"/>
          <w:b/>
          <w:bCs/>
          <w:color w:val="auto"/>
          <w:sz w:val="22"/>
          <w:szCs w:val="22"/>
          <w:lang w:eastAsia="cs-CZ"/>
        </w:rPr>
        <w:t xml:space="preserve"> </w:t>
      </w:r>
      <w:bookmarkStart w:id="73" w:name="_Toc183506414"/>
      <w:r w:rsidR="00097BCE" w:rsidRPr="00547B1B">
        <w:rPr>
          <w:rFonts w:ascii="Times New Roman" w:eastAsia="Times New Roman" w:hAnsi="Times New Roman" w:cs="Times New Roman"/>
          <w:b/>
          <w:bCs/>
          <w:color w:val="auto"/>
          <w:sz w:val="22"/>
          <w:szCs w:val="22"/>
          <w:lang w:eastAsia="cs-CZ"/>
        </w:rPr>
        <w:t>Varianta 0</w:t>
      </w:r>
      <w:bookmarkEnd w:id="73"/>
      <w:r w:rsidR="00097BCE" w:rsidRPr="00547B1B">
        <w:rPr>
          <w:rFonts w:ascii="Times New Roman" w:eastAsia="Times New Roman" w:hAnsi="Times New Roman" w:cs="Times New Roman"/>
          <w:b/>
          <w:bCs/>
          <w:color w:val="auto"/>
          <w:sz w:val="22"/>
          <w:szCs w:val="22"/>
          <w:lang w:eastAsia="cs-CZ"/>
        </w:rPr>
        <w:t xml:space="preserve"> </w:t>
      </w:r>
    </w:p>
    <w:p w14:paraId="0406A280" w14:textId="4B227E3A" w:rsidR="00097BCE" w:rsidRPr="00547B1B" w:rsidRDefault="008E1D9E" w:rsidP="0009633A">
      <w:pPr>
        <w:rPr>
          <w:rFonts w:cs="Times New Roman"/>
          <w:lang w:eastAsia="cs-CZ"/>
        </w:rPr>
      </w:pPr>
      <w:r w:rsidRPr="00547B1B">
        <w:rPr>
          <w:rFonts w:cs="Times New Roman"/>
          <w:lang w:eastAsia="cs-CZ"/>
        </w:rPr>
        <w:t xml:space="preserve">Přínosem této varianty je u všech dotčených subjektů skutečnost, že </w:t>
      </w:r>
      <w:r w:rsidR="000F7CF8" w:rsidRPr="00547B1B">
        <w:rPr>
          <w:rFonts w:cs="Times New Roman"/>
          <w:lang w:eastAsia="cs-CZ"/>
        </w:rPr>
        <w:t xml:space="preserve">stávající reportovací postupy </w:t>
      </w:r>
      <w:r w:rsidR="001F0579" w:rsidRPr="00547B1B">
        <w:rPr>
          <w:rFonts w:cs="Times New Roman"/>
          <w:lang w:eastAsia="cs-CZ"/>
        </w:rPr>
        <w:t>jsou již otestovány praxí a jsou tak minimalizována rizik</w:t>
      </w:r>
      <w:r w:rsidR="00FD35A3" w:rsidRPr="00547B1B">
        <w:rPr>
          <w:rFonts w:cs="Times New Roman"/>
          <w:lang w:eastAsia="cs-CZ"/>
        </w:rPr>
        <w:t>a</w:t>
      </w:r>
      <w:r w:rsidR="001F0579" w:rsidRPr="00547B1B">
        <w:rPr>
          <w:rFonts w:cs="Times New Roman"/>
          <w:lang w:eastAsia="cs-CZ"/>
        </w:rPr>
        <w:t xml:space="preserve"> toho, že nedojde k naplnění </w:t>
      </w:r>
      <w:r w:rsidR="00020714" w:rsidRPr="00547B1B">
        <w:rPr>
          <w:rFonts w:cs="Times New Roman"/>
          <w:lang w:eastAsia="cs-CZ"/>
        </w:rPr>
        <w:t>povinností na straně zaměstnavatelů a na straně státu jsou stabilizovány postupy vymáhání plnění těchto povinností.</w:t>
      </w:r>
    </w:p>
    <w:p w14:paraId="0D94CD5D" w14:textId="51EF0ED1" w:rsidR="00097BCE" w:rsidRPr="00547B1B" w:rsidRDefault="00097BCE" w:rsidP="0009633A">
      <w:pPr>
        <w:pStyle w:val="Nadpis3"/>
        <w:spacing w:before="0" w:line="240" w:lineRule="auto"/>
        <w:rPr>
          <w:rFonts w:ascii="Times New Roman" w:eastAsia="Times New Roman" w:hAnsi="Times New Roman" w:cs="Times New Roman"/>
          <w:b/>
          <w:color w:val="auto"/>
          <w:sz w:val="22"/>
          <w:szCs w:val="22"/>
          <w:lang w:eastAsia="cs-CZ"/>
        </w:rPr>
      </w:pPr>
      <w:r w:rsidRPr="00547B1B">
        <w:rPr>
          <w:rFonts w:ascii="Times New Roman" w:eastAsia="Times New Roman" w:hAnsi="Times New Roman" w:cs="Times New Roman"/>
          <w:bCs/>
          <w:color w:val="auto"/>
          <w:sz w:val="22"/>
          <w:szCs w:val="22"/>
          <w:lang w:eastAsia="cs-CZ"/>
        </w:rPr>
        <w:t xml:space="preserve"> </w:t>
      </w:r>
      <w:bookmarkStart w:id="74" w:name="_Toc183506415"/>
      <w:r w:rsidRPr="00547B1B">
        <w:rPr>
          <w:rFonts w:ascii="Times New Roman" w:eastAsia="Times New Roman" w:hAnsi="Times New Roman" w:cs="Times New Roman"/>
          <w:b/>
          <w:color w:val="auto"/>
          <w:sz w:val="22"/>
          <w:szCs w:val="22"/>
          <w:lang w:eastAsia="cs-CZ"/>
        </w:rPr>
        <w:t xml:space="preserve">Varianta </w:t>
      </w:r>
      <w:r w:rsidR="00DA2320" w:rsidRPr="00547B1B">
        <w:rPr>
          <w:rFonts w:ascii="Times New Roman" w:eastAsia="Times New Roman" w:hAnsi="Times New Roman" w:cs="Times New Roman"/>
          <w:b/>
          <w:color w:val="auto"/>
          <w:sz w:val="22"/>
          <w:szCs w:val="22"/>
          <w:lang w:eastAsia="cs-CZ"/>
        </w:rPr>
        <w:t>1</w:t>
      </w:r>
      <w:bookmarkEnd w:id="74"/>
    </w:p>
    <w:p w14:paraId="76F55340" w14:textId="4595F0F4" w:rsidR="00097BCE" w:rsidRPr="00547B1B" w:rsidRDefault="67E3383F" w:rsidP="0009633A">
      <w:pPr>
        <w:rPr>
          <w:rFonts w:cs="Times New Roman"/>
          <w:lang w:eastAsia="cs-CZ"/>
        </w:rPr>
      </w:pPr>
      <w:bookmarkStart w:id="75" w:name="_Toc165557006"/>
      <w:bookmarkStart w:id="76" w:name="_Toc165557015"/>
      <w:bookmarkStart w:id="77" w:name="_Toc165557017"/>
      <w:bookmarkStart w:id="78" w:name="_Toc165557028"/>
      <w:bookmarkStart w:id="79" w:name="_Toc165557030"/>
      <w:bookmarkStart w:id="80" w:name="_Toc165557032"/>
      <w:bookmarkEnd w:id="75"/>
      <w:bookmarkEnd w:id="76"/>
      <w:bookmarkEnd w:id="77"/>
      <w:bookmarkEnd w:id="78"/>
      <w:bookmarkEnd w:id="79"/>
      <w:bookmarkEnd w:id="80"/>
      <w:r w:rsidRPr="00547B1B">
        <w:rPr>
          <w:rFonts w:cs="Times New Roman"/>
          <w:lang w:eastAsia="cs-CZ"/>
        </w:rPr>
        <w:t xml:space="preserve">Přínosem této varianty je u zaměstnavatelů </w:t>
      </w:r>
      <w:r w:rsidR="5F254EE8" w:rsidRPr="00547B1B">
        <w:rPr>
          <w:rFonts w:cs="Times New Roman"/>
          <w:lang w:eastAsia="cs-CZ"/>
        </w:rPr>
        <w:t xml:space="preserve">sjednocení </w:t>
      </w:r>
      <w:r w:rsidR="63BC1E22" w:rsidRPr="00547B1B">
        <w:rPr>
          <w:rFonts w:cs="Times New Roman"/>
          <w:lang w:eastAsia="cs-CZ"/>
        </w:rPr>
        <w:t xml:space="preserve">(zejména časové) </w:t>
      </w:r>
      <w:r w:rsidR="5F254EE8" w:rsidRPr="00547B1B">
        <w:rPr>
          <w:rFonts w:cs="Times New Roman"/>
          <w:lang w:eastAsia="cs-CZ"/>
        </w:rPr>
        <w:t xml:space="preserve">a zjednodušení (konkrétní údaj je reportován vždy pouze jednou) </w:t>
      </w:r>
      <w:r w:rsidR="6EA28331" w:rsidRPr="00547B1B">
        <w:rPr>
          <w:rFonts w:cs="Times New Roman"/>
          <w:lang w:eastAsia="cs-CZ"/>
        </w:rPr>
        <w:t>reportovacích povinností u vybraného segmentu údajů</w:t>
      </w:r>
      <w:r w:rsidR="19CCA6B1" w:rsidRPr="00547B1B">
        <w:rPr>
          <w:rFonts w:cs="Times New Roman"/>
          <w:lang w:eastAsia="cs-CZ"/>
        </w:rPr>
        <w:t>.</w:t>
      </w:r>
      <w:r w:rsidR="1659723D" w:rsidRPr="00547B1B">
        <w:rPr>
          <w:rFonts w:cs="Times New Roman"/>
          <w:lang w:eastAsia="cs-CZ"/>
        </w:rPr>
        <w:t xml:space="preserve"> Zároveň se reportovací procesy </w:t>
      </w:r>
      <w:r w:rsidR="77EA38EB" w:rsidRPr="00547B1B">
        <w:rPr>
          <w:rFonts w:cs="Times New Roman"/>
          <w:lang w:eastAsia="cs-CZ"/>
        </w:rPr>
        <w:t xml:space="preserve">nastaví tak, aby bylo možné je v budoucnu využít i pro reportování dalších údajů, které </w:t>
      </w:r>
      <w:r w:rsidR="635072BC" w:rsidRPr="00547B1B">
        <w:rPr>
          <w:rFonts w:cs="Times New Roman"/>
          <w:lang w:eastAsia="cs-CZ"/>
        </w:rPr>
        <w:t xml:space="preserve">není možné (popř. je není třeba v současné době reportovat) </w:t>
      </w:r>
      <w:r w:rsidR="51434A69" w:rsidRPr="00547B1B">
        <w:rPr>
          <w:rFonts w:cs="Times New Roman"/>
          <w:lang w:eastAsia="cs-CZ"/>
        </w:rPr>
        <w:t xml:space="preserve">v úvodní fázi do sjednocené </w:t>
      </w:r>
      <w:r w:rsidR="131A7561" w:rsidRPr="00547B1B">
        <w:rPr>
          <w:rFonts w:cs="Times New Roman"/>
          <w:lang w:eastAsia="cs-CZ"/>
        </w:rPr>
        <w:t xml:space="preserve">reportovací povinnosti zahrnout, což opět bude přínosem pro zaměstnavatele, neboť půjde o ověřený </w:t>
      </w:r>
      <w:r w:rsidR="05A4BB79" w:rsidRPr="00547B1B">
        <w:rPr>
          <w:rFonts w:cs="Times New Roman"/>
          <w:lang w:eastAsia="cs-CZ"/>
        </w:rPr>
        <w:t>standardizovaný postup</w:t>
      </w:r>
      <w:r w:rsidR="131A7561" w:rsidRPr="00547B1B">
        <w:rPr>
          <w:rFonts w:cs="Times New Roman"/>
          <w:lang w:eastAsia="cs-CZ"/>
        </w:rPr>
        <w:t>.</w:t>
      </w:r>
      <w:r w:rsidR="23A8DA18" w:rsidRPr="00547B1B">
        <w:rPr>
          <w:rFonts w:cs="Times New Roman"/>
          <w:lang w:eastAsia="cs-CZ"/>
        </w:rPr>
        <w:t xml:space="preserve"> Nový systém </w:t>
      </w:r>
      <w:r w:rsidR="2E1A1A4C" w:rsidRPr="00547B1B">
        <w:rPr>
          <w:rFonts w:cs="Times New Roman"/>
          <w:lang w:eastAsia="cs-CZ"/>
        </w:rPr>
        <w:t>bude rovněž vybudován tak, aby se k přístupu ke sbíraným údajům mohl</w:t>
      </w:r>
      <w:r w:rsidR="19008EF7" w:rsidRPr="00547B1B">
        <w:rPr>
          <w:rFonts w:cs="Times New Roman"/>
          <w:lang w:eastAsia="cs-CZ"/>
        </w:rPr>
        <w:t>i</w:t>
      </w:r>
      <w:r w:rsidR="2E1A1A4C" w:rsidRPr="00547B1B">
        <w:rPr>
          <w:rFonts w:cs="Times New Roman"/>
          <w:lang w:eastAsia="cs-CZ"/>
        </w:rPr>
        <w:t xml:space="preserve"> připojit další uživatelé</w:t>
      </w:r>
      <w:r w:rsidR="6D045725" w:rsidRPr="00547B1B">
        <w:rPr>
          <w:rFonts w:cs="Times New Roman"/>
          <w:lang w:eastAsia="cs-CZ"/>
        </w:rPr>
        <w:t>, pokud to bude výkon jim svěřených agend vyžadovat</w:t>
      </w:r>
      <w:r w:rsidR="1ACD3928" w:rsidRPr="00547B1B">
        <w:rPr>
          <w:rFonts w:cs="Times New Roman"/>
          <w:lang w:eastAsia="cs-CZ"/>
        </w:rPr>
        <w:t xml:space="preserve"> (např. </w:t>
      </w:r>
      <w:r w:rsidR="7F7454EC" w:rsidRPr="00547B1B">
        <w:rPr>
          <w:rFonts w:cs="Times New Roman"/>
          <w:lang w:eastAsia="cs-CZ"/>
        </w:rPr>
        <w:t>zdravotní pojišťovny)</w:t>
      </w:r>
      <w:r w:rsidR="6D045725" w:rsidRPr="00547B1B">
        <w:rPr>
          <w:rFonts w:cs="Times New Roman"/>
          <w:lang w:eastAsia="cs-CZ"/>
        </w:rPr>
        <w:t>.</w:t>
      </w:r>
    </w:p>
    <w:p w14:paraId="1B47E41F" w14:textId="20571E27" w:rsidR="0087621F" w:rsidRPr="00547B1B" w:rsidRDefault="0087621F" w:rsidP="0009633A">
      <w:pPr>
        <w:rPr>
          <w:rFonts w:cs="Times New Roman"/>
          <w:lang w:eastAsia="cs-CZ"/>
        </w:rPr>
      </w:pPr>
      <w:r w:rsidRPr="00547B1B">
        <w:rPr>
          <w:rFonts w:cs="Times New Roman"/>
          <w:lang w:eastAsia="cs-CZ"/>
        </w:rPr>
        <w:t xml:space="preserve">Na straně státu </w:t>
      </w:r>
      <w:r w:rsidR="00143A8E" w:rsidRPr="00547B1B">
        <w:rPr>
          <w:rFonts w:cs="Times New Roman"/>
          <w:lang w:eastAsia="cs-CZ"/>
        </w:rPr>
        <w:t>bude přínosem odstranění dualit</w:t>
      </w:r>
      <w:r w:rsidR="00F54C35" w:rsidRPr="00547B1B">
        <w:rPr>
          <w:rFonts w:cs="Times New Roman"/>
          <w:lang w:eastAsia="cs-CZ"/>
        </w:rPr>
        <w:t xml:space="preserve">, kdy nelze vyloučit stav, že </w:t>
      </w:r>
      <w:r w:rsidR="00B0672B" w:rsidRPr="00547B1B">
        <w:rPr>
          <w:rFonts w:cs="Times New Roman"/>
          <w:lang w:eastAsia="cs-CZ"/>
        </w:rPr>
        <w:t xml:space="preserve">různé orgány disponují </w:t>
      </w:r>
      <w:r w:rsidR="000A05C5" w:rsidRPr="00547B1B">
        <w:rPr>
          <w:rFonts w:cs="Times New Roman"/>
          <w:lang w:eastAsia="cs-CZ"/>
        </w:rPr>
        <w:t xml:space="preserve">u věcně stejné informace </w:t>
      </w:r>
      <w:r w:rsidR="00B0672B" w:rsidRPr="00547B1B">
        <w:rPr>
          <w:rFonts w:cs="Times New Roman"/>
          <w:lang w:eastAsia="cs-CZ"/>
        </w:rPr>
        <w:t xml:space="preserve">různými </w:t>
      </w:r>
      <w:r w:rsidR="000A05C5" w:rsidRPr="00547B1B">
        <w:rPr>
          <w:rFonts w:cs="Times New Roman"/>
          <w:lang w:eastAsia="cs-CZ"/>
        </w:rPr>
        <w:t xml:space="preserve">údaji. </w:t>
      </w:r>
      <w:r w:rsidR="009200DB" w:rsidRPr="00547B1B">
        <w:rPr>
          <w:rFonts w:cs="Times New Roman"/>
          <w:lang w:eastAsia="cs-CZ"/>
        </w:rPr>
        <w:t xml:space="preserve">Přínosem pro stát bude také možnost </w:t>
      </w:r>
      <w:r w:rsidR="00E04D8A" w:rsidRPr="00547B1B">
        <w:rPr>
          <w:rFonts w:cs="Times New Roman"/>
          <w:lang w:eastAsia="cs-CZ"/>
        </w:rPr>
        <w:t xml:space="preserve">kontroly vnitřní konzistence reportovaných údajů, kdy </w:t>
      </w:r>
      <w:r w:rsidR="00F75D73" w:rsidRPr="00547B1B">
        <w:rPr>
          <w:rFonts w:cs="Times New Roman"/>
          <w:lang w:eastAsia="cs-CZ"/>
        </w:rPr>
        <w:t xml:space="preserve">např. </w:t>
      </w:r>
      <w:r w:rsidR="00A53C71" w:rsidRPr="00547B1B">
        <w:rPr>
          <w:rFonts w:cs="Times New Roman"/>
          <w:lang w:eastAsia="cs-CZ"/>
        </w:rPr>
        <w:t xml:space="preserve">reportovaný výdělek bude odpovídat zaplacené dani nebo pojistnému a zároveň stejný výdělek bude využit </w:t>
      </w:r>
      <w:r w:rsidR="00E5551B" w:rsidRPr="00547B1B">
        <w:rPr>
          <w:rFonts w:cs="Times New Roman"/>
          <w:lang w:eastAsia="cs-CZ"/>
        </w:rPr>
        <w:t>v případě výpočtu konkrétních pojistných či nepojistných dávek.</w:t>
      </w:r>
    </w:p>
    <w:p w14:paraId="41F8E087" w14:textId="5ABE807B" w:rsidR="00674BA2" w:rsidRPr="00547B1B" w:rsidRDefault="00674BA2" w:rsidP="0009633A">
      <w:pPr>
        <w:rPr>
          <w:rFonts w:cs="Times New Roman"/>
          <w:lang w:eastAsia="cs-CZ"/>
        </w:rPr>
      </w:pPr>
      <w:r w:rsidRPr="00547B1B">
        <w:rPr>
          <w:rFonts w:cs="Times New Roman"/>
          <w:lang w:eastAsia="cs-CZ"/>
        </w:rPr>
        <w:t xml:space="preserve">Přínosem pro všechny dotčené subjekty bude </w:t>
      </w:r>
      <w:r w:rsidR="00E477AC" w:rsidRPr="00547B1B">
        <w:rPr>
          <w:rFonts w:cs="Times New Roman"/>
          <w:lang w:eastAsia="cs-CZ"/>
        </w:rPr>
        <w:t xml:space="preserve">možnost metodického sjednocení a podpory u údajů, které se v současné době reportují více subjektům. </w:t>
      </w:r>
      <w:r w:rsidR="00516459" w:rsidRPr="00547B1B">
        <w:rPr>
          <w:rFonts w:cs="Times New Roman"/>
          <w:lang w:eastAsia="cs-CZ"/>
        </w:rPr>
        <w:t>Zároveň by reportovací centralizace měl</w:t>
      </w:r>
      <w:r w:rsidR="00F973DD" w:rsidRPr="00547B1B">
        <w:rPr>
          <w:rFonts w:cs="Times New Roman"/>
          <w:lang w:eastAsia="cs-CZ"/>
        </w:rPr>
        <w:t>a</w:t>
      </w:r>
      <w:r w:rsidR="00516459" w:rsidRPr="00547B1B">
        <w:rPr>
          <w:rFonts w:cs="Times New Roman"/>
          <w:lang w:eastAsia="cs-CZ"/>
        </w:rPr>
        <w:t xml:space="preserve"> přispět k omezení </w:t>
      </w:r>
      <w:r w:rsidR="00B40C8A" w:rsidRPr="00547B1B">
        <w:rPr>
          <w:rFonts w:cs="Times New Roman"/>
          <w:lang w:eastAsia="cs-CZ"/>
        </w:rPr>
        <w:t>chyb v reportovaných povinnost</w:t>
      </w:r>
      <w:r w:rsidR="00A34080" w:rsidRPr="00547B1B">
        <w:rPr>
          <w:rFonts w:cs="Times New Roman"/>
          <w:lang w:eastAsia="cs-CZ"/>
        </w:rPr>
        <w:t>ech</w:t>
      </w:r>
      <w:r w:rsidR="00B40C8A" w:rsidRPr="00547B1B">
        <w:rPr>
          <w:rFonts w:cs="Times New Roman"/>
          <w:lang w:eastAsia="cs-CZ"/>
        </w:rPr>
        <w:t xml:space="preserve"> a zefektivnění metodické i věcné podpory </w:t>
      </w:r>
      <w:r w:rsidR="00825C61" w:rsidRPr="00547B1B">
        <w:rPr>
          <w:rFonts w:cs="Times New Roman"/>
          <w:lang w:eastAsia="cs-CZ"/>
        </w:rPr>
        <w:t xml:space="preserve">pro </w:t>
      </w:r>
      <w:proofErr w:type="spellStart"/>
      <w:r w:rsidR="00825C61" w:rsidRPr="00547B1B">
        <w:rPr>
          <w:rFonts w:cs="Times New Roman"/>
          <w:lang w:eastAsia="cs-CZ"/>
        </w:rPr>
        <w:t>reportující</w:t>
      </w:r>
      <w:proofErr w:type="spellEnd"/>
      <w:r w:rsidR="00825C61" w:rsidRPr="00547B1B">
        <w:rPr>
          <w:rFonts w:cs="Times New Roman"/>
          <w:lang w:eastAsia="cs-CZ"/>
        </w:rPr>
        <w:t xml:space="preserve"> zaměstnavatele.</w:t>
      </w:r>
    </w:p>
    <w:p w14:paraId="6F1752EF" w14:textId="577224AC" w:rsidR="00DA2320" w:rsidRPr="00547B1B" w:rsidRDefault="00DA2320" w:rsidP="0009633A">
      <w:pPr>
        <w:pStyle w:val="Nadpis3"/>
        <w:spacing w:before="0" w:line="240" w:lineRule="auto"/>
        <w:rPr>
          <w:rFonts w:ascii="Times New Roman" w:eastAsia="Times New Roman" w:hAnsi="Times New Roman" w:cs="Times New Roman"/>
          <w:b/>
          <w:color w:val="auto"/>
          <w:sz w:val="22"/>
          <w:szCs w:val="22"/>
          <w:lang w:eastAsia="cs-CZ"/>
        </w:rPr>
      </w:pPr>
      <w:bookmarkStart w:id="81" w:name="_Toc183506416"/>
      <w:r w:rsidRPr="00547B1B">
        <w:rPr>
          <w:rFonts w:ascii="Times New Roman" w:eastAsia="Times New Roman" w:hAnsi="Times New Roman" w:cs="Times New Roman"/>
          <w:b/>
          <w:color w:val="auto"/>
          <w:sz w:val="22"/>
          <w:szCs w:val="22"/>
          <w:lang w:eastAsia="cs-CZ"/>
        </w:rPr>
        <w:t>Varianta 2</w:t>
      </w:r>
      <w:bookmarkEnd w:id="81"/>
    </w:p>
    <w:p w14:paraId="4CC52C31" w14:textId="4AE9C39B" w:rsidR="00DA2320" w:rsidRPr="00547B1B" w:rsidRDefault="00EB1ACE" w:rsidP="0009633A">
      <w:pPr>
        <w:rPr>
          <w:rFonts w:cs="Times New Roman"/>
          <w:lang w:eastAsia="cs-CZ"/>
        </w:rPr>
      </w:pPr>
      <w:r w:rsidRPr="00547B1B">
        <w:rPr>
          <w:rFonts w:cs="Times New Roman"/>
          <w:lang w:eastAsia="cs-CZ"/>
        </w:rPr>
        <w:t xml:space="preserve">U této varianty je nad rámec přínosů uvedených ve variantě 1 přínosem možnost </w:t>
      </w:r>
      <w:r w:rsidR="00EE5D0E" w:rsidRPr="00547B1B">
        <w:rPr>
          <w:rFonts w:cs="Times New Roman"/>
          <w:lang w:eastAsia="cs-CZ"/>
        </w:rPr>
        <w:t>si nové reportovací procesy, a to jak z pohledu věcného</w:t>
      </w:r>
      <w:r w:rsidR="000B3D6F" w:rsidRPr="00547B1B">
        <w:rPr>
          <w:rFonts w:cs="Times New Roman"/>
          <w:lang w:eastAsia="cs-CZ"/>
        </w:rPr>
        <w:t>,</w:t>
      </w:r>
      <w:r w:rsidR="00EE5D0E" w:rsidRPr="00547B1B">
        <w:rPr>
          <w:rFonts w:cs="Times New Roman"/>
          <w:lang w:eastAsia="cs-CZ"/>
        </w:rPr>
        <w:t xml:space="preserve"> tak i technického, ověřit </w:t>
      </w:r>
      <w:r w:rsidR="00294EFA" w:rsidRPr="00547B1B">
        <w:rPr>
          <w:rFonts w:cs="Times New Roman"/>
          <w:lang w:eastAsia="cs-CZ"/>
        </w:rPr>
        <w:t>bez rizika sankčních postihů plynoucích z neplnění reportovacích povinností</w:t>
      </w:r>
      <w:r w:rsidR="00DA14D6" w:rsidRPr="00547B1B">
        <w:rPr>
          <w:rFonts w:cs="Times New Roman"/>
          <w:lang w:eastAsia="cs-CZ"/>
        </w:rPr>
        <w:t xml:space="preserve"> na straně jedné </w:t>
      </w:r>
      <w:r w:rsidR="00645C7F" w:rsidRPr="00547B1B">
        <w:rPr>
          <w:rFonts w:cs="Times New Roman"/>
          <w:lang w:eastAsia="cs-CZ"/>
        </w:rPr>
        <w:t xml:space="preserve">(tj. u zaměstnavatelů) </w:t>
      </w:r>
      <w:r w:rsidR="00DA14D6" w:rsidRPr="00547B1B">
        <w:rPr>
          <w:rFonts w:cs="Times New Roman"/>
          <w:lang w:eastAsia="cs-CZ"/>
        </w:rPr>
        <w:t xml:space="preserve">a </w:t>
      </w:r>
      <w:r w:rsidR="00287C1A" w:rsidRPr="00547B1B">
        <w:rPr>
          <w:rFonts w:cs="Times New Roman"/>
          <w:lang w:eastAsia="cs-CZ"/>
        </w:rPr>
        <w:t>rizika nedostupnosti potřebných údajů v jednotlivých agendových systémech na straně druhé</w:t>
      </w:r>
      <w:r w:rsidR="00645C7F" w:rsidRPr="00547B1B">
        <w:rPr>
          <w:rFonts w:cs="Times New Roman"/>
          <w:lang w:eastAsia="cs-CZ"/>
        </w:rPr>
        <w:t xml:space="preserve"> (tj. u státu)</w:t>
      </w:r>
      <w:r w:rsidR="00294EFA" w:rsidRPr="00547B1B">
        <w:rPr>
          <w:rFonts w:cs="Times New Roman"/>
          <w:lang w:eastAsia="cs-CZ"/>
        </w:rPr>
        <w:t>.</w:t>
      </w:r>
    </w:p>
    <w:p w14:paraId="5047A30C" w14:textId="77777777" w:rsidR="007E7D68" w:rsidRPr="00547B1B" w:rsidRDefault="007E7D68" w:rsidP="0009633A">
      <w:pPr>
        <w:pStyle w:val="Nadpis2"/>
        <w:spacing w:before="0" w:line="240" w:lineRule="auto"/>
        <w:rPr>
          <w:rFonts w:ascii="Times New Roman" w:hAnsi="Times New Roman" w:cs="Times New Roman"/>
          <w:b/>
          <w:bCs/>
          <w:noProof/>
          <w:color w:val="auto"/>
          <w:sz w:val="24"/>
          <w:szCs w:val="24"/>
          <w:lang w:eastAsia="cs-CZ"/>
        </w:rPr>
      </w:pPr>
      <w:bookmarkStart w:id="82" w:name="_Toc183506417"/>
      <w:r w:rsidRPr="00547B1B">
        <w:rPr>
          <w:rFonts w:ascii="Times New Roman" w:eastAsia="Times New Roman" w:hAnsi="Times New Roman" w:cs="Times New Roman"/>
          <w:b/>
          <w:bCs/>
          <w:color w:val="auto"/>
          <w:sz w:val="24"/>
          <w:szCs w:val="24"/>
          <w:lang w:eastAsia="cs-CZ"/>
        </w:rPr>
        <w:t>Vyhodnocení nákladů a přínosů variant</w:t>
      </w:r>
      <w:bookmarkEnd w:id="82"/>
    </w:p>
    <w:p w14:paraId="6746D51B" w14:textId="77777777" w:rsidR="007E7D68" w:rsidRPr="00547B1B" w:rsidRDefault="007E7D68" w:rsidP="0009633A">
      <w:pPr>
        <w:rPr>
          <w:rFonts w:cs="Times New Roman"/>
          <w:noProof/>
          <w:lang w:eastAsia="cs-CZ"/>
        </w:rPr>
      </w:pPr>
      <w:r w:rsidRPr="00547B1B">
        <w:rPr>
          <w:rFonts w:cs="Times New Roman"/>
          <w:noProof/>
          <w:lang w:eastAsia="cs-CZ"/>
        </w:rPr>
        <w:t>Z pohledu vyhodnocení nákladů a přínosů je zřejmé, že při implementaci Jednotného měsíčního hlášení zaměstnavatelů stojí proti sobě dlouhodobé (trvalé) přínosy v podobě zefektivnění a zjednodušení procesů komunikace a předávání informací mezi zaměstnavateli a orgány veřejné moci a krátkodobé náklady spojené s úpravami nastavení vlastních systémů (zaměstnavatelů i orgánů veřejné moci, především MPSV</w:t>
      </w:r>
      <w:r w:rsidRPr="00547B1B">
        <w:rPr>
          <w:rFonts w:cs="Times New Roman"/>
        </w:rPr>
        <w:t xml:space="preserve"> </w:t>
      </w:r>
      <w:r w:rsidRPr="00547B1B">
        <w:rPr>
          <w:rFonts w:cs="Times New Roman"/>
          <w:noProof/>
          <w:lang w:eastAsia="cs-CZ"/>
        </w:rPr>
        <w:t xml:space="preserve">a ČSSZ, jejímž prostřednictvím bude JMHZ od zaměstnavatelů technicky přijímáno </w:t>
      </w:r>
      <w:r w:rsidRPr="00547B1B">
        <w:rPr>
          <w:rFonts w:cs="Times New Roman"/>
          <w:noProof/>
          <w:lang w:eastAsia="cs-CZ"/>
        </w:rPr>
        <w:lastRenderedPageBreak/>
        <w:t>a předáváno do IS MPSV) tak, aby byly schopny vytvářet / přijímat reportované informace v požadované struktuře a kvalitě, resp. u některých zaměstnavatelů i dlouhodobé náklady spojené s povinností reportovat informace, které v současné době nereportují.</w:t>
      </w:r>
    </w:p>
    <w:p w14:paraId="236A4D2B" w14:textId="75D3C9CD" w:rsidR="007E7D68" w:rsidRPr="00547B1B" w:rsidRDefault="007E7D68" w:rsidP="0009633A">
      <w:pPr>
        <w:rPr>
          <w:rFonts w:cs="Times New Roman"/>
          <w:noProof/>
          <w:lang w:eastAsia="cs-CZ"/>
        </w:rPr>
      </w:pPr>
      <w:r w:rsidRPr="00547B1B">
        <w:rPr>
          <w:rFonts w:cs="Times New Roman"/>
          <w:noProof/>
          <w:lang w:eastAsia="cs-CZ"/>
        </w:rPr>
        <w:t>V pilotním provozu jsou další okamžité přínosy spočívající v možnosti ověření funkčnosti a</w:t>
      </w:r>
      <w:r w:rsidR="00396135">
        <w:rPr>
          <w:rFonts w:cs="Times New Roman"/>
          <w:noProof/>
          <w:lang w:eastAsia="cs-CZ"/>
        </w:rPr>
        <w:t> </w:t>
      </w:r>
      <w:r w:rsidRPr="00547B1B">
        <w:rPr>
          <w:rFonts w:cs="Times New Roman"/>
          <w:noProof/>
          <w:lang w:eastAsia="cs-CZ"/>
        </w:rPr>
        <w:t>připravenosti všech subjektů na nové postupy avšak za cenu nákladů v podobě nutnosti paralelního reportování v původním i novém režimu.</w:t>
      </w:r>
    </w:p>
    <w:p w14:paraId="401F34BA" w14:textId="77777777" w:rsidR="007E7D68" w:rsidRPr="00547B1B" w:rsidRDefault="007E7D68" w:rsidP="0009633A">
      <w:pPr>
        <w:pStyle w:val="Nadpis3"/>
        <w:spacing w:before="0" w:line="240" w:lineRule="auto"/>
        <w:ind w:left="1276" w:hanging="505"/>
        <w:rPr>
          <w:rFonts w:ascii="Times New Roman" w:eastAsia="Times New Roman" w:hAnsi="Times New Roman" w:cs="Times New Roman"/>
          <w:b/>
          <w:color w:val="auto"/>
          <w:sz w:val="22"/>
          <w:szCs w:val="22"/>
          <w:lang w:eastAsia="cs-CZ"/>
        </w:rPr>
      </w:pPr>
      <w:bookmarkStart w:id="83" w:name="_Toc183506418"/>
      <w:r w:rsidRPr="00547B1B">
        <w:rPr>
          <w:rFonts w:ascii="Times New Roman" w:eastAsia="Times New Roman" w:hAnsi="Times New Roman" w:cs="Times New Roman"/>
          <w:b/>
          <w:color w:val="auto"/>
          <w:sz w:val="22"/>
          <w:szCs w:val="22"/>
          <w:lang w:eastAsia="cs-CZ"/>
        </w:rPr>
        <w:t>Varianta 0</w:t>
      </w:r>
      <w:bookmarkEnd w:id="83"/>
    </w:p>
    <w:p w14:paraId="08368FB4" w14:textId="77777777" w:rsidR="007E7D68" w:rsidRPr="00547B1B" w:rsidRDefault="007E7D68" w:rsidP="0009633A">
      <w:pPr>
        <w:rPr>
          <w:rFonts w:cs="Times New Roman"/>
          <w:lang w:eastAsia="cs-CZ"/>
        </w:rPr>
      </w:pPr>
      <w:r w:rsidRPr="00547B1B">
        <w:rPr>
          <w:rFonts w:cs="Times New Roman"/>
          <w:lang w:eastAsia="cs-CZ"/>
        </w:rPr>
        <w:t>Varianta 0 zachovává současný stav, nepřináší tedy žádný přínosy ani náklady. Je použita jako benchmark pro hodnocení dalších variant, přičemž hodnota porovnání přínosů a nákladů varianty 0 je rovna nule.</w:t>
      </w:r>
    </w:p>
    <w:p w14:paraId="30338E7C" w14:textId="77777777" w:rsidR="007E7D68" w:rsidRPr="00547B1B" w:rsidRDefault="007E7D68" w:rsidP="0009633A">
      <w:pPr>
        <w:pStyle w:val="Nadpis3"/>
        <w:spacing w:before="0" w:line="240" w:lineRule="auto"/>
        <w:ind w:left="1276" w:hanging="505"/>
        <w:rPr>
          <w:rFonts w:ascii="Times New Roman" w:eastAsia="Times New Roman" w:hAnsi="Times New Roman" w:cs="Times New Roman"/>
          <w:b/>
          <w:color w:val="auto"/>
          <w:sz w:val="22"/>
          <w:szCs w:val="22"/>
          <w:lang w:eastAsia="cs-CZ"/>
        </w:rPr>
      </w:pPr>
      <w:bookmarkStart w:id="84" w:name="_Toc183506419"/>
      <w:r w:rsidRPr="00547B1B">
        <w:rPr>
          <w:rFonts w:ascii="Times New Roman" w:eastAsia="Times New Roman" w:hAnsi="Times New Roman" w:cs="Times New Roman"/>
          <w:b/>
          <w:color w:val="auto"/>
          <w:sz w:val="22"/>
          <w:szCs w:val="22"/>
          <w:lang w:eastAsia="cs-CZ"/>
        </w:rPr>
        <w:t>Varianta 1</w:t>
      </w:r>
      <w:bookmarkEnd w:id="84"/>
    </w:p>
    <w:p w14:paraId="44EDF753" w14:textId="739C5ECD" w:rsidR="007E7D68" w:rsidRPr="00547B1B" w:rsidRDefault="007E7D68" w:rsidP="00A04C0B">
      <w:pPr>
        <w:pStyle w:val="Titulek"/>
        <w:jc w:val="both"/>
        <w:rPr>
          <w:rFonts w:cs="Times New Roman"/>
        </w:rPr>
      </w:pPr>
      <w:r w:rsidRPr="00547B1B">
        <w:rPr>
          <w:rFonts w:cs="Times New Roman"/>
        </w:rPr>
        <w:t xml:space="preserve">Tabulka </w:t>
      </w:r>
      <w:r w:rsidRPr="00547B1B">
        <w:rPr>
          <w:rFonts w:cs="Times New Roman"/>
        </w:rPr>
        <w:fldChar w:fldCharType="begin"/>
      </w:r>
      <w:r w:rsidRPr="00547B1B">
        <w:rPr>
          <w:rFonts w:cs="Times New Roman"/>
        </w:rPr>
        <w:instrText xml:space="preserve"> SEQ Tabulka \* ARABIC </w:instrText>
      </w:r>
      <w:r w:rsidRPr="00547B1B">
        <w:rPr>
          <w:rFonts w:cs="Times New Roman"/>
        </w:rPr>
        <w:fldChar w:fldCharType="separate"/>
      </w:r>
      <w:r w:rsidR="00582364">
        <w:rPr>
          <w:rFonts w:cs="Times New Roman"/>
          <w:noProof/>
        </w:rPr>
        <w:t>1</w:t>
      </w:r>
      <w:r w:rsidRPr="00547B1B">
        <w:rPr>
          <w:rFonts w:cs="Times New Roman"/>
          <w:noProof/>
        </w:rPr>
        <w:fldChar w:fldCharType="end"/>
      </w:r>
      <w:r w:rsidRPr="00547B1B">
        <w:rPr>
          <w:rFonts w:cs="Times New Roman"/>
        </w:rPr>
        <w:t xml:space="preserve"> Shrnutí přínosů a nákladů varianty 1</w:t>
      </w:r>
    </w:p>
    <w:tbl>
      <w:tblPr>
        <w:tblStyle w:val="Mkatabulky"/>
        <w:tblW w:w="0" w:type="auto"/>
        <w:tblLook w:val="04A0" w:firstRow="1" w:lastRow="0" w:firstColumn="1" w:lastColumn="0" w:noHBand="0" w:noVBand="1"/>
      </w:tblPr>
      <w:tblGrid>
        <w:gridCol w:w="4531"/>
        <w:gridCol w:w="4531"/>
      </w:tblGrid>
      <w:tr w:rsidR="007E7D68" w:rsidRPr="00547B1B" w14:paraId="78C8F754" w14:textId="77777777" w:rsidTr="00862223">
        <w:tc>
          <w:tcPr>
            <w:tcW w:w="4531" w:type="dxa"/>
          </w:tcPr>
          <w:p w14:paraId="7836018B" w14:textId="77777777" w:rsidR="007E7D68" w:rsidRPr="00547B1B" w:rsidRDefault="007E7D68" w:rsidP="00A04C0B">
            <w:pPr>
              <w:rPr>
                <w:b/>
                <w:bCs/>
                <w:noProof/>
                <w:sz w:val="28"/>
                <w:szCs w:val="28"/>
                <w:lang w:eastAsia="cs-CZ"/>
              </w:rPr>
            </w:pPr>
            <w:r w:rsidRPr="00547B1B">
              <w:rPr>
                <w:b/>
                <w:bCs/>
                <w:noProof/>
                <w:sz w:val="28"/>
                <w:szCs w:val="28"/>
                <w:lang w:eastAsia="cs-CZ"/>
              </w:rPr>
              <w:t>Přínosy</w:t>
            </w:r>
          </w:p>
        </w:tc>
        <w:tc>
          <w:tcPr>
            <w:tcW w:w="4531" w:type="dxa"/>
          </w:tcPr>
          <w:p w14:paraId="4AE61BE5" w14:textId="77777777" w:rsidR="007E7D68" w:rsidRPr="00547B1B" w:rsidRDefault="007E7D68" w:rsidP="00A04C0B">
            <w:pPr>
              <w:rPr>
                <w:b/>
                <w:bCs/>
                <w:noProof/>
                <w:sz w:val="28"/>
                <w:szCs w:val="28"/>
                <w:lang w:eastAsia="cs-CZ"/>
              </w:rPr>
            </w:pPr>
            <w:r w:rsidRPr="00547B1B">
              <w:rPr>
                <w:b/>
                <w:bCs/>
                <w:noProof/>
                <w:sz w:val="28"/>
                <w:szCs w:val="28"/>
                <w:lang w:eastAsia="cs-CZ"/>
              </w:rPr>
              <w:t>Náklady</w:t>
            </w:r>
          </w:p>
        </w:tc>
      </w:tr>
      <w:tr w:rsidR="007E7D68" w:rsidRPr="00547B1B" w14:paraId="3E49E13E" w14:textId="77777777" w:rsidTr="00862223">
        <w:tc>
          <w:tcPr>
            <w:tcW w:w="9062" w:type="dxa"/>
            <w:gridSpan w:val="2"/>
          </w:tcPr>
          <w:p w14:paraId="50C55B3C" w14:textId="77777777" w:rsidR="007E7D68" w:rsidRPr="00547B1B" w:rsidRDefault="007E7D68" w:rsidP="00A04C0B">
            <w:pPr>
              <w:rPr>
                <w:b/>
                <w:bCs/>
                <w:noProof/>
                <w:sz w:val="28"/>
                <w:szCs w:val="28"/>
                <w:lang w:eastAsia="cs-CZ"/>
              </w:rPr>
            </w:pPr>
            <w:r w:rsidRPr="00547B1B">
              <w:rPr>
                <w:b/>
                <w:bCs/>
                <w:noProof/>
                <w:sz w:val="28"/>
                <w:szCs w:val="28"/>
                <w:lang w:eastAsia="cs-CZ"/>
              </w:rPr>
              <w:t>Zaměstnavatelé</w:t>
            </w:r>
          </w:p>
        </w:tc>
      </w:tr>
      <w:tr w:rsidR="007E7D68" w:rsidRPr="00547B1B" w14:paraId="1194380A" w14:textId="77777777" w:rsidTr="00862223">
        <w:tc>
          <w:tcPr>
            <w:tcW w:w="4531" w:type="dxa"/>
          </w:tcPr>
          <w:p w14:paraId="3352D633" w14:textId="77777777" w:rsidR="007E7D68" w:rsidRPr="00547B1B" w:rsidRDefault="007E7D68" w:rsidP="0009633A">
            <w:pPr>
              <w:rPr>
                <w:noProof/>
                <w:sz w:val="22"/>
                <w:szCs w:val="22"/>
                <w:lang w:eastAsia="cs-CZ"/>
              </w:rPr>
            </w:pPr>
            <w:r w:rsidRPr="00547B1B">
              <w:rPr>
                <w:noProof/>
                <w:sz w:val="22"/>
                <w:szCs w:val="22"/>
                <w:lang w:eastAsia="cs-CZ"/>
              </w:rPr>
              <w:t>Přechod na jeden termín pro podání hlášení a sjednocení podávaných hlášení do jednoho.</w:t>
            </w:r>
          </w:p>
          <w:p w14:paraId="0BF031BB" w14:textId="77777777" w:rsidR="007E7D68" w:rsidRPr="00547B1B" w:rsidRDefault="007E7D68" w:rsidP="0009633A">
            <w:pPr>
              <w:rPr>
                <w:noProof/>
                <w:sz w:val="22"/>
                <w:szCs w:val="22"/>
                <w:lang w:eastAsia="cs-CZ"/>
              </w:rPr>
            </w:pPr>
            <w:r w:rsidRPr="00547B1B">
              <w:rPr>
                <w:noProof/>
                <w:sz w:val="22"/>
                <w:szCs w:val="22"/>
                <w:lang w:eastAsia="cs-CZ"/>
              </w:rPr>
              <w:t xml:space="preserve">Dlouhodobě dojde ke </w:t>
            </w:r>
            <w:r w:rsidRPr="00547B1B">
              <w:rPr>
                <w:b/>
                <w:bCs/>
                <w:noProof/>
                <w:sz w:val="22"/>
                <w:szCs w:val="22"/>
                <w:lang w:eastAsia="cs-CZ"/>
              </w:rPr>
              <w:t>snížení adminstrativní zátěže</w:t>
            </w:r>
            <w:r w:rsidRPr="00547B1B">
              <w:rPr>
                <w:noProof/>
                <w:sz w:val="22"/>
                <w:szCs w:val="22"/>
                <w:lang w:eastAsia="cs-CZ"/>
              </w:rPr>
              <w:t xml:space="preserve"> a snížení potřeby člověko-hodin práce mzdových účetní a personálních útvarů.</w:t>
            </w:r>
          </w:p>
          <w:p w14:paraId="18B08630" w14:textId="77777777" w:rsidR="007E7D68" w:rsidRPr="00547B1B" w:rsidRDefault="007E7D68" w:rsidP="0009633A">
            <w:pPr>
              <w:rPr>
                <w:noProof/>
                <w:sz w:val="22"/>
                <w:szCs w:val="22"/>
                <w:lang w:eastAsia="cs-CZ"/>
              </w:rPr>
            </w:pPr>
            <w:r w:rsidRPr="00547B1B">
              <w:rPr>
                <w:noProof/>
                <w:sz w:val="22"/>
                <w:szCs w:val="22"/>
                <w:lang w:eastAsia="cs-CZ"/>
              </w:rPr>
              <w:t xml:space="preserve">Očekávaná průměrná úspora činí 4 člověkohodiny měsíčně na jednoho zaměstnavatele, tj. 48 č/h ročně. Při průměrné mzdě mzdového účetního 230 Kč/h, jde o roční úsporu 9 200 Kč. U 330 tisíc zaměstnavatelů je </w:t>
            </w:r>
            <w:r w:rsidRPr="00547B1B">
              <w:rPr>
                <w:b/>
                <w:bCs/>
                <w:noProof/>
                <w:sz w:val="22"/>
                <w:szCs w:val="22"/>
                <w:lang w:eastAsia="cs-CZ"/>
              </w:rPr>
              <w:t>celková roční úspora 3,1 mld. Kč</w:t>
            </w:r>
            <w:r w:rsidRPr="00547B1B">
              <w:rPr>
                <w:noProof/>
                <w:sz w:val="22"/>
                <w:szCs w:val="22"/>
                <w:lang w:eastAsia="cs-CZ"/>
              </w:rPr>
              <w:t>.</w:t>
            </w:r>
          </w:p>
          <w:p w14:paraId="47189C34" w14:textId="77777777" w:rsidR="007E7D68" w:rsidRPr="00547B1B" w:rsidRDefault="007E7D68" w:rsidP="0009633A">
            <w:pPr>
              <w:rPr>
                <w:noProof/>
                <w:sz w:val="22"/>
                <w:szCs w:val="22"/>
                <w:lang w:eastAsia="cs-CZ"/>
              </w:rPr>
            </w:pPr>
            <w:r w:rsidRPr="00547B1B">
              <w:rPr>
                <w:noProof/>
                <w:sz w:val="22"/>
                <w:szCs w:val="22"/>
                <w:lang w:eastAsia="cs-CZ"/>
              </w:rPr>
              <w:t xml:space="preserve">Pokud budeme očekávat dlouhodobou úsporu na této úrovni v horizontu 10 let a realizaci úspory od druhého roku provozu JMHZ, bude </w:t>
            </w:r>
            <w:r w:rsidRPr="00547B1B">
              <w:rPr>
                <w:b/>
                <w:bCs/>
                <w:noProof/>
                <w:sz w:val="22"/>
                <w:szCs w:val="22"/>
                <w:lang w:eastAsia="cs-CZ"/>
              </w:rPr>
              <w:t>celková úspora dosahovat 28 mld. Kč.</w:t>
            </w:r>
            <w:r w:rsidRPr="00547B1B">
              <w:rPr>
                <w:noProof/>
                <w:sz w:val="22"/>
                <w:szCs w:val="22"/>
                <w:lang w:eastAsia="cs-CZ"/>
              </w:rPr>
              <w:t xml:space="preserve"> </w:t>
            </w:r>
          </w:p>
        </w:tc>
        <w:tc>
          <w:tcPr>
            <w:tcW w:w="4531" w:type="dxa"/>
          </w:tcPr>
          <w:p w14:paraId="162D5CA5" w14:textId="77777777" w:rsidR="007E7D68" w:rsidRPr="00547B1B" w:rsidRDefault="007E7D68" w:rsidP="0009633A">
            <w:pPr>
              <w:rPr>
                <w:b/>
                <w:noProof/>
                <w:sz w:val="22"/>
                <w:szCs w:val="22"/>
                <w:lang w:eastAsia="cs-CZ"/>
              </w:rPr>
            </w:pPr>
            <w:r w:rsidRPr="00547B1B">
              <w:rPr>
                <w:b/>
                <w:noProof/>
                <w:sz w:val="22"/>
                <w:szCs w:val="22"/>
                <w:lang w:eastAsia="cs-CZ"/>
              </w:rPr>
              <w:t>Zaměstnavatelé budou muset upravit své mzdové a personální SW.</w:t>
            </w:r>
          </w:p>
          <w:p w14:paraId="6547F30A" w14:textId="77777777" w:rsidR="007E7D68" w:rsidRPr="00547B1B" w:rsidRDefault="007E7D68" w:rsidP="0009633A">
            <w:pPr>
              <w:rPr>
                <w:sz w:val="22"/>
                <w:szCs w:val="22"/>
              </w:rPr>
            </w:pPr>
            <w:r w:rsidRPr="00547B1B">
              <w:rPr>
                <w:bCs/>
                <w:noProof/>
                <w:sz w:val="22"/>
                <w:szCs w:val="22"/>
                <w:lang w:eastAsia="cs-CZ"/>
              </w:rPr>
              <w:t>300 tisíc zaměstnavatelů používá elektronickou formu hlášení. Přibližně 20 % z nich bude muset</w:t>
            </w:r>
            <w:r w:rsidRPr="00547B1B">
              <w:rPr>
                <w:sz w:val="22"/>
                <w:szCs w:val="22"/>
              </w:rPr>
              <w:t xml:space="preserve"> upravit SW nad rámec úprav pokrytých existujícími smlouvami. Dopad na jednoho takového zaměstnavatele se odhaduje 60 000 Kč.</w:t>
            </w:r>
          </w:p>
          <w:p w14:paraId="1443C351" w14:textId="77777777" w:rsidR="007E7D68" w:rsidRPr="00547B1B" w:rsidRDefault="007E7D68" w:rsidP="0009633A">
            <w:pPr>
              <w:rPr>
                <w:sz w:val="22"/>
                <w:szCs w:val="22"/>
              </w:rPr>
            </w:pPr>
            <w:r w:rsidRPr="00547B1B">
              <w:rPr>
                <w:sz w:val="22"/>
                <w:szCs w:val="22"/>
              </w:rPr>
              <w:t>Zbylých 30 tisíc zaměstnavatelů bude muset přejít z papírové na elektronickou formu hlášení. Dopad na jednoho zaměstnavatele se odhaduje 100 000 Kč.</w:t>
            </w:r>
          </w:p>
          <w:p w14:paraId="06A8B77F" w14:textId="77777777" w:rsidR="007E7D68" w:rsidRPr="00547B1B" w:rsidRDefault="007E7D68" w:rsidP="0009633A">
            <w:pPr>
              <w:rPr>
                <w:b/>
                <w:noProof/>
                <w:sz w:val="22"/>
                <w:szCs w:val="22"/>
                <w:lang w:eastAsia="cs-CZ"/>
              </w:rPr>
            </w:pPr>
            <w:r w:rsidRPr="00547B1B">
              <w:rPr>
                <w:b/>
                <w:noProof/>
                <w:sz w:val="22"/>
                <w:szCs w:val="22"/>
                <w:lang w:eastAsia="cs-CZ"/>
              </w:rPr>
              <w:t>Celkem se po zavedení JMHZ odhadují jednorázové výdaje na straně zaměstnavatelů ve výši 6,5 mld. Kč.</w:t>
            </w:r>
          </w:p>
        </w:tc>
      </w:tr>
      <w:tr w:rsidR="007E7D68" w:rsidRPr="00547B1B" w14:paraId="745E0BE2" w14:textId="77777777" w:rsidTr="00862223">
        <w:tc>
          <w:tcPr>
            <w:tcW w:w="4531" w:type="dxa"/>
          </w:tcPr>
          <w:p w14:paraId="7E36943F" w14:textId="77777777" w:rsidR="007E7D68" w:rsidRPr="00547B1B" w:rsidRDefault="007E7D68" w:rsidP="0009633A">
            <w:pPr>
              <w:rPr>
                <w:noProof/>
                <w:sz w:val="22"/>
                <w:szCs w:val="22"/>
                <w:lang w:eastAsia="cs-CZ"/>
              </w:rPr>
            </w:pPr>
            <w:r w:rsidRPr="00547B1B">
              <w:rPr>
                <w:noProof/>
                <w:sz w:val="22"/>
                <w:szCs w:val="22"/>
                <w:lang w:eastAsia="cs-CZ"/>
              </w:rPr>
              <w:lastRenderedPageBreak/>
              <w:t xml:space="preserve">Zaměstnavatelé rovněž realizují </w:t>
            </w:r>
            <w:r w:rsidRPr="00547B1B">
              <w:rPr>
                <w:b/>
                <w:bCs/>
                <w:noProof/>
                <w:sz w:val="22"/>
                <w:szCs w:val="22"/>
                <w:lang w:eastAsia="cs-CZ"/>
              </w:rPr>
              <w:t>úsporu související s přechodem na elektronické podávání hlášení</w:t>
            </w:r>
            <w:r w:rsidRPr="00547B1B">
              <w:rPr>
                <w:noProof/>
                <w:sz w:val="22"/>
                <w:szCs w:val="22"/>
                <w:lang w:eastAsia="cs-CZ"/>
              </w:rPr>
              <w:t>.</w:t>
            </w:r>
          </w:p>
          <w:p w14:paraId="0EE23312" w14:textId="77777777" w:rsidR="007E7D68" w:rsidRPr="00547B1B" w:rsidRDefault="007E7D68" w:rsidP="0009633A">
            <w:pPr>
              <w:rPr>
                <w:noProof/>
                <w:sz w:val="22"/>
                <w:szCs w:val="22"/>
                <w:lang w:eastAsia="cs-CZ"/>
              </w:rPr>
            </w:pPr>
            <w:r w:rsidRPr="00547B1B">
              <w:rPr>
                <w:noProof/>
                <w:sz w:val="22"/>
                <w:szCs w:val="22"/>
                <w:lang w:eastAsia="cs-CZ"/>
              </w:rPr>
              <w:t xml:space="preserve">30 000 zaměstnavatelů realizuje hlášení na papírových formulářích, při odhadovaných 6 - 7 hlášeních měsíčně (u menších zaměstnavatelů) a průměrných nákladadech 75 Kč na hlášení (formulář, poštovné ad.), bude ročně realizována </w:t>
            </w:r>
            <w:r w:rsidRPr="00547B1B">
              <w:rPr>
                <w:b/>
                <w:bCs/>
                <w:noProof/>
                <w:sz w:val="22"/>
                <w:szCs w:val="22"/>
                <w:lang w:eastAsia="cs-CZ"/>
              </w:rPr>
              <w:t>úspora 0,2 mld. Kč</w:t>
            </w:r>
            <w:r w:rsidRPr="00547B1B">
              <w:rPr>
                <w:noProof/>
                <w:sz w:val="22"/>
                <w:szCs w:val="22"/>
                <w:lang w:eastAsia="cs-CZ"/>
              </w:rPr>
              <w:t>.</w:t>
            </w:r>
          </w:p>
        </w:tc>
        <w:tc>
          <w:tcPr>
            <w:tcW w:w="4531" w:type="dxa"/>
          </w:tcPr>
          <w:p w14:paraId="16CDE886" w14:textId="77777777" w:rsidR="007E7D68" w:rsidRPr="00547B1B" w:rsidRDefault="007E7D68" w:rsidP="0009633A">
            <w:pPr>
              <w:rPr>
                <w:bCs/>
                <w:noProof/>
                <w:lang w:eastAsia="cs-CZ"/>
              </w:rPr>
            </w:pPr>
            <w:r w:rsidRPr="00547B1B">
              <w:rPr>
                <w:bCs/>
                <w:noProof/>
                <w:sz w:val="22"/>
                <w:szCs w:val="22"/>
                <w:lang w:eastAsia="cs-CZ"/>
              </w:rPr>
              <w:t xml:space="preserve">Zavedení JMHZ a nové podoby hlášení si vyžádá náklady související se </w:t>
            </w:r>
            <w:r w:rsidRPr="00547B1B">
              <w:rPr>
                <w:b/>
                <w:noProof/>
                <w:sz w:val="22"/>
                <w:szCs w:val="22"/>
                <w:lang w:eastAsia="cs-CZ"/>
              </w:rPr>
              <w:t>školením</w:t>
            </w:r>
            <w:r w:rsidRPr="00547B1B">
              <w:rPr>
                <w:bCs/>
                <w:noProof/>
                <w:sz w:val="22"/>
                <w:szCs w:val="22"/>
                <w:lang w:eastAsia="cs-CZ"/>
              </w:rPr>
              <w:t xml:space="preserve"> mzdových účetních. Při očekávaném počtu 100 000 absolvovaných kurzů a průměrné ceně kurzu 3 000 Kč, ponesou zaměstnavatelé další </w:t>
            </w:r>
            <w:r w:rsidRPr="00547B1B">
              <w:rPr>
                <w:b/>
                <w:noProof/>
                <w:sz w:val="22"/>
                <w:szCs w:val="22"/>
                <w:lang w:eastAsia="cs-CZ"/>
              </w:rPr>
              <w:t>náklady ve výši 0,3 mld. Kč.</w:t>
            </w:r>
            <w:r w:rsidRPr="00547B1B">
              <w:rPr>
                <w:bCs/>
                <w:noProof/>
                <w:sz w:val="22"/>
                <w:szCs w:val="22"/>
                <w:lang w:eastAsia="cs-CZ"/>
              </w:rPr>
              <w:t xml:space="preserve"> </w:t>
            </w:r>
          </w:p>
        </w:tc>
      </w:tr>
      <w:tr w:rsidR="007E7D68" w:rsidRPr="00547B1B" w14:paraId="3405B493" w14:textId="77777777" w:rsidTr="00862223">
        <w:tc>
          <w:tcPr>
            <w:tcW w:w="4531" w:type="dxa"/>
          </w:tcPr>
          <w:p w14:paraId="56FAC793" w14:textId="77777777" w:rsidR="007E7D68" w:rsidRPr="00547B1B" w:rsidRDefault="007E7D68" w:rsidP="0009633A">
            <w:pPr>
              <w:rPr>
                <w:noProof/>
                <w:lang w:eastAsia="cs-CZ"/>
              </w:rPr>
            </w:pPr>
          </w:p>
        </w:tc>
        <w:tc>
          <w:tcPr>
            <w:tcW w:w="4531" w:type="dxa"/>
          </w:tcPr>
          <w:p w14:paraId="6DC73096" w14:textId="77777777" w:rsidR="007E7D68" w:rsidRPr="00547B1B" w:rsidRDefault="007E7D68" w:rsidP="0009633A">
            <w:pPr>
              <w:rPr>
                <w:bCs/>
                <w:noProof/>
                <w:sz w:val="22"/>
                <w:szCs w:val="22"/>
                <w:lang w:eastAsia="cs-CZ"/>
              </w:rPr>
            </w:pPr>
            <w:r w:rsidRPr="00547B1B">
              <w:rPr>
                <w:bCs/>
                <w:noProof/>
                <w:sz w:val="22"/>
                <w:szCs w:val="22"/>
                <w:lang w:eastAsia="cs-CZ"/>
              </w:rPr>
              <w:t>U některých zaměstnavatelů – zejména menších - dojde k </w:t>
            </w:r>
            <w:r w:rsidRPr="00547B1B">
              <w:rPr>
                <w:b/>
                <w:noProof/>
                <w:sz w:val="22"/>
                <w:szCs w:val="22"/>
                <w:lang w:eastAsia="cs-CZ"/>
              </w:rPr>
              <w:t>růstu počtu položek</w:t>
            </w:r>
            <w:r w:rsidRPr="00547B1B">
              <w:rPr>
                <w:bCs/>
                <w:noProof/>
                <w:sz w:val="22"/>
                <w:szCs w:val="22"/>
                <w:lang w:eastAsia="cs-CZ"/>
              </w:rPr>
              <w:t xml:space="preserve">, které budou </w:t>
            </w:r>
            <w:r w:rsidRPr="00547B1B">
              <w:rPr>
                <w:b/>
                <w:noProof/>
                <w:sz w:val="22"/>
                <w:szCs w:val="22"/>
                <w:lang w:eastAsia="cs-CZ"/>
              </w:rPr>
              <w:t>měsíčně hlášeny</w:t>
            </w:r>
            <w:r w:rsidRPr="00547B1B">
              <w:rPr>
                <w:bCs/>
                <w:noProof/>
                <w:sz w:val="22"/>
                <w:szCs w:val="22"/>
                <w:lang w:eastAsia="cs-CZ"/>
              </w:rPr>
              <w:t>. To si vynutí dodatečné člověkodny práce mzdových účetní.</w:t>
            </w:r>
          </w:p>
          <w:p w14:paraId="0D9FD0B3" w14:textId="77777777" w:rsidR="007E7D68" w:rsidRPr="00547B1B" w:rsidRDefault="007E7D68" w:rsidP="0009633A">
            <w:pPr>
              <w:rPr>
                <w:bCs/>
                <w:noProof/>
                <w:sz w:val="22"/>
                <w:szCs w:val="22"/>
                <w:lang w:eastAsia="cs-CZ"/>
              </w:rPr>
            </w:pPr>
            <w:r w:rsidRPr="00547B1B">
              <w:rPr>
                <w:bCs/>
                <w:noProof/>
                <w:sz w:val="22"/>
                <w:szCs w:val="22"/>
                <w:lang w:eastAsia="cs-CZ"/>
              </w:rPr>
              <w:t xml:space="preserve">Při očekávaném dopadu na 250 000 zaměstnavatelů a zvýšení pracnosti o 1 člověkohodinu měsíčně, jde o celkový </w:t>
            </w:r>
            <w:r w:rsidRPr="00547B1B">
              <w:rPr>
                <w:b/>
                <w:noProof/>
                <w:sz w:val="22"/>
                <w:szCs w:val="22"/>
                <w:lang w:eastAsia="cs-CZ"/>
              </w:rPr>
              <w:t>růst ročních nákladů o 0,7 mld. Kč</w:t>
            </w:r>
            <w:r w:rsidRPr="00547B1B">
              <w:rPr>
                <w:bCs/>
                <w:noProof/>
                <w:sz w:val="22"/>
                <w:szCs w:val="22"/>
                <w:lang w:eastAsia="cs-CZ"/>
              </w:rPr>
              <w:t>.</w:t>
            </w:r>
          </w:p>
          <w:p w14:paraId="47160D36" w14:textId="77777777" w:rsidR="007E7D68" w:rsidRPr="00547B1B" w:rsidRDefault="007E7D68" w:rsidP="0009633A">
            <w:pPr>
              <w:rPr>
                <w:bCs/>
                <w:noProof/>
                <w:lang w:eastAsia="cs-CZ"/>
              </w:rPr>
            </w:pPr>
            <w:r w:rsidRPr="00547B1B">
              <w:rPr>
                <w:noProof/>
                <w:sz w:val="22"/>
                <w:szCs w:val="22"/>
                <w:lang w:eastAsia="cs-CZ"/>
              </w:rPr>
              <w:t xml:space="preserve">Pokud budeme očekávat dlouhodobé zvýšení pracnosti na této úrovni v horizontu 10 let, pak celkový efekt činí </w:t>
            </w:r>
            <w:r w:rsidRPr="00547B1B">
              <w:rPr>
                <w:b/>
                <w:bCs/>
                <w:noProof/>
                <w:sz w:val="22"/>
                <w:szCs w:val="22"/>
                <w:lang w:eastAsia="cs-CZ"/>
              </w:rPr>
              <w:t>7 mld. Kč</w:t>
            </w:r>
            <w:r w:rsidRPr="00547B1B">
              <w:rPr>
                <w:noProof/>
                <w:sz w:val="22"/>
                <w:szCs w:val="22"/>
                <w:lang w:eastAsia="cs-CZ"/>
              </w:rPr>
              <w:t>.</w:t>
            </w:r>
          </w:p>
        </w:tc>
      </w:tr>
      <w:tr w:rsidR="007E7D68" w:rsidRPr="00547B1B" w14:paraId="7A8C9AF9" w14:textId="77777777" w:rsidTr="00862223">
        <w:tc>
          <w:tcPr>
            <w:tcW w:w="9062" w:type="dxa"/>
            <w:gridSpan w:val="2"/>
          </w:tcPr>
          <w:p w14:paraId="59ED2AB7" w14:textId="77777777" w:rsidR="007E7D68" w:rsidRPr="00547B1B" w:rsidRDefault="007E7D68" w:rsidP="0009633A">
            <w:pPr>
              <w:rPr>
                <w:b/>
                <w:noProof/>
                <w:sz w:val="22"/>
                <w:szCs w:val="22"/>
                <w:lang w:eastAsia="cs-CZ"/>
              </w:rPr>
            </w:pPr>
            <w:r w:rsidRPr="00547B1B">
              <w:rPr>
                <w:b/>
                <w:noProof/>
                <w:sz w:val="22"/>
                <w:szCs w:val="22"/>
                <w:lang w:eastAsia="cs-CZ"/>
              </w:rPr>
              <w:t>Celkově přináší varianta 1 zaměstnavatelům úspory ve výši 28,2 mld. Kč a vyvolá související náklady ve výši 13,8 mld. Kč. Přínosy varianty tedy převyšují náklady o cca 14,5 mld. Kč. Výhodnější je tedy varianta 1 než varianta 0.</w:t>
            </w:r>
          </w:p>
        </w:tc>
      </w:tr>
      <w:tr w:rsidR="007E7D68" w:rsidRPr="00547B1B" w14:paraId="607B1E1B" w14:textId="77777777" w:rsidTr="00862223">
        <w:tc>
          <w:tcPr>
            <w:tcW w:w="9062" w:type="dxa"/>
            <w:gridSpan w:val="2"/>
          </w:tcPr>
          <w:p w14:paraId="7F224341" w14:textId="77777777" w:rsidR="007E7D68" w:rsidRPr="00547B1B" w:rsidRDefault="007E7D68" w:rsidP="00A04C0B">
            <w:pPr>
              <w:rPr>
                <w:b/>
                <w:noProof/>
                <w:lang w:eastAsia="cs-CZ"/>
              </w:rPr>
            </w:pPr>
            <w:r w:rsidRPr="00547B1B">
              <w:rPr>
                <w:b/>
                <w:bCs/>
                <w:noProof/>
                <w:sz w:val="28"/>
                <w:szCs w:val="28"/>
                <w:lang w:eastAsia="cs-CZ"/>
              </w:rPr>
              <w:t>Státní instituce</w:t>
            </w:r>
          </w:p>
        </w:tc>
      </w:tr>
      <w:tr w:rsidR="007E7D68" w:rsidRPr="00547B1B" w14:paraId="082FE31D" w14:textId="77777777" w:rsidTr="00862223">
        <w:tc>
          <w:tcPr>
            <w:tcW w:w="4531" w:type="dxa"/>
          </w:tcPr>
          <w:p w14:paraId="6E3ED7A2" w14:textId="3D90F52B" w:rsidR="007E7D68" w:rsidRPr="00547B1B" w:rsidRDefault="007E7D68" w:rsidP="0009633A">
            <w:pPr>
              <w:rPr>
                <w:noProof/>
                <w:sz w:val="22"/>
                <w:szCs w:val="22"/>
                <w:lang w:eastAsia="cs-CZ"/>
              </w:rPr>
            </w:pPr>
            <w:r w:rsidRPr="00547B1B">
              <w:rPr>
                <w:noProof/>
                <w:sz w:val="22"/>
                <w:szCs w:val="22"/>
                <w:lang w:eastAsia="cs-CZ"/>
              </w:rPr>
              <w:t>Zavedení JMHZ a efektivnější sdílení údajů povedou k</w:t>
            </w:r>
            <w:r w:rsidR="0062283C" w:rsidRPr="00547B1B">
              <w:rPr>
                <w:noProof/>
                <w:sz w:val="22"/>
                <w:szCs w:val="22"/>
                <w:lang w:eastAsia="cs-CZ"/>
              </w:rPr>
              <w:t> efektivnějšímu využ</w:t>
            </w:r>
            <w:r w:rsidR="00BD4064" w:rsidRPr="00547B1B">
              <w:rPr>
                <w:noProof/>
                <w:sz w:val="22"/>
                <w:szCs w:val="22"/>
                <w:lang w:eastAsia="cs-CZ"/>
              </w:rPr>
              <w:t>ití</w:t>
            </w:r>
            <w:r w:rsidR="0062283C" w:rsidRPr="00547B1B">
              <w:rPr>
                <w:noProof/>
                <w:sz w:val="22"/>
                <w:szCs w:val="22"/>
                <w:lang w:eastAsia="cs-CZ"/>
              </w:rPr>
              <w:t xml:space="preserve"> údajů</w:t>
            </w:r>
            <w:r w:rsidRPr="00547B1B">
              <w:rPr>
                <w:noProof/>
                <w:sz w:val="22"/>
                <w:szCs w:val="22"/>
                <w:lang w:eastAsia="cs-CZ"/>
              </w:rPr>
              <w:t xml:space="preserve"> na straně ČSSZ a Finanční správy.</w:t>
            </w:r>
          </w:p>
          <w:p w14:paraId="7BE35C48" w14:textId="14D78953" w:rsidR="007E7D68" w:rsidRPr="00547B1B" w:rsidRDefault="007E7D68" w:rsidP="0009633A">
            <w:pPr>
              <w:rPr>
                <w:noProof/>
                <w:sz w:val="22"/>
                <w:szCs w:val="22"/>
                <w:lang w:eastAsia="cs-CZ"/>
              </w:rPr>
            </w:pPr>
            <w:r w:rsidRPr="00547B1B">
              <w:rPr>
                <w:noProof/>
                <w:sz w:val="22"/>
                <w:szCs w:val="22"/>
                <w:lang w:eastAsia="cs-CZ"/>
              </w:rPr>
              <w:t xml:space="preserve">Výsledným přínosem bude zejména úspěšnější kontrola nadužívání </w:t>
            </w:r>
            <w:r w:rsidR="00B07C8A" w:rsidRPr="00547B1B">
              <w:rPr>
                <w:noProof/>
                <w:sz w:val="22"/>
                <w:szCs w:val="22"/>
                <w:lang w:eastAsia="cs-CZ"/>
              </w:rPr>
              <w:t>daňového zvýhodnění na vyživované děti</w:t>
            </w:r>
            <w:r w:rsidRPr="00547B1B">
              <w:rPr>
                <w:noProof/>
                <w:sz w:val="22"/>
                <w:szCs w:val="22"/>
                <w:lang w:eastAsia="cs-CZ"/>
              </w:rPr>
              <w:t xml:space="preserve"> u daně z příjmů fyzických osob. Při očekávaném nárůstu inkasa daně o 2 % částky </w:t>
            </w:r>
            <w:r w:rsidRPr="00547B1B">
              <w:rPr>
                <w:noProof/>
                <w:sz w:val="22"/>
                <w:szCs w:val="22"/>
                <w:lang w:eastAsia="cs-CZ"/>
              </w:rPr>
              <w:lastRenderedPageBreak/>
              <w:t xml:space="preserve">uplatňovaných </w:t>
            </w:r>
            <w:r w:rsidR="005D7586" w:rsidRPr="00547B1B">
              <w:rPr>
                <w:noProof/>
                <w:sz w:val="22"/>
                <w:szCs w:val="22"/>
                <w:lang w:eastAsia="cs-CZ"/>
              </w:rPr>
              <w:t>daňových zvýhodnění na vyživované</w:t>
            </w:r>
            <w:r w:rsidRPr="00547B1B">
              <w:rPr>
                <w:noProof/>
                <w:sz w:val="22"/>
                <w:szCs w:val="22"/>
                <w:lang w:eastAsia="cs-CZ"/>
              </w:rPr>
              <w:t xml:space="preserve"> děti, se jedná o </w:t>
            </w:r>
            <w:r w:rsidRPr="00547B1B">
              <w:rPr>
                <w:b/>
                <w:bCs/>
                <w:noProof/>
                <w:sz w:val="22"/>
                <w:szCs w:val="22"/>
                <w:lang w:eastAsia="cs-CZ"/>
              </w:rPr>
              <w:t>dodatečně vybranou daň ve výši 1,3 mld. Kč.</w:t>
            </w:r>
          </w:p>
        </w:tc>
        <w:tc>
          <w:tcPr>
            <w:tcW w:w="4531" w:type="dxa"/>
          </w:tcPr>
          <w:p w14:paraId="5C582EDD" w14:textId="77777777" w:rsidR="007E7D68" w:rsidRPr="00547B1B" w:rsidRDefault="007E7D68" w:rsidP="0009633A">
            <w:pPr>
              <w:rPr>
                <w:noProof/>
                <w:sz w:val="22"/>
                <w:szCs w:val="22"/>
                <w:lang w:eastAsia="cs-CZ"/>
              </w:rPr>
            </w:pPr>
            <w:r w:rsidRPr="00547B1B">
              <w:rPr>
                <w:noProof/>
                <w:sz w:val="22"/>
                <w:szCs w:val="22"/>
                <w:lang w:eastAsia="cs-CZ"/>
              </w:rPr>
              <w:lastRenderedPageBreak/>
              <w:t xml:space="preserve">Státní instituce v roli správce informačního systému JMHZ i v roli uživatelů údajů z JMHZ ponesou náklady na </w:t>
            </w:r>
            <w:r w:rsidRPr="00547B1B">
              <w:rPr>
                <w:b/>
                <w:bCs/>
                <w:noProof/>
                <w:sz w:val="22"/>
                <w:szCs w:val="22"/>
                <w:lang w:eastAsia="cs-CZ"/>
              </w:rPr>
              <w:t>vybudování a úpravu příslušných IT systémů</w:t>
            </w:r>
            <w:r w:rsidRPr="00547B1B">
              <w:rPr>
                <w:noProof/>
                <w:sz w:val="22"/>
                <w:szCs w:val="22"/>
                <w:lang w:eastAsia="cs-CZ"/>
              </w:rPr>
              <w:t>.</w:t>
            </w:r>
          </w:p>
          <w:p w14:paraId="3E0AC61A" w14:textId="06F538BA" w:rsidR="007E7D68" w:rsidRPr="00547B1B" w:rsidRDefault="007E7D68" w:rsidP="0009633A">
            <w:pPr>
              <w:rPr>
                <w:noProof/>
                <w:sz w:val="22"/>
                <w:szCs w:val="22"/>
                <w:lang w:eastAsia="cs-CZ"/>
              </w:rPr>
            </w:pPr>
            <w:r w:rsidRPr="00547B1B">
              <w:rPr>
                <w:noProof/>
                <w:sz w:val="22"/>
                <w:szCs w:val="22"/>
                <w:lang w:eastAsia="cs-CZ"/>
              </w:rPr>
              <w:t xml:space="preserve">Resort MPSV očekává nutné výdaje ve výši 145 mil. Kč (kmenové ministerstvo) a 112 mil. Kč </w:t>
            </w:r>
            <w:r w:rsidRPr="00547B1B">
              <w:rPr>
                <w:noProof/>
                <w:sz w:val="22"/>
                <w:szCs w:val="22"/>
                <w:lang w:eastAsia="cs-CZ"/>
              </w:rPr>
              <w:lastRenderedPageBreak/>
              <w:t>(ČSSZ). Další výdaje uskuteční ČSÚ – 5</w:t>
            </w:r>
            <w:r w:rsidR="00665213" w:rsidRPr="00547B1B">
              <w:rPr>
                <w:noProof/>
                <w:sz w:val="22"/>
                <w:szCs w:val="22"/>
                <w:lang w:eastAsia="cs-CZ"/>
              </w:rPr>
              <w:t>,8</w:t>
            </w:r>
            <w:r w:rsidRPr="00547B1B">
              <w:rPr>
                <w:noProof/>
                <w:sz w:val="22"/>
                <w:szCs w:val="22"/>
                <w:lang w:eastAsia="cs-CZ"/>
              </w:rPr>
              <w:t xml:space="preserve"> mil. Kč </w:t>
            </w:r>
            <w:r w:rsidR="00665213" w:rsidRPr="00547B1B">
              <w:rPr>
                <w:noProof/>
                <w:sz w:val="22"/>
                <w:szCs w:val="22"/>
                <w:lang w:eastAsia="cs-CZ"/>
              </w:rPr>
              <w:t xml:space="preserve">ročně </w:t>
            </w:r>
            <w:r w:rsidRPr="00547B1B">
              <w:rPr>
                <w:noProof/>
                <w:sz w:val="22"/>
                <w:szCs w:val="22"/>
                <w:lang w:eastAsia="cs-CZ"/>
              </w:rPr>
              <w:t>– a F</w:t>
            </w:r>
            <w:r w:rsidR="00396135">
              <w:rPr>
                <w:noProof/>
                <w:sz w:val="22"/>
                <w:szCs w:val="22"/>
                <w:lang w:eastAsia="cs-CZ"/>
              </w:rPr>
              <w:t>S</w:t>
            </w:r>
            <w:r w:rsidR="00BD4064" w:rsidRPr="00547B1B">
              <w:rPr>
                <w:noProof/>
                <w:sz w:val="22"/>
                <w:szCs w:val="22"/>
                <w:lang w:eastAsia="cs-CZ"/>
              </w:rPr>
              <w:t xml:space="preserve"> </w:t>
            </w:r>
            <w:r w:rsidRPr="00547B1B">
              <w:rPr>
                <w:noProof/>
                <w:sz w:val="22"/>
                <w:szCs w:val="22"/>
                <w:lang w:eastAsia="cs-CZ"/>
              </w:rPr>
              <w:t xml:space="preserve">– </w:t>
            </w:r>
            <w:r w:rsidR="00347997">
              <w:rPr>
                <w:noProof/>
                <w:sz w:val="22"/>
                <w:szCs w:val="22"/>
                <w:lang w:eastAsia="cs-CZ"/>
              </w:rPr>
              <w:t xml:space="preserve">cca </w:t>
            </w:r>
            <w:r w:rsidRPr="00547B1B">
              <w:rPr>
                <w:noProof/>
                <w:sz w:val="22"/>
                <w:szCs w:val="22"/>
                <w:lang w:eastAsia="cs-CZ"/>
              </w:rPr>
              <w:t>50 mil. Kč.</w:t>
            </w:r>
          </w:p>
          <w:p w14:paraId="3E5EA9EA" w14:textId="77777777" w:rsidR="007E7D68" w:rsidRPr="00547B1B" w:rsidRDefault="007E7D68" w:rsidP="0009633A">
            <w:pPr>
              <w:rPr>
                <w:noProof/>
                <w:sz w:val="22"/>
                <w:szCs w:val="22"/>
                <w:lang w:eastAsia="cs-CZ"/>
              </w:rPr>
            </w:pPr>
            <w:r w:rsidRPr="00547B1B">
              <w:rPr>
                <w:noProof/>
                <w:sz w:val="22"/>
                <w:szCs w:val="22"/>
                <w:lang w:eastAsia="cs-CZ"/>
              </w:rPr>
              <w:t>Současně MPSV očekává nutné roční výdaje na správu a upravu IS ve výši 30 mil. Kč ročně.</w:t>
            </w:r>
          </w:p>
          <w:p w14:paraId="50A94103" w14:textId="0C734718" w:rsidR="007E7D68" w:rsidRPr="00547B1B" w:rsidRDefault="007E7D68" w:rsidP="0009633A">
            <w:pPr>
              <w:rPr>
                <w:b/>
                <w:bCs/>
                <w:noProof/>
                <w:sz w:val="22"/>
                <w:szCs w:val="22"/>
                <w:lang w:eastAsia="cs-CZ"/>
              </w:rPr>
            </w:pPr>
            <w:r w:rsidRPr="00547B1B">
              <w:rPr>
                <w:b/>
                <w:bCs/>
                <w:noProof/>
                <w:sz w:val="22"/>
                <w:szCs w:val="22"/>
                <w:lang w:eastAsia="cs-CZ"/>
              </w:rPr>
              <w:t>Celkem vzniknou v souvislosti s JMHZ v desetiletém horizontu výdaje státních instuticí ve výši 0,7 mld. Kč.</w:t>
            </w:r>
          </w:p>
        </w:tc>
      </w:tr>
      <w:tr w:rsidR="007E7D68" w:rsidRPr="00547B1B" w14:paraId="1EB24AB1" w14:textId="77777777" w:rsidTr="00862223">
        <w:tc>
          <w:tcPr>
            <w:tcW w:w="9062" w:type="dxa"/>
            <w:gridSpan w:val="2"/>
          </w:tcPr>
          <w:p w14:paraId="30288CE7" w14:textId="77777777" w:rsidR="007E7D68" w:rsidRPr="00547B1B" w:rsidRDefault="007E7D68" w:rsidP="0009633A">
            <w:pPr>
              <w:rPr>
                <w:noProof/>
                <w:lang w:eastAsia="cs-CZ"/>
              </w:rPr>
            </w:pPr>
            <w:r w:rsidRPr="00547B1B">
              <w:rPr>
                <w:b/>
                <w:noProof/>
                <w:sz w:val="22"/>
                <w:szCs w:val="22"/>
                <w:lang w:eastAsia="cs-CZ"/>
              </w:rPr>
              <w:lastRenderedPageBreak/>
              <w:t>Celkově přináší varianta 1 na straně státu zvýšení daňových příjmů o 1,3 mld. Kč a související výdaje ve výši 0,7 mld. Kč. Výhodnější je tedy varianta 1 než varianta 0.</w:t>
            </w:r>
          </w:p>
        </w:tc>
      </w:tr>
    </w:tbl>
    <w:p w14:paraId="673A63DE" w14:textId="77777777" w:rsidR="00413397" w:rsidRPr="00547B1B" w:rsidRDefault="00413397" w:rsidP="0009633A">
      <w:pPr>
        <w:rPr>
          <w:rFonts w:cs="Times New Roman"/>
          <w:lang w:eastAsia="cs-CZ"/>
        </w:rPr>
      </w:pPr>
    </w:p>
    <w:p w14:paraId="40247D6D" w14:textId="6B9FA99A" w:rsidR="007E7D68" w:rsidRPr="00547B1B" w:rsidRDefault="007E7D68" w:rsidP="0009633A">
      <w:pPr>
        <w:pStyle w:val="Nadpis3"/>
        <w:spacing w:before="0" w:line="240" w:lineRule="auto"/>
        <w:ind w:left="1276" w:hanging="505"/>
        <w:rPr>
          <w:rFonts w:ascii="Times New Roman" w:eastAsia="Times New Roman" w:hAnsi="Times New Roman" w:cs="Times New Roman"/>
          <w:b/>
          <w:color w:val="auto"/>
          <w:sz w:val="22"/>
          <w:szCs w:val="22"/>
          <w:lang w:eastAsia="cs-CZ"/>
        </w:rPr>
      </w:pPr>
      <w:bookmarkStart w:id="85" w:name="_Toc183506420"/>
      <w:r w:rsidRPr="00547B1B">
        <w:rPr>
          <w:rFonts w:ascii="Times New Roman" w:eastAsia="Times New Roman" w:hAnsi="Times New Roman" w:cs="Times New Roman"/>
          <w:b/>
          <w:color w:val="auto"/>
          <w:sz w:val="22"/>
          <w:szCs w:val="22"/>
          <w:lang w:eastAsia="cs-CZ"/>
        </w:rPr>
        <w:t>Varianta 2</w:t>
      </w:r>
      <w:bookmarkEnd w:id="85"/>
    </w:p>
    <w:p w14:paraId="52EC85DB" w14:textId="77777777" w:rsidR="007E7D68" w:rsidRPr="00547B1B" w:rsidRDefault="007E7D68" w:rsidP="0009633A">
      <w:pPr>
        <w:rPr>
          <w:rFonts w:cs="Times New Roman"/>
          <w:noProof/>
          <w:lang w:eastAsia="cs-CZ"/>
        </w:rPr>
      </w:pPr>
      <w:r w:rsidRPr="00547B1B">
        <w:rPr>
          <w:rFonts w:cs="Times New Roman"/>
          <w:noProof/>
          <w:lang w:eastAsia="cs-CZ"/>
        </w:rPr>
        <w:t>Tato varianta předpokládá zvýšení nákladů části zaměstnavatelů, zapojených do pilotního provozu, po dobu trvání pilotu. Na druhou stranu dojde u těchto zaměstnavatelů k dřívějšímu nástupu úspory související se snížením administrativní zátěže, která byla popsána u varianty 1. Efekt na obou stranách by se měl vyrušit a varianty 1 a 2 by tak měly být stejně výhodné.</w:t>
      </w:r>
    </w:p>
    <w:p w14:paraId="56D7F26E" w14:textId="3D7B2BA7" w:rsidR="007E7D68" w:rsidRPr="00547B1B" w:rsidRDefault="007E7D68" w:rsidP="0009633A">
      <w:pPr>
        <w:rPr>
          <w:rFonts w:cs="Times New Roman"/>
          <w:noProof/>
          <w:lang w:eastAsia="cs-CZ"/>
        </w:rPr>
      </w:pPr>
      <w:r w:rsidRPr="00547B1B">
        <w:rPr>
          <w:rFonts w:cs="Times New Roman"/>
          <w:noProof/>
          <w:lang w:eastAsia="cs-CZ"/>
        </w:rPr>
        <w:t>Varianta 2 přináší dodatečný, finančně obtížně měřitelný přínos, kdy dojde k odladění příslušných IT systémů a fungování celého JMHZ v testovacím provozu, což pomůže odstranění nevyhnutelných chyb a vad systému a umožní hladký přechod na JMHZ u všech zaměstnavatelů. Varianta 2 tak snižuje riziko nežádoucích kritických selhání při nasazení nového IT nástroje.</w:t>
      </w:r>
    </w:p>
    <w:p w14:paraId="357C57EE" w14:textId="77777777" w:rsidR="007E7D68" w:rsidRPr="00547B1B" w:rsidRDefault="007E7D68" w:rsidP="0009633A">
      <w:pPr>
        <w:pStyle w:val="Nadpis1"/>
        <w:spacing w:before="0" w:line="240" w:lineRule="auto"/>
        <w:rPr>
          <w:rFonts w:ascii="Times New Roman" w:eastAsia="Times New Roman" w:hAnsi="Times New Roman" w:cs="Times New Roman"/>
          <w:b/>
          <w:bCs/>
          <w:color w:val="auto"/>
          <w:sz w:val="28"/>
          <w:szCs w:val="28"/>
          <w:lang w:eastAsia="cs-CZ"/>
        </w:rPr>
      </w:pPr>
      <w:bookmarkStart w:id="86" w:name="_Toc183506421"/>
      <w:r w:rsidRPr="00547B1B">
        <w:rPr>
          <w:rFonts w:ascii="Times New Roman" w:eastAsia="Times New Roman" w:hAnsi="Times New Roman" w:cs="Times New Roman"/>
          <w:b/>
          <w:bCs/>
          <w:color w:val="auto"/>
          <w:sz w:val="28"/>
          <w:szCs w:val="28"/>
          <w:lang w:eastAsia="cs-CZ"/>
        </w:rPr>
        <w:t>Stanovení pořadí variant a výběr nejvhodnějšího řešení</w:t>
      </w:r>
      <w:bookmarkEnd w:id="86"/>
    </w:p>
    <w:p w14:paraId="7E460380" w14:textId="77777777" w:rsidR="007E7D68" w:rsidRPr="00547B1B" w:rsidRDefault="007E7D68" w:rsidP="0009633A">
      <w:pPr>
        <w:rPr>
          <w:rFonts w:cs="Times New Roman"/>
          <w:lang w:eastAsia="cs-CZ"/>
        </w:rPr>
      </w:pPr>
      <w:r w:rsidRPr="00547B1B">
        <w:rPr>
          <w:rFonts w:cs="Times New Roman"/>
          <w:lang w:eastAsia="cs-CZ"/>
        </w:rPr>
        <w:t>Ke stanovení pořadí variant se vychází z ukazatelů ve vazbě k naplnění cíle (výše) v podobě zavedení jednotného reportovacího nástroje, a to</w:t>
      </w:r>
    </w:p>
    <w:p w14:paraId="5F012E9F" w14:textId="1870512A" w:rsidR="007E7D68" w:rsidRPr="00547B1B" w:rsidRDefault="007E7D68" w:rsidP="00A04C0B">
      <w:pPr>
        <w:pStyle w:val="Titulek"/>
        <w:jc w:val="both"/>
        <w:rPr>
          <w:rFonts w:cs="Times New Roman"/>
        </w:rPr>
      </w:pPr>
      <w:r w:rsidRPr="00547B1B">
        <w:rPr>
          <w:rFonts w:cs="Times New Roman"/>
        </w:rPr>
        <w:t xml:space="preserve">Tabulka </w:t>
      </w:r>
      <w:r w:rsidRPr="00547B1B">
        <w:rPr>
          <w:rFonts w:cs="Times New Roman"/>
        </w:rPr>
        <w:fldChar w:fldCharType="begin"/>
      </w:r>
      <w:r w:rsidRPr="00547B1B">
        <w:rPr>
          <w:rFonts w:cs="Times New Roman"/>
        </w:rPr>
        <w:instrText xml:space="preserve"> SEQ Tabulka \* ARABIC </w:instrText>
      </w:r>
      <w:r w:rsidRPr="00547B1B">
        <w:rPr>
          <w:rFonts w:cs="Times New Roman"/>
        </w:rPr>
        <w:fldChar w:fldCharType="separate"/>
      </w:r>
      <w:r w:rsidR="00582364">
        <w:rPr>
          <w:rFonts w:cs="Times New Roman"/>
          <w:noProof/>
        </w:rPr>
        <w:t>2</w:t>
      </w:r>
      <w:r w:rsidRPr="00547B1B">
        <w:rPr>
          <w:rFonts w:cs="Times New Roman"/>
          <w:noProof/>
        </w:rPr>
        <w:fldChar w:fldCharType="end"/>
      </w:r>
      <w:r w:rsidRPr="00547B1B">
        <w:rPr>
          <w:rFonts w:cs="Times New Roman"/>
        </w:rPr>
        <w:t xml:space="preserve"> Vyhodnocení variant</w:t>
      </w:r>
    </w:p>
    <w:tbl>
      <w:tblPr>
        <w:tblStyle w:val="Mkatabulky"/>
        <w:tblW w:w="0" w:type="auto"/>
        <w:tblLook w:val="04A0" w:firstRow="1" w:lastRow="0" w:firstColumn="1" w:lastColumn="0" w:noHBand="0" w:noVBand="1"/>
      </w:tblPr>
      <w:tblGrid>
        <w:gridCol w:w="2265"/>
        <w:gridCol w:w="2265"/>
        <w:gridCol w:w="2266"/>
        <w:gridCol w:w="2266"/>
      </w:tblGrid>
      <w:tr w:rsidR="007E7D68" w:rsidRPr="00547B1B" w14:paraId="40AA04D5" w14:textId="77777777" w:rsidTr="00862223">
        <w:tc>
          <w:tcPr>
            <w:tcW w:w="2265" w:type="dxa"/>
          </w:tcPr>
          <w:p w14:paraId="4B6683F8" w14:textId="77777777" w:rsidR="007E7D68" w:rsidRPr="00547B1B" w:rsidRDefault="007E7D68" w:rsidP="0009633A">
            <w:pPr>
              <w:rPr>
                <w:b/>
                <w:bCs/>
                <w:lang w:eastAsia="cs-CZ"/>
              </w:rPr>
            </w:pPr>
            <w:r w:rsidRPr="00547B1B">
              <w:rPr>
                <w:b/>
                <w:bCs/>
                <w:sz w:val="22"/>
                <w:szCs w:val="22"/>
                <w:lang w:eastAsia="cs-CZ"/>
              </w:rPr>
              <w:t>Cíle regulace</w:t>
            </w:r>
          </w:p>
        </w:tc>
        <w:tc>
          <w:tcPr>
            <w:tcW w:w="2265" w:type="dxa"/>
          </w:tcPr>
          <w:p w14:paraId="36E1A4C0" w14:textId="77777777" w:rsidR="007E7D68" w:rsidRPr="00547B1B" w:rsidRDefault="007E7D68" w:rsidP="0009633A">
            <w:pPr>
              <w:rPr>
                <w:b/>
                <w:bCs/>
                <w:sz w:val="22"/>
                <w:szCs w:val="22"/>
                <w:lang w:eastAsia="cs-CZ"/>
              </w:rPr>
            </w:pPr>
            <w:r w:rsidRPr="00547B1B">
              <w:rPr>
                <w:b/>
                <w:bCs/>
                <w:sz w:val="22"/>
                <w:szCs w:val="22"/>
                <w:lang w:eastAsia="cs-CZ"/>
              </w:rPr>
              <w:t>Varianta 0</w:t>
            </w:r>
          </w:p>
        </w:tc>
        <w:tc>
          <w:tcPr>
            <w:tcW w:w="2266" w:type="dxa"/>
          </w:tcPr>
          <w:p w14:paraId="097A238F" w14:textId="77777777" w:rsidR="007E7D68" w:rsidRPr="00547B1B" w:rsidRDefault="007E7D68" w:rsidP="0009633A">
            <w:pPr>
              <w:rPr>
                <w:b/>
                <w:bCs/>
                <w:sz w:val="22"/>
                <w:szCs w:val="22"/>
                <w:lang w:eastAsia="cs-CZ"/>
              </w:rPr>
            </w:pPr>
            <w:r w:rsidRPr="00547B1B">
              <w:rPr>
                <w:b/>
                <w:bCs/>
                <w:sz w:val="22"/>
                <w:szCs w:val="22"/>
                <w:lang w:eastAsia="cs-CZ"/>
              </w:rPr>
              <w:t>Varianta 1</w:t>
            </w:r>
          </w:p>
        </w:tc>
        <w:tc>
          <w:tcPr>
            <w:tcW w:w="2266" w:type="dxa"/>
          </w:tcPr>
          <w:p w14:paraId="2DB2D534" w14:textId="77777777" w:rsidR="007E7D68" w:rsidRPr="00547B1B" w:rsidRDefault="007E7D68" w:rsidP="0009633A">
            <w:pPr>
              <w:rPr>
                <w:b/>
                <w:bCs/>
                <w:sz w:val="22"/>
                <w:szCs w:val="22"/>
                <w:lang w:eastAsia="cs-CZ"/>
              </w:rPr>
            </w:pPr>
            <w:r w:rsidRPr="00547B1B">
              <w:rPr>
                <w:b/>
                <w:bCs/>
                <w:sz w:val="22"/>
                <w:szCs w:val="22"/>
                <w:lang w:eastAsia="cs-CZ"/>
              </w:rPr>
              <w:t>Varianta 2</w:t>
            </w:r>
          </w:p>
        </w:tc>
      </w:tr>
      <w:tr w:rsidR="007E7D68" w:rsidRPr="00547B1B" w14:paraId="12477440" w14:textId="77777777" w:rsidTr="00862223">
        <w:tc>
          <w:tcPr>
            <w:tcW w:w="2265" w:type="dxa"/>
          </w:tcPr>
          <w:p w14:paraId="55882A28" w14:textId="77777777" w:rsidR="007E7D68" w:rsidRPr="00547B1B" w:rsidRDefault="007E7D68" w:rsidP="0009633A">
            <w:pPr>
              <w:pStyle w:val="SeznamOdrkov"/>
              <w:numPr>
                <w:ilvl w:val="0"/>
                <w:numId w:val="0"/>
              </w:numPr>
              <w:ind w:left="22" w:hanging="22"/>
              <w:rPr>
                <w:sz w:val="22"/>
                <w:szCs w:val="22"/>
                <w:lang w:eastAsia="cs-CZ"/>
              </w:rPr>
            </w:pPr>
            <w:r w:rsidRPr="00547B1B">
              <w:rPr>
                <w:sz w:val="22"/>
                <w:szCs w:val="22"/>
                <w:lang w:eastAsia="cs-CZ"/>
              </w:rPr>
              <w:t>Aplikuje právo na digitální služby státu</w:t>
            </w:r>
          </w:p>
        </w:tc>
        <w:tc>
          <w:tcPr>
            <w:tcW w:w="2265" w:type="dxa"/>
          </w:tcPr>
          <w:p w14:paraId="63C62502" w14:textId="77777777" w:rsidR="007E7D68" w:rsidRPr="00547B1B" w:rsidRDefault="007E7D68" w:rsidP="0009633A">
            <w:pPr>
              <w:rPr>
                <w:sz w:val="22"/>
                <w:szCs w:val="22"/>
                <w:lang w:eastAsia="cs-CZ"/>
              </w:rPr>
            </w:pPr>
            <w:r w:rsidRPr="00547B1B">
              <w:rPr>
                <w:sz w:val="22"/>
                <w:szCs w:val="22"/>
                <w:lang w:eastAsia="cs-CZ"/>
              </w:rPr>
              <w:t>Částečně</w:t>
            </w:r>
          </w:p>
        </w:tc>
        <w:tc>
          <w:tcPr>
            <w:tcW w:w="2266" w:type="dxa"/>
          </w:tcPr>
          <w:p w14:paraId="4386ADD2" w14:textId="77777777" w:rsidR="007E7D68" w:rsidRPr="00547B1B" w:rsidRDefault="007E7D68" w:rsidP="0009633A">
            <w:pPr>
              <w:rPr>
                <w:sz w:val="22"/>
                <w:szCs w:val="22"/>
                <w:lang w:eastAsia="cs-CZ"/>
              </w:rPr>
            </w:pPr>
            <w:r w:rsidRPr="00547B1B">
              <w:rPr>
                <w:sz w:val="22"/>
                <w:szCs w:val="22"/>
                <w:lang w:eastAsia="cs-CZ"/>
              </w:rPr>
              <w:t>Ano</w:t>
            </w:r>
          </w:p>
        </w:tc>
        <w:tc>
          <w:tcPr>
            <w:tcW w:w="2266" w:type="dxa"/>
          </w:tcPr>
          <w:p w14:paraId="20C720F1" w14:textId="77777777" w:rsidR="007E7D68" w:rsidRPr="00547B1B" w:rsidRDefault="007E7D68" w:rsidP="0009633A">
            <w:pPr>
              <w:rPr>
                <w:sz w:val="22"/>
                <w:szCs w:val="22"/>
                <w:lang w:eastAsia="cs-CZ"/>
              </w:rPr>
            </w:pPr>
            <w:r w:rsidRPr="00547B1B">
              <w:rPr>
                <w:sz w:val="22"/>
                <w:szCs w:val="22"/>
                <w:lang w:eastAsia="cs-CZ"/>
              </w:rPr>
              <w:t>Ano</w:t>
            </w:r>
          </w:p>
        </w:tc>
      </w:tr>
      <w:tr w:rsidR="007E7D68" w:rsidRPr="00547B1B" w14:paraId="0372D956" w14:textId="77777777" w:rsidTr="00862223">
        <w:tc>
          <w:tcPr>
            <w:tcW w:w="2265" w:type="dxa"/>
          </w:tcPr>
          <w:p w14:paraId="5A4385A7" w14:textId="77777777" w:rsidR="007E7D68" w:rsidRPr="00547B1B" w:rsidRDefault="007E7D68" w:rsidP="0009633A">
            <w:pPr>
              <w:pStyle w:val="SeznamOdrkov"/>
              <w:numPr>
                <w:ilvl w:val="0"/>
                <w:numId w:val="0"/>
              </w:numPr>
              <w:ind w:left="22" w:hanging="22"/>
              <w:rPr>
                <w:sz w:val="22"/>
                <w:szCs w:val="22"/>
                <w:lang w:eastAsia="cs-CZ"/>
              </w:rPr>
            </w:pPr>
            <w:r w:rsidRPr="00547B1B">
              <w:rPr>
                <w:sz w:val="22"/>
                <w:szCs w:val="22"/>
                <w:lang w:eastAsia="cs-CZ"/>
              </w:rPr>
              <w:t>Zavede jednodušší komunikaci se státními institucemi</w:t>
            </w:r>
          </w:p>
        </w:tc>
        <w:tc>
          <w:tcPr>
            <w:tcW w:w="2265" w:type="dxa"/>
          </w:tcPr>
          <w:p w14:paraId="6B6B3FAB" w14:textId="77777777" w:rsidR="007E7D68" w:rsidRPr="00547B1B" w:rsidRDefault="007E7D68" w:rsidP="0009633A">
            <w:pPr>
              <w:rPr>
                <w:sz w:val="22"/>
                <w:szCs w:val="22"/>
                <w:lang w:eastAsia="cs-CZ"/>
              </w:rPr>
            </w:pPr>
            <w:r w:rsidRPr="00547B1B">
              <w:rPr>
                <w:sz w:val="22"/>
                <w:szCs w:val="22"/>
                <w:lang w:eastAsia="cs-CZ"/>
              </w:rPr>
              <w:t>Ne</w:t>
            </w:r>
          </w:p>
        </w:tc>
        <w:tc>
          <w:tcPr>
            <w:tcW w:w="2266" w:type="dxa"/>
          </w:tcPr>
          <w:p w14:paraId="0C766176" w14:textId="77777777" w:rsidR="007E7D68" w:rsidRPr="00547B1B" w:rsidRDefault="007E7D68" w:rsidP="0009633A">
            <w:pPr>
              <w:rPr>
                <w:sz w:val="22"/>
                <w:szCs w:val="22"/>
                <w:lang w:eastAsia="cs-CZ"/>
              </w:rPr>
            </w:pPr>
            <w:r w:rsidRPr="00547B1B">
              <w:rPr>
                <w:sz w:val="22"/>
                <w:szCs w:val="22"/>
                <w:lang w:eastAsia="cs-CZ"/>
              </w:rPr>
              <w:t>Ano</w:t>
            </w:r>
          </w:p>
        </w:tc>
        <w:tc>
          <w:tcPr>
            <w:tcW w:w="2266" w:type="dxa"/>
          </w:tcPr>
          <w:p w14:paraId="3485935B" w14:textId="77777777" w:rsidR="007E7D68" w:rsidRPr="00547B1B" w:rsidRDefault="007E7D68" w:rsidP="0009633A">
            <w:pPr>
              <w:rPr>
                <w:sz w:val="22"/>
                <w:szCs w:val="22"/>
                <w:lang w:eastAsia="cs-CZ"/>
              </w:rPr>
            </w:pPr>
            <w:r w:rsidRPr="00547B1B">
              <w:rPr>
                <w:sz w:val="22"/>
                <w:szCs w:val="22"/>
                <w:lang w:eastAsia="cs-CZ"/>
              </w:rPr>
              <w:t>Ano</w:t>
            </w:r>
          </w:p>
        </w:tc>
      </w:tr>
      <w:tr w:rsidR="007E7D68" w:rsidRPr="00547B1B" w14:paraId="649B6EE5" w14:textId="77777777" w:rsidTr="00862223">
        <w:tc>
          <w:tcPr>
            <w:tcW w:w="2265" w:type="dxa"/>
          </w:tcPr>
          <w:p w14:paraId="68087276" w14:textId="77777777" w:rsidR="007E7D68" w:rsidRPr="00547B1B" w:rsidRDefault="007E7D68" w:rsidP="0009633A">
            <w:pPr>
              <w:pStyle w:val="SeznamOdrkov"/>
              <w:numPr>
                <w:ilvl w:val="0"/>
                <w:numId w:val="0"/>
              </w:numPr>
              <w:ind w:left="22" w:hanging="22"/>
              <w:rPr>
                <w:sz w:val="22"/>
                <w:szCs w:val="22"/>
                <w:lang w:eastAsia="cs-CZ"/>
              </w:rPr>
            </w:pPr>
            <w:r w:rsidRPr="00547B1B">
              <w:rPr>
                <w:sz w:val="22"/>
                <w:szCs w:val="22"/>
                <w:lang w:eastAsia="cs-CZ"/>
              </w:rPr>
              <w:lastRenderedPageBreak/>
              <w:t>Sníží administrativní zátěž zaměstnavatelů</w:t>
            </w:r>
          </w:p>
        </w:tc>
        <w:tc>
          <w:tcPr>
            <w:tcW w:w="2265" w:type="dxa"/>
          </w:tcPr>
          <w:p w14:paraId="271BF7E1" w14:textId="77777777" w:rsidR="007E7D68" w:rsidRPr="00547B1B" w:rsidRDefault="007E7D68" w:rsidP="0009633A">
            <w:pPr>
              <w:rPr>
                <w:sz w:val="22"/>
                <w:szCs w:val="22"/>
                <w:lang w:eastAsia="cs-CZ"/>
              </w:rPr>
            </w:pPr>
            <w:r w:rsidRPr="00547B1B">
              <w:rPr>
                <w:sz w:val="22"/>
                <w:szCs w:val="22"/>
                <w:lang w:eastAsia="cs-CZ"/>
              </w:rPr>
              <w:t>Ne</w:t>
            </w:r>
          </w:p>
        </w:tc>
        <w:tc>
          <w:tcPr>
            <w:tcW w:w="2266" w:type="dxa"/>
          </w:tcPr>
          <w:p w14:paraId="77013280" w14:textId="77777777" w:rsidR="007E7D68" w:rsidRPr="00547B1B" w:rsidRDefault="007E7D68" w:rsidP="0009633A">
            <w:pPr>
              <w:rPr>
                <w:sz w:val="22"/>
                <w:szCs w:val="22"/>
                <w:lang w:eastAsia="cs-CZ"/>
              </w:rPr>
            </w:pPr>
            <w:r w:rsidRPr="00547B1B">
              <w:rPr>
                <w:sz w:val="22"/>
                <w:szCs w:val="22"/>
                <w:lang w:eastAsia="cs-CZ"/>
              </w:rPr>
              <w:t>Ano</w:t>
            </w:r>
          </w:p>
          <w:p w14:paraId="03FB4872" w14:textId="77777777" w:rsidR="007E7D68" w:rsidRPr="00547B1B" w:rsidRDefault="007E7D68" w:rsidP="0009633A">
            <w:pPr>
              <w:rPr>
                <w:sz w:val="22"/>
                <w:szCs w:val="22"/>
                <w:lang w:eastAsia="cs-CZ"/>
              </w:rPr>
            </w:pPr>
            <w:r w:rsidRPr="00547B1B">
              <w:rPr>
                <w:sz w:val="22"/>
                <w:szCs w:val="22"/>
                <w:lang w:eastAsia="cs-CZ"/>
              </w:rPr>
              <w:t>Snížení vyhodnoceno na 14,5 mld. Kč.</w:t>
            </w:r>
          </w:p>
        </w:tc>
        <w:tc>
          <w:tcPr>
            <w:tcW w:w="2266" w:type="dxa"/>
          </w:tcPr>
          <w:p w14:paraId="5A16FF46" w14:textId="77777777" w:rsidR="007E7D68" w:rsidRPr="00547B1B" w:rsidRDefault="007E7D68" w:rsidP="0009633A">
            <w:pPr>
              <w:rPr>
                <w:sz w:val="22"/>
                <w:szCs w:val="22"/>
                <w:lang w:eastAsia="cs-CZ"/>
              </w:rPr>
            </w:pPr>
            <w:r w:rsidRPr="00547B1B">
              <w:rPr>
                <w:sz w:val="22"/>
                <w:szCs w:val="22"/>
                <w:lang w:eastAsia="cs-CZ"/>
              </w:rPr>
              <w:t>Ano</w:t>
            </w:r>
          </w:p>
          <w:p w14:paraId="3F4C13AB" w14:textId="77777777" w:rsidR="007E7D68" w:rsidRPr="00547B1B" w:rsidRDefault="007E7D68" w:rsidP="0009633A">
            <w:pPr>
              <w:rPr>
                <w:sz w:val="22"/>
                <w:szCs w:val="22"/>
                <w:lang w:eastAsia="cs-CZ"/>
              </w:rPr>
            </w:pPr>
            <w:r w:rsidRPr="00547B1B">
              <w:rPr>
                <w:sz w:val="22"/>
                <w:szCs w:val="22"/>
                <w:lang w:eastAsia="cs-CZ"/>
              </w:rPr>
              <w:t>Snížení vyhodnoceno na 14,5 mld. Kč.</w:t>
            </w:r>
          </w:p>
        </w:tc>
      </w:tr>
      <w:tr w:rsidR="007E7D68" w:rsidRPr="00547B1B" w14:paraId="13E9FD59" w14:textId="77777777" w:rsidTr="00862223">
        <w:tc>
          <w:tcPr>
            <w:tcW w:w="2265" w:type="dxa"/>
          </w:tcPr>
          <w:p w14:paraId="39FA36FC" w14:textId="77777777" w:rsidR="007E7D68" w:rsidRPr="00547B1B" w:rsidRDefault="007E7D68" w:rsidP="0009633A">
            <w:pPr>
              <w:pStyle w:val="SeznamOdrkov"/>
              <w:numPr>
                <w:ilvl w:val="0"/>
                <w:numId w:val="0"/>
              </w:numPr>
              <w:ind w:left="22" w:hanging="22"/>
              <w:rPr>
                <w:sz w:val="22"/>
                <w:szCs w:val="22"/>
                <w:lang w:eastAsia="cs-CZ"/>
              </w:rPr>
            </w:pPr>
            <w:r w:rsidRPr="00547B1B">
              <w:rPr>
                <w:sz w:val="22"/>
                <w:szCs w:val="22"/>
                <w:lang w:eastAsia="cs-CZ"/>
              </w:rPr>
              <w:t>Povede k efektivní digitalizaci státní správy</w:t>
            </w:r>
          </w:p>
        </w:tc>
        <w:tc>
          <w:tcPr>
            <w:tcW w:w="2265" w:type="dxa"/>
          </w:tcPr>
          <w:p w14:paraId="4F1C3BAF" w14:textId="77777777" w:rsidR="007E7D68" w:rsidRPr="00547B1B" w:rsidRDefault="007E7D68" w:rsidP="0009633A">
            <w:pPr>
              <w:rPr>
                <w:sz w:val="22"/>
                <w:szCs w:val="22"/>
                <w:lang w:eastAsia="cs-CZ"/>
              </w:rPr>
            </w:pPr>
            <w:r w:rsidRPr="00547B1B">
              <w:rPr>
                <w:sz w:val="22"/>
                <w:szCs w:val="22"/>
                <w:lang w:eastAsia="cs-CZ"/>
              </w:rPr>
              <w:t>Ne</w:t>
            </w:r>
          </w:p>
        </w:tc>
        <w:tc>
          <w:tcPr>
            <w:tcW w:w="2266" w:type="dxa"/>
          </w:tcPr>
          <w:p w14:paraId="092A9620" w14:textId="77777777" w:rsidR="007E7D68" w:rsidRPr="00547B1B" w:rsidRDefault="007E7D68" w:rsidP="0009633A">
            <w:pPr>
              <w:rPr>
                <w:sz w:val="22"/>
                <w:szCs w:val="22"/>
                <w:lang w:eastAsia="cs-CZ"/>
              </w:rPr>
            </w:pPr>
            <w:r w:rsidRPr="00547B1B">
              <w:rPr>
                <w:sz w:val="22"/>
                <w:szCs w:val="22"/>
                <w:lang w:eastAsia="cs-CZ"/>
              </w:rPr>
              <w:t>Ano</w:t>
            </w:r>
          </w:p>
        </w:tc>
        <w:tc>
          <w:tcPr>
            <w:tcW w:w="2266" w:type="dxa"/>
          </w:tcPr>
          <w:p w14:paraId="41CDEC2B" w14:textId="77777777" w:rsidR="007E7D68" w:rsidRPr="00547B1B" w:rsidRDefault="007E7D68" w:rsidP="0009633A">
            <w:pPr>
              <w:rPr>
                <w:sz w:val="22"/>
                <w:szCs w:val="22"/>
                <w:lang w:eastAsia="cs-CZ"/>
              </w:rPr>
            </w:pPr>
            <w:r w:rsidRPr="00547B1B">
              <w:rPr>
                <w:sz w:val="22"/>
                <w:szCs w:val="22"/>
                <w:lang w:eastAsia="cs-CZ"/>
              </w:rPr>
              <w:t>Ano</w:t>
            </w:r>
          </w:p>
        </w:tc>
      </w:tr>
      <w:tr w:rsidR="007E7D68" w:rsidRPr="00547B1B" w14:paraId="45301FE2" w14:textId="77777777" w:rsidTr="00862223">
        <w:tc>
          <w:tcPr>
            <w:tcW w:w="2265" w:type="dxa"/>
          </w:tcPr>
          <w:p w14:paraId="12A8FD00" w14:textId="77777777" w:rsidR="007E7D68" w:rsidRPr="00547B1B" w:rsidRDefault="007E7D68" w:rsidP="0009633A">
            <w:pPr>
              <w:pStyle w:val="SeznamOdrkov"/>
              <w:numPr>
                <w:ilvl w:val="0"/>
                <w:numId w:val="0"/>
              </w:numPr>
              <w:ind w:left="22" w:hanging="22"/>
              <w:rPr>
                <w:sz w:val="22"/>
                <w:szCs w:val="22"/>
                <w:lang w:eastAsia="cs-CZ"/>
              </w:rPr>
            </w:pPr>
            <w:r w:rsidRPr="00547B1B">
              <w:rPr>
                <w:sz w:val="22"/>
                <w:szCs w:val="22"/>
                <w:lang w:eastAsia="cs-CZ"/>
              </w:rPr>
              <w:t>Odstraní vícečetné zasílání informací, kterými již stát disponuje</w:t>
            </w:r>
          </w:p>
        </w:tc>
        <w:tc>
          <w:tcPr>
            <w:tcW w:w="2265" w:type="dxa"/>
          </w:tcPr>
          <w:p w14:paraId="77FEAF48" w14:textId="77777777" w:rsidR="007E7D68" w:rsidRPr="00547B1B" w:rsidRDefault="007E7D68" w:rsidP="0009633A">
            <w:pPr>
              <w:rPr>
                <w:sz w:val="22"/>
                <w:szCs w:val="22"/>
                <w:lang w:eastAsia="cs-CZ"/>
              </w:rPr>
            </w:pPr>
            <w:r w:rsidRPr="00547B1B">
              <w:rPr>
                <w:sz w:val="22"/>
                <w:szCs w:val="22"/>
                <w:lang w:eastAsia="cs-CZ"/>
              </w:rPr>
              <w:t>Ne</w:t>
            </w:r>
          </w:p>
        </w:tc>
        <w:tc>
          <w:tcPr>
            <w:tcW w:w="2266" w:type="dxa"/>
          </w:tcPr>
          <w:p w14:paraId="00974589" w14:textId="77777777" w:rsidR="007E7D68" w:rsidRPr="00547B1B" w:rsidRDefault="007E7D68" w:rsidP="0009633A">
            <w:pPr>
              <w:rPr>
                <w:sz w:val="22"/>
                <w:szCs w:val="22"/>
                <w:lang w:eastAsia="cs-CZ"/>
              </w:rPr>
            </w:pPr>
            <w:r w:rsidRPr="00547B1B">
              <w:rPr>
                <w:sz w:val="22"/>
                <w:szCs w:val="22"/>
                <w:lang w:eastAsia="cs-CZ"/>
              </w:rPr>
              <w:t>Ano</w:t>
            </w:r>
          </w:p>
          <w:p w14:paraId="46534D4B" w14:textId="77777777" w:rsidR="007E7D68" w:rsidRPr="00547B1B" w:rsidRDefault="007E7D68" w:rsidP="0009633A">
            <w:pPr>
              <w:rPr>
                <w:sz w:val="22"/>
                <w:szCs w:val="22"/>
                <w:lang w:eastAsia="cs-CZ"/>
              </w:rPr>
            </w:pPr>
            <w:r w:rsidRPr="00547B1B">
              <w:rPr>
                <w:sz w:val="22"/>
                <w:szCs w:val="22"/>
                <w:lang w:eastAsia="cs-CZ"/>
              </w:rPr>
              <w:t>Počet hlášení klesne z 25 na 1. Každý údaj bude hlášen právě 1 a dostupné údaje budou do rozhraní hlášení předvyplněny.</w:t>
            </w:r>
          </w:p>
        </w:tc>
        <w:tc>
          <w:tcPr>
            <w:tcW w:w="2266" w:type="dxa"/>
          </w:tcPr>
          <w:p w14:paraId="04C91CC1" w14:textId="77777777" w:rsidR="007E7D68" w:rsidRPr="00547B1B" w:rsidRDefault="007E7D68" w:rsidP="0009633A">
            <w:pPr>
              <w:rPr>
                <w:sz w:val="22"/>
                <w:szCs w:val="22"/>
                <w:lang w:eastAsia="cs-CZ"/>
              </w:rPr>
            </w:pPr>
            <w:r w:rsidRPr="00547B1B">
              <w:rPr>
                <w:sz w:val="22"/>
                <w:szCs w:val="22"/>
                <w:lang w:eastAsia="cs-CZ"/>
              </w:rPr>
              <w:t>Ano</w:t>
            </w:r>
          </w:p>
          <w:p w14:paraId="3260C346" w14:textId="7B3F3E9F" w:rsidR="007E7D68" w:rsidRPr="00547B1B" w:rsidRDefault="007E7D68" w:rsidP="0009633A">
            <w:pPr>
              <w:rPr>
                <w:sz w:val="22"/>
                <w:szCs w:val="22"/>
                <w:lang w:eastAsia="cs-CZ"/>
              </w:rPr>
            </w:pPr>
            <w:r w:rsidRPr="00547B1B">
              <w:rPr>
                <w:sz w:val="22"/>
                <w:szCs w:val="22"/>
                <w:lang w:eastAsia="cs-CZ"/>
              </w:rPr>
              <w:t>Počet hlášení klesne z 25 na 1. Každý údaj bude hlášen právě 1 a</w:t>
            </w:r>
            <w:r w:rsidR="00396135">
              <w:rPr>
                <w:sz w:val="22"/>
                <w:szCs w:val="22"/>
                <w:lang w:eastAsia="cs-CZ"/>
              </w:rPr>
              <w:t> </w:t>
            </w:r>
            <w:r w:rsidRPr="00547B1B">
              <w:rPr>
                <w:sz w:val="22"/>
                <w:szCs w:val="22"/>
                <w:lang w:eastAsia="cs-CZ"/>
              </w:rPr>
              <w:t>dostupné údaje budou do rozhraní hlášení předvyplněny.</w:t>
            </w:r>
          </w:p>
        </w:tc>
      </w:tr>
      <w:tr w:rsidR="007E7D68" w:rsidRPr="00547B1B" w14:paraId="782548D8" w14:textId="77777777" w:rsidTr="00862223">
        <w:tc>
          <w:tcPr>
            <w:tcW w:w="2265" w:type="dxa"/>
          </w:tcPr>
          <w:p w14:paraId="6243F791" w14:textId="77777777" w:rsidR="007E7D68" w:rsidRPr="00547B1B" w:rsidRDefault="007E7D68" w:rsidP="0009633A">
            <w:pPr>
              <w:pStyle w:val="SeznamOdrkov"/>
              <w:numPr>
                <w:ilvl w:val="0"/>
                <w:numId w:val="0"/>
              </w:numPr>
              <w:ind w:left="22" w:hanging="22"/>
              <w:rPr>
                <w:sz w:val="22"/>
                <w:szCs w:val="22"/>
                <w:lang w:eastAsia="cs-CZ"/>
              </w:rPr>
            </w:pPr>
            <w:r w:rsidRPr="00547B1B">
              <w:rPr>
                <w:sz w:val="22"/>
                <w:szCs w:val="22"/>
                <w:lang w:eastAsia="cs-CZ"/>
              </w:rPr>
              <w:t>Umožní tvorbu statistik a analýz nad centralizovanými datovými zdroji</w:t>
            </w:r>
          </w:p>
        </w:tc>
        <w:tc>
          <w:tcPr>
            <w:tcW w:w="2265" w:type="dxa"/>
          </w:tcPr>
          <w:p w14:paraId="647D670A" w14:textId="77777777" w:rsidR="007E7D68" w:rsidRPr="00547B1B" w:rsidRDefault="007E7D68" w:rsidP="0009633A">
            <w:pPr>
              <w:rPr>
                <w:sz w:val="22"/>
                <w:szCs w:val="22"/>
                <w:lang w:eastAsia="cs-CZ"/>
              </w:rPr>
            </w:pPr>
            <w:r w:rsidRPr="00547B1B">
              <w:rPr>
                <w:sz w:val="22"/>
                <w:szCs w:val="22"/>
                <w:lang w:eastAsia="cs-CZ"/>
              </w:rPr>
              <w:t>Ne</w:t>
            </w:r>
          </w:p>
        </w:tc>
        <w:tc>
          <w:tcPr>
            <w:tcW w:w="2266" w:type="dxa"/>
          </w:tcPr>
          <w:p w14:paraId="39E6E404" w14:textId="77777777" w:rsidR="007E7D68" w:rsidRPr="00547B1B" w:rsidRDefault="007E7D68" w:rsidP="0009633A">
            <w:pPr>
              <w:rPr>
                <w:sz w:val="22"/>
                <w:szCs w:val="22"/>
                <w:lang w:eastAsia="cs-CZ"/>
              </w:rPr>
            </w:pPr>
            <w:r w:rsidRPr="00547B1B">
              <w:rPr>
                <w:sz w:val="22"/>
                <w:szCs w:val="22"/>
                <w:lang w:eastAsia="cs-CZ"/>
              </w:rPr>
              <w:t>Ano</w:t>
            </w:r>
          </w:p>
        </w:tc>
        <w:tc>
          <w:tcPr>
            <w:tcW w:w="2266" w:type="dxa"/>
          </w:tcPr>
          <w:p w14:paraId="69C6512E" w14:textId="77777777" w:rsidR="007E7D68" w:rsidRPr="00547B1B" w:rsidRDefault="007E7D68" w:rsidP="0009633A">
            <w:pPr>
              <w:rPr>
                <w:sz w:val="22"/>
                <w:szCs w:val="22"/>
                <w:lang w:eastAsia="cs-CZ"/>
              </w:rPr>
            </w:pPr>
            <w:r w:rsidRPr="00547B1B">
              <w:rPr>
                <w:sz w:val="22"/>
                <w:szCs w:val="22"/>
                <w:lang w:eastAsia="cs-CZ"/>
              </w:rPr>
              <w:t>Ano</w:t>
            </w:r>
          </w:p>
        </w:tc>
      </w:tr>
    </w:tbl>
    <w:p w14:paraId="49687F54" w14:textId="77777777" w:rsidR="007E7D68" w:rsidRPr="00547B1B" w:rsidRDefault="007E7D68" w:rsidP="0009633A">
      <w:pPr>
        <w:rPr>
          <w:rFonts w:cs="Times New Roman"/>
          <w:b/>
          <w:bCs/>
          <w:lang w:eastAsia="cs-CZ"/>
        </w:rPr>
      </w:pPr>
    </w:p>
    <w:p w14:paraId="60D83316" w14:textId="77777777" w:rsidR="007E7D68" w:rsidRPr="00547B1B" w:rsidRDefault="007E7D68" w:rsidP="0009633A">
      <w:pPr>
        <w:rPr>
          <w:rFonts w:cs="Times New Roman"/>
          <w:b/>
          <w:bCs/>
          <w:lang w:eastAsia="cs-CZ"/>
        </w:rPr>
      </w:pPr>
      <w:r w:rsidRPr="00547B1B">
        <w:rPr>
          <w:rFonts w:cs="Times New Roman"/>
          <w:lang w:eastAsia="cs-CZ"/>
        </w:rPr>
        <w:t>Varianty 1 a 2 jsou v hlavních hodnocených aspektech rovnocenné. Avšak varianta 2 snižuje, díky pilotnímu testovacímu provozu, riziko kritického selhání po spuštění řešení, což jí činí z pohledu předkladatele vhodnější.</w:t>
      </w:r>
      <w:r w:rsidRPr="00547B1B">
        <w:rPr>
          <w:rFonts w:cs="Times New Roman"/>
          <w:b/>
          <w:bCs/>
          <w:lang w:eastAsia="cs-CZ"/>
        </w:rPr>
        <w:t xml:space="preserve"> Vzhledem k výše uvedenému a současně na základě preferencí subjektů oslovených ke konzultaci byla varianta 2 zvolena jako nejvhodnější varianta řešení.</w:t>
      </w:r>
      <w:bookmarkStart w:id="87" w:name="_Toc165557037"/>
      <w:bookmarkStart w:id="88" w:name="_Toc165557038"/>
      <w:bookmarkStart w:id="89" w:name="_Toc165557049"/>
      <w:bookmarkStart w:id="90" w:name="_Toc165557051"/>
      <w:bookmarkStart w:id="91" w:name="_Toc165557061"/>
      <w:bookmarkEnd w:id="87"/>
      <w:bookmarkEnd w:id="88"/>
      <w:bookmarkEnd w:id="89"/>
      <w:bookmarkEnd w:id="90"/>
      <w:bookmarkEnd w:id="91"/>
    </w:p>
    <w:p w14:paraId="3680C09F" w14:textId="2D132F47" w:rsidR="5FACC50B" w:rsidRPr="00547B1B" w:rsidRDefault="5FACC50B" w:rsidP="0009633A">
      <w:pPr>
        <w:rPr>
          <w:rFonts w:cs="Times New Roman"/>
          <w:b/>
          <w:bCs/>
          <w:lang w:eastAsia="cs-CZ"/>
        </w:rPr>
      </w:pPr>
    </w:p>
    <w:p w14:paraId="2ACA0EBD" w14:textId="7DE1F746" w:rsidR="00097BCE" w:rsidRPr="00547B1B" w:rsidRDefault="00097BCE" w:rsidP="0009633A">
      <w:pPr>
        <w:pStyle w:val="Nadpis1"/>
        <w:spacing w:before="0" w:line="240" w:lineRule="auto"/>
        <w:ind w:left="357" w:hanging="357"/>
        <w:rPr>
          <w:rFonts w:ascii="Times New Roman" w:eastAsia="Times New Roman" w:hAnsi="Times New Roman" w:cs="Times New Roman"/>
          <w:b/>
          <w:bCs/>
          <w:color w:val="auto"/>
          <w:sz w:val="28"/>
          <w:szCs w:val="28"/>
        </w:rPr>
      </w:pPr>
      <w:bookmarkStart w:id="92" w:name="_Toc183506422"/>
      <w:r w:rsidRPr="00547B1B">
        <w:rPr>
          <w:rFonts w:ascii="Times New Roman" w:eastAsia="Times New Roman" w:hAnsi="Times New Roman" w:cs="Times New Roman"/>
          <w:b/>
          <w:bCs/>
          <w:color w:val="auto"/>
          <w:sz w:val="28"/>
          <w:szCs w:val="28"/>
        </w:rPr>
        <w:t>Implementace doporučené varianty a vynucování</w:t>
      </w:r>
      <w:bookmarkEnd w:id="92"/>
    </w:p>
    <w:p w14:paraId="24A4383C" w14:textId="528166EA" w:rsidR="00097BCE" w:rsidRPr="00547B1B" w:rsidRDefault="00097BCE" w:rsidP="0009633A">
      <w:pPr>
        <w:rPr>
          <w:rFonts w:eastAsia="Times New Roman" w:cs="Times New Roman"/>
          <w:lang w:eastAsia="cs-CZ"/>
        </w:rPr>
      </w:pPr>
      <w:r w:rsidRPr="00547B1B">
        <w:rPr>
          <w:rFonts w:eastAsia="Times New Roman" w:cs="Times New Roman"/>
          <w:lang w:eastAsia="cs-CZ"/>
        </w:rPr>
        <w:t>Za implementaci regulace budou odpovídat</w:t>
      </w:r>
    </w:p>
    <w:p w14:paraId="6CFF9C52" w14:textId="77777777" w:rsidR="00097BCE" w:rsidRPr="00547B1B" w:rsidRDefault="00097BCE" w:rsidP="00A04C0B">
      <w:pPr>
        <w:numPr>
          <w:ilvl w:val="0"/>
          <w:numId w:val="12"/>
        </w:numPr>
        <w:rPr>
          <w:rFonts w:eastAsia="Times New Roman" w:cs="Times New Roman"/>
          <w:b/>
          <w:lang w:eastAsia="cs-CZ"/>
        </w:rPr>
      </w:pPr>
      <w:r w:rsidRPr="00547B1B">
        <w:rPr>
          <w:rFonts w:eastAsia="Times New Roman" w:cs="Times New Roman"/>
          <w:lang w:eastAsia="cs-CZ"/>
        </w:rPr>
        <w:t>Ministerstvo práce a sociálních věcí</w:t>
      </w:r>
      <w:r w:rsidRPr="00547B1B">
        <w:rPr>
          <w:rFonts w:eastAsia="Times New Roman" w:cs="Times New Roman"/>
          <w:b/>
          <w:lang w:eastAsia="cs-CZ"/>
        </w:rPr>
        <w:t>,</w:t>
      </w:r>
    </w:p>
    <w:p w14:paraId="1B5623D5" w14:textId="77777777" w:rsidR="00097BCE" w:rsidRPr="00547B1B" w:rsidRDefault="2A78B400" w:rsidP="00A04C0B">
      <w:pPr>
        <w:numPr>
          <w:ilvl w:val="0"/>
          <w:numId w:val="12"/>
        </w:numPr>
        <w:rPr>
          <w:rFonts w:eastAsia="Times New Roman" w:cs="Times New Roman"/>
          <w:b/>
          <w:bCs/>
          <w:lang w:eastAsia="cs-CZ"/>
        </w:rPr>
      </w:pPr>
      <w:r w:rsidRPr="00547B1B">
        <w:rPr>
          <w:rFonts w:eastAsia="Times New Roman" w:cs="Times New Roman"/>
          <w:lang w:eastAsia="cs-CZ"/>
        </w:rPr>
        <w:t>Česká správa sociálního zabezpečení,</w:t>
      </w:r>
    </w:p>
    <w:p w14:paraId="00CD435C" w14:textId="202E5A3E" w:rsidR="00E47665" w:rsidRPr="00547B1B" w:rsidRDefault="00E47665" w:rsidP="00A04C0B">
      <w:pPr>
        <w:numPr>
          <w:ilvl w:val="0"/>
          <w:numId w:val="12"/>
        </w:numPr>
        <w:rPr>
          <w:rFonts w:eastAsia="Times New Roman" w:cs="Times New Roman"/>
          <w:lang w:eastAsia="cs-CZ"/>
        </w:rPr>
      </w:pPr>
      <w:r w:rsidRPr="00547B1B">
        <w:rPr>
          <w:rFonts w:eastAsia="Times New Roman" w:cs="Times New Roman"/>
          <w:lang w:eastAsia="cs-CZ"/>
        </w:rPr>
        <w:t>Úřad práce ČR</w:t>
      </w:r>
      <w:r w:rsidR="00650842" w:rsidRPr="00547B1B">
        <w:rPr>
          <w:rFonts w:eastAsia="Times New Roman" w:cs="Times New Roman"/>
          <w:lang w:eastAsia="cs-CZ"/>
        </w:rPr>
        <w:t>,</w:t>
      </w:r>
    </w:p>
    <w:p w14:paraId="1B85D0F7" w14:textId="39466788" w:rsidR="00097BCE" w:rsidRPr="00547B1B" w:rsidRDefault="00BD4064" w:rsidP="00A04C0B">
      <w:pPr>
        <w:numPr>
          <w:ilvl w:val="0"/>
          <w:numId w:val="12"/>
        </w:numPr>
        <w:rPr>
          <w:rFonts w:eastAsia="Times New Roman" w:cs="Times New Roman"/>
          <w:b/>
          <w:bCs/>
          <w:lang w:eastAsia="cs-CZ"/>
        </w:rPr>
      </w:pPr>
      <w:r w:rsidRPr="00547B1B">
        <w:rPr>
          <w:rFonts w:eastAsia="Times New Roman" w:cs="Times New Roman"/>
          <w:lang w:eastAsia="cs-CZ"/>
        </w:rPr>
        <w:lastRenderedPageBreak/>
        <w:t>Finanční správa České republiky</w:t>
      </w:r>
      <w:r w:rsidR="13515431" w:rsidRPr="00547B1B">
        <w:rPr>
          <w:rFonts w:eastAsia="Times New Roman" w:cs="Times New Roman"/>
          <w:lang w:eastAsia="cs-CZ"/>
        </w:rPr>
        <w:t>,</w:t>
      </w:r>
      <w:r w:rsidR="6B7706B3" w:rsidRPr="00547B1B">
        <w:rPr>
          <w:rFonts w:eastAsia="Times New Roman" w:cs="Times New Roman"/>
          <w:lang w:eastAsia="cs-CZ"/>
        </w:rPr>
        <w:t xml:space="preserve"> </w:t>
      </w:r>
    </w:p>
    <w:p w14:paraId="54988F82" w14:textId="3590B3E6" w:rsidR="00097BCE" w:rsidRPr="00547B1B" w:rsidRDefault="2A78B400" w:rsidP="00A04C0B">
      <w:pPr>
        <w:numPr>
          <w:ilvl w:val="0"/>
          <w:numId w:val="12"/>
        </w:numPr>
        <w:rPr>
          <w:rFonts w:eastAsia="Times New Roman" w:cs="Times New Roman"/>
          <w:lang w:eastAsia="cs-CZ"/>
        </w:rPr>
      </w:pPr>
      <w:r w:rsidRPr="00547B1B">
        <w:rPr>
          <w:rFonts w:eastAsia="Times New Roman" w:cs="Times New Roman"/>
          <w:lang w:eastAsia="cs-CZ"/>
        </w:rPr>
        <w:t>Český statistický úřad</w:t>
      </w:r>
      <w:r w:rsidR="615A5D3F" w:rsidRPr="00547B1B">
        <w:rPr>
          <w:rFonts w:eastAsia="Times New Roman" w:cs="Times New Roman"/>
          <w:lang w:eastAsia="cs-CZ"/>
        </w:rPr>
        <w:t>.</w:t>
      </w:r>
    </w:p>
    <w:p w14:paraId="7BC64B36" w14:textId="36287E91" w:rsidR="00097BCE" w:rsidRPr="00547B1B" w:rsidRDefault="000C0CBD" w:rsidP="0009633A">
      <w:pPr>
        <w:rPr>
          <w:rFonts w:eastAsia="Times New Roman" w:cs="Times New Roman"/>
          <w:lang w:eastAsia="cs-CZ"/>
        </w:rPr>
      </w:pPr>
      <w:r w:rsidRPr="00547B1B">
        <w:rPr>
          <w:rFonts w:eastAsia="Times New Roman" w:cs="Times New Roman"/>
          <w:lang w:eastAsia="cs-CZ"/>
        </w:rPr>
        <w:t>Mezi dotčenými subjekty figurují</w:t>
      </w:r>
      <w:r w:rsidR="00097BCE" w:rsidRPr="00547B1B">
        <w:rPr>
          <w:rFonts w:eastAsia="Times New Roman" w:cs="Times New Roman"/>
          <w:lang w:eastAsia="cs-CZ"/>
        </w:rPr>
        <w:t>:</w:t>
      </w:r>
    </w:p>
    <w:p w14:paraId="18F40EA2" w14:textId="63B17815" w:rsidR="00097BCE" w:rsidRPr="00547B1B" w:rsidRDefault="485A0DF7" w:rsidP="0009633A">
      <w:pPr>
        <w:numPr>
          <w:ilvl w:val="2"/>
          <w:numId w:val="12"/>
        </w:numPr>
        <w:tabs>
          <w:tab w:val="num" w:pos="1800"/>
        </w:tabs>
        <w:ind w:left="720"/>
        <w:rPr>
          <w:rFonts w:eastAsia="Times New Roman" w:cs="Times New Roman"/>
          <w:lang w:eastAsia="cs-CZ"/>
        </w:rPr>
      </w:pPr>
      <w:r w:rsidRPr="00547B1B">
        <w:rPr>
          <w:rFonts w:eastAsia="Times New Roman" w:cs="Times New Roman"/>
          <w:lang w:eastAsia="cs-CZ"/>
        </w:rPr>
        <w:t>Z</w:t>
      </w:r>
      <w:r w:rsidR="00097BCE" w:rsidRPr="00547B1B">
        <w:rPr>
          <w:rFonts w:eastAsia="Times New Roman" w:cs="Times New Roman"/>
          <w:lang w:eastAsia="cs-CZ"/>
        </w:rPr>
        <w:t>aměstnavatelé</w:t>
      </w:r>
      <w:r w:rsidRPr="00547B1B">
        <w:rPr>
          <w:rFonts w:eastAsia="Times New Roman" w:cs="Times New Roman"/>
          <w:lang w:eastAsia="cs-CZ"/>
        </w:rPr>
        <w:t>,</w:t>
      </w:r>
      <w:r w:rsidR="00097BCE" w:rsidRPr="00547B1B">
        <w:rPr>
          <w:rFonts w:eastAsia="Times New Roman" w:cs="Times New Roman"/>
          <w:lang w:eastAsia="cs-CZ"/>
        </w:rPr>
        <w:t xml:space="preserve"> </w:t>
      </w:r>
    </w:p>
    <w:p w14:paraId="752A0F74" w14:textId="0C41BF81" w:rsidR="2BC4DFF2" w:rsidRPr="00547B1B" w:rsidRDefault="2BC4DFF2" w:rsidP="0009633A">
      <w:pPr>
        <w:numPr>
          <w:ilvl w:val="0"/>
          <w:numId w:val="12"/>
        </w:numPr>
        <w:tabs>
          <w:tab w:val="num" w:pos="1800"/>
        </w:tabs>
        <w:rPr>
          <w:rFonts w:eastAsia="Times New Roman" w:cs="Times New Roman"/>
          <w:lang w:eastAsia="cs-CZ"/>
        </w:rPr>
      </w:pPr>
      <w:r w:rsidRPr="00547B1B">
        <w:rPr>
          <w:rFonts w:eastAsia="Times New Roman" w:cs="Times New Roman"/>
          <w:lang w:eastAsia="cs-CZ"/>
        </w:rPr>
        <w:t>Ministerstvo práce a sociálních věcí,</w:t>
      </w:r>
    </w:p>
    <w:p w14:paraId="6A24684B" w14:textId="4B3A72C8" w:rsidR="2BC4DFF2" w:rsidRPr="00547B1B" w:rsidRDefault="2BC4DFF2" w:rsidP="0009633A">
      <w:pPr>
        <w:numPr>
          <w:ilvl w:val="0"/>
          <w:numId w:val="12"/>
        </w:numPr>
        <w:tabs>
          <w:tab w:val="num" w:pos="1800"/>
        </w:tabs>
        <w:rPr>
          <w:rFonts w:eastAsia="Times New Roman" w:cs="Times New Roman"/>
          <w:lang w:eastAsia="cs-CZ"/>
        </w:rPr>
      </w:pPr>
      <w:r w:rsidRPr="00547B1B">
        <w:rPr>
          <w:rFonts w:eastAsia="Times New Roman" w:cs="Times New Roman"/>
          <w:lang w:eastAsia="cs-CZ"/>
        </w:rPr>
        <w:t>Česká správa sociálního zabezpečení,</w:t>
      </w:r>
    </w:p>
    <w:p w14:paraId="6B46B35B" w14:textId="106DD775" w:rsidR="00E47665" w:rsidRPr="00547B1B" w:rsidRDefault="00E47665" w:rsidP="0009633A">
      <w:pPr>
        <w:numPr>
          <w:ilvl w:val="0"/>
          <w:numId w:val="12"/>
        </w:numPr>
        <w:tabs>
          <w:tab w:val="num" w:pos="1800"/>
        </w:tabs>
        <w:rPr>
          <w:rFonts w:eastAsia="Times New Roman" w:cs="Times New Roman"/>
          <w:lang w:eastAsia="cs-CZ"/>
        </w:rPr>
      </w:pPr>
      <w:r w:rsidRPr="00547B1B">
        <w:rPr>
          <w:rFonts w:eastAsia="Times New Roman" w:cs="Times New Roman"/>
          <w:lang w:eastAsia="cs-CZ"/>
        </w:rPr>
        <w:t>Úřad práce ČR,</w:t>
      </w:r>
    </w:p>
    <w:p w14:paraId="6C0C05BB" w14:textId="0D7999AE" w:rsidR="2BC4DFF2" w:rsidRPr="00547B1B" w:rsidRDefault="00BD4064" w:rsidP="0009633A">
      <w:pPr>
        <w:numPr>
          <w:ilvl w:val="2"/>
          <w:numId w:val="12"/>
        </w:numPr>
        <w:tabs>
          <w:tab w:val="num" w:pos="1800"/>
        </w:tabs>
        <w:ind w:left="714" w:hanging="357"/>
        <w:rPr>
          <w:rFonts w:eastAsia="Times New Roman" w:cs="Times New Roman"/>
          <w:lang w:eastAsia="cs-CZ"/>
        </w:rPr>
      </w:pPr>
      <w:r w:rsidRPr="00547B1B">
        <w:rPr>
          <w:rFonts w:eastAsia="Times New Roman" w:cs="Times New Roman"/>
          <w:lang w:eastAsia="cs-CZ"/>
        </w:rPr>
        <w:t>Finanční správa České republiky</w:t>
      </w:r>
      <w:r w:rsidR="505F1BDB" w:rsidRPr="00547B1B">
        <w:rPr>
          <w:rFonts w:eastAsia="Times New Roman" w:cs="Times New Roman"/>
          <w:lang w:eastAsia="cs-CZ"/>
        </w:rPr>
        <w:t>,</w:t>
      </w:r>
      <w:r w:rsidR="5F0A8DAE" w:rsidRPr="00547B1B">
        <w:rPr>
          <w:rFonts w:eastAsia="Times New Roman" w:cs="Times New Roman"/>
          <w:lang w:eastAsia="cs-CZ"/>
        </w:rPr>
        <w:t xml:space="preserve"> </w:t>
      </w:r>
    </w:p>
    <w:p w14:paraId="2A34568C" w14:textId="0ADE8503" w:rsidR="00097BCE" w:rsidRPr="00547B1B" w:rsidRDefault="2BC4DFF2" w:rsidP="0009633A">
      <w:pPr>
        <w:numPr>
          <w:ilvl w:val="2"/>
          <w:numId w:val="12"/>
        </w:numPr>
        <w:tabs>
          <w:tab w:val="num" w:pos="1800"/>
        </w:tabs>
        <w:spacing w:before="0" w:after="240" w:line="240" w:lineRule="auto"/>
        <w:ind w:left="714" w:hanging="357"/>
        <w:rPr>
          <w:rFonts w:eastAsia="Times New Roman" w:cs="Times New Roman"/>
          <w:lang w:eastAsia="cs-CZ"/>
        </w:rPr>
      </w:pPr>
      <w:r w:rsidRPr="00547B1B">
        <w:rPr>
          <w:rFonts w:eastAsia="Times New Roman" w:cs="Times New Roman"/>
          <w:lang w:eastAsia="cs-CZ"/>
        </w:rPr>
        <w:t>Český statistický úřad</w:t>
      </w:r>
      <w:r w:rsidR="794F5C31" w:rsidRPr="00547B1B">
        <w:rPr>
          <w:rFonts w:eastAsia="Times New Roman" w:cs="Times New Roman"/>
          <w:lang w:eastAsia="cs-CZ"/>
        </w:rPr>
        <w:t>.</w:t>
      </w:r>
    </w:p>
    <w:p w14:paraId="69CA6DDD" w14:textId="1DAA37A0" w:rsidR="00097BCE" w:rsidRPr="00547B1B" w:rsidRDefault="00097BCE" w:rsidP="0009633A">
      <w:pPr>
        <w:keepNext/>
        <w:rPr>
          <w:rFonts w:cs="Times New Roman"/>
          <w:u w:val="single"/>
          <w:lang w:eastAsia="cs-CZ"/>
        </w:rPr>
      </w:pPr>
      <w:r w:rsidRPr="00547B1B">
        <w:rPr>
          <w:rFonts w:cs="Times New Roman"/>
          <w:u w:val="single"/>
          <w:lang w:eastAsia="cs-CZ"/>
        </w:rPr>
        <w:t>Vynucování</w:t>
      </w:r>
    </w:p>
    <w:p w14:paraId="2807F03B" w14:textId="7E3AB044" w:rsidR="00097BCE" w:rsidRPr="00547B1B" w:rsidRDefault="00097BCE" w:rsidP="0009633A">
      <w:pPr>
        <w:rPr>
          <w:rFonts w:eastAsia="Times New Roman" w:cs="Times New Roman"/>
          <w:lang w:eastAsia="cs-CZ"/>
        </w:rPr>
      </w:pPr>
      <w:r w:rsidRPr="00547B1B">
        <w:rPr>
          <w:rFonts w:eastAsia="Times New Roman" w:cs="Times New Roman"/>
          <w:lang w:eastAsia="cs-CZ"/>
        </w:rPr>
        <w:t xml:space="preserve">Za provádění navrhované úpravy bude odpovědné MPSV, respektive ČSSZ a další orgány </w:t>
      </w:r>
      <w:r w:rsidR="67213630" w:rsidRPr="00547B1B">
        <w:rPr>
          <w:rFonts w:eastAsia="Times New Roman" w:cs="Times New Roman"/>
          <w:lang w:eastAsia="cs-CZ"/>
        </w:rPr>
        <w:t>participující na systému JMHZ</w:t>
      </w:r>
      <w:r w:rsidRPr="00547B1B">
        <w:rPr>
          <w:rFonts w:eastAsia="Times New Roman" w:cs="Times New Roman"/>
          <w:lang w:eastAsia="cs-CZ"/>
        </w:rPr>
        <w:t xml:space="preserve">. </w:t>
      </w:r>
    </w:p>
    <w:p w14:paraId="0342BC45" w14:textId="1F3B7F32" w:rsidR="00097BCE" w:rsidRPr="00547B1B" w:rsidRDefault="72CC22F1" w:rsidP="0009633A">
      <w:pPr>
        <w:rPr>
          <w:rFonts w:eastAsia="Times New Roman" w:cs="Times New Roman"/>
          <w:color w:val="000000" w:themeColor="text1"/>
        </w:rPr>
      </w:pPr>
      <w:r w:rsidRPr="00547B1B">
        <w:rPr>
          <w:rFonts w:eastAsia="Times New Roman" w:cs="Times New Roman"/>
          <w:lang w:eastAsia="cs-CZ"/>
        </w:rPr>
        <w:t>Z</w:t>
      </w:r>
      <w:r w:rsidRPr="00547B1B">
        <w:rPr>
          <w:rFonts w:eastAsia="Times New Roman" w:cs="Times New Roman"/>
        </w:rPr>
        <w:t xml:space="preserve">a účelem implementace bude </w:t>
      </w:r>
      <w:r w:rsidR="6572DC0C" w:rsidRPr="00547B1B">
        <w:rPr>
          <w:rFonts w:eastAsia="Times New Roman" w:cs="Times New Roman"/>
        </w:rPr>
        <w:t>přijat</w:t>
      </w:r>
      <w:r w:rsidR="77C06E4F" w:rsidRPr="00547B1B">
        <w:rPr>
          <w:rFonts w:eastAsia="Times New Roman" w:cs="Times New Roman"/>
        </w:rPr>
        <w:t xml:space="preserve"> nový zákon o Jednotném měsíčním hlášení zaměstnavatelů a budou uprav</w:t>
      </w:r>
      <w:r w:rsidR="70F05256" w:rsidRPr="00547B1B">
        <w:rPr>
          <w:rFonts w:eastAsia="Times New Roman" w:cs="Times New Roman"/>
        </w:rPr>
        <w:t xml:space="preserve">eny související právní předpisy, např. </w:t>
      </w:r>
      <w:r w:rsidR="6572DC0C" w:rsidRPr="00547B1B">
        <w:rPr>
          <w:rFonts w:eastAsia="Times New Roman" w:cs="Times New Roman"/>
        </w:rPr>
        <w:t>zákon</w:t>
      </w:r>
      <w:r w:rsidRPr="00547B1B">
        <w:rPr>
          <w:rFonts w:eastAsia="Times New Roman" w:cs="Times New Roman"/>
        </w:rPr>
        <w:t xml:space="preserve"> </w:t>
      </w:r>
      <w:r w:rsidR="00DF5D64" w:rsidRPr="00547B1B">
        <w:rPr>
          <w:rFonts w:eastAsia="Times New Roman" w:cs="Times New Roman"/>
        </w:rPr>
        <w:t xml:space="preserve">o </w:t>
      </w:r>
      <w:r w:rsidRPr="00547B1B">
        <w:rPr>
          <w:rFonts w:eastAsia="Times New Roman" w:cs="Times New Roman"/>
        </w:rPr>
        <w:t>nemocenském pojištění,</w:t>
      </w:r>
      <w:r w:rsidR="4AD58B83" w:rsidRPr="00547B1B">
        <w:rPr>
          <w:rFonts w:eastAsia="Times New Roman" w:cs="Times New Roman"/>
        </w:rPr>
        <w:t xml:space="preserve"> zákon</w:t>
      </w:r>
      <w:r w:rsidRPr="00547B1B">
        <w:rPr>
          <w:rFonts w:eastAsia="Times New Roman" w:cs="Times New Roman"/>
        </w:rPr>
        <w:t xml:space="preserve"> o organizaci a</w:t>
      </w:r>
      <w:r w:rsidR="00396135">
        <w:rPr>
          <w:rFonts w:eastAsia="Times New Roman" w:cs="Times New Roman"/>
        </w:rPr>
        <w:t> </w:t>
      </w:r>
      <w:r w:rsidRPr="00547B1B">
        <w:rPr>
          <w:rFonts w:eastAsia="Times New Roman" w:cs="Times New Roman"/>
        </w:rPr>
        <w:t xml:space="preserve">provádění sociálního zabezpečení, </w:t>
      </w:r>
      <w:r w:rsidR="6572DC0C" w:rsidRPr="00547B1B">
        <w:rPr>
          <w:rFonts w:eastAsia="Times New Roman" w:cs="Times New Roman"/>
        </w:rPr>
        <w:t>zákon</w:t>
      </w:r>
      <w:r w:rsidRPr="00547B1B">
        <w:rPr>
          <w:rFonts w:eastAsia="Times New Roman" w:cs="Times New Roman"/>
        </w:rPr>
        <w:t xml:space="preserve"> o pojistném na sociální zabezpečení a příspěvku na státní politiku zaměstnanosti, </w:t>
      </w:r>
      <w:r w:rsidR="6572DC0C" w:rsidRPr="00547B1B">
        <w:rPr>
          <w:rFonts w:eastAsia="Times New Roman" w:cs="Times New Roman"/>
        </w:rPr>
        <w:t>zákon</w:t>
      </w:r>
      <w:r w:rsidRPr="00547B1B">
        <w:rPr>
          <w:rFonts w:eastAsia="Times New Roman" w:cs="Times New Roman"/>
        </w:rPr>
        <w:t xml:space="preserve"> o důchodovém pojištění</w:t>
      </w:r>
      <w:r w:rsidR="45986DD1" w:rsidRPr="00547B1B">
        <w:rPr>
          <w:rFonts w:eastAsia="Times New Roman" w:cs="Times New Roman"/>
        </w:rPr>
        <w:t>, zákon o daních z příjm</w:t>
      </w:r>
      <w:r w:rsidR="15BA6DCE" w:rsidRPr="00547B1B">
        <w:rPr>
          <w:rFonts w:eastAsia="Times New Roman" w:cs="Times New Roman"/>
        </w:rPr>
        <w:t>ů</w:t>
      </w:r>
      <w:r w:rsidR="0D4F8C77" w:rsidRPr="00547B1B">
        <w:rPr>
          <w:rFonts w:eastAsia="Times New Roman" w:cs="Times New Roman"/>
        </w:rPr>
        <w:t>, zákon o státní statistické službě</w:t>
      </w:r>
      <w:r w:rsidR="6E400592" w:rsidRPr="00547B1B">
        <w:rPr>
          <w:rFonts w:eastAsia="Times New Roman" w:cs="Times New Roman"/>
        </w:rPr>
        <w:t>, zákon o zaměstnanosti</w:t>
      </w:r>
      <w:r w:rsidR="00887FF2" w:rsidRPr="00547B1B">
        <w:rPr>
          <w:rFonts w:eastAsia="Times New Roman" w:cs="Times New Roman"/>
        </w:rPr>
        <w:t xml:space="preserve"> </w:t>
      </w:r>
      <w:r w:rsidR="00DD2DCE" w:rsidRPr="00547B1B">
        <w:rPr>
          <w:rFonts w:eastAsia="Times New Roman" w:cs="Times New Roman"/>
          <w:color w:val="000000" w:themeColor="text1"/>
        </w:rPr>
        <w:t>a zákon o ochraně zaměstnanců při platební neschopnosti zaměstnavatele</w:t>
      </w:r>
      <w:r w:rsidR="00B44999" w:rsidRPr="00547B1B">
        <w:rPr>
          <w:rFonts w:eastAsia="Times New Roman" w:cs="Times New Roman"/>
          <w:color w:val="000000" w:themeColor="text1"/>
        </w:rPr>
        <w:t xml:space="preserve"> a o změně některých zákonů.</w:t>
      </w:r>
    </w:p>
    <w:p w14:paraId="6DF87CD7" w14:textId="17B37A7D" w:rsidR="47F73E93" w:rsidRPr="00547B1B" w:rsidRDefault="00097BCE" w:rsidP="0009633A">
      <w:pPr>
        <w:rPr>
          <w:rFonts w:cs="Times New Roman"/>
        </w:rPr>
      </w:pPr>
      <w:r w:rsidRPr="00547B1B">
        <w:rPr>
          <w:rFonts w:cs="Times New Roman"/>
        </w:rPr>
        <w:t xml:space="preserve">Vzhledem k tomu, že v případě přijetí navrhovaného řešení se jedná o opatření ve prospěch všech zúčastněných subjektů a </w:t>
      </w:r>
      <w:r w:rsidR="107807EC" w:rsidRPr="00547B1B">
        <w:rPr>
          <w:rFonts w:cs="Times New Roman"/>
        </w:rPr>
        <w:t>bude</w:t>
      </w:r>
      <w:r w:rsidRPr="00547B1B">
        <w:rPr>
          <w:rFonts w:cs="Times New Roman"/>
        </w:rPr>
        <w:t xml:space="preserve"> zajišťováno </w:t>
      </w:r>
      <w:r w:rsidR="7D6A6E44" w:rsidRPr="00547B1B">
        <w:rPr>
          <w:rFonts w:cs="Times New Roman"/>
        </w:rPr>
        <w:t>MPSV, respektive ČSSZ</w:t>
      </w:r>
      <w:r w:rsidRPr="00547B1B">
        <w:rPr>
          <w:rFonts w:cs="Times New Roman"/>
        </w:rPr>
        <w:t xml:space="preserve">, nepředpokládá se nutnost zvýšené potřeby vynucování nad rámec obsažený v </w:t>
      </w:r>
      <w:r w:rsidR="56EE8FEF" w:rsidRPr="00547B1B">
        <w:rPr>
          <w:rFonts w:cs="Times New Roman"/>
        </w:rPr>
        <w:t>navrhované právní úpravě</w:t>
      </w:r>
      <w:r w:rsidRPr="00547B1B">
        <w:rPr>
          <w:rFonts w:cs="Times New Roman"/>
        </w:rPr>
        <w:t>.</w:t>
      </w:r>
    </w:p>
    <w:p w14:paraId="788E6FC5" w14:textId="66F767BF" w:rsidR="008653CD" w:rsidRPr="00547B1B" w:rsidRDefault="00097BCE" w:rsidP="0009633A">
      <w:pPr>
        <w:pStyle w:val="Nadpis1"/>
        <w:spacing w:before="0" w:line="240" w:lineRule="auto"/>
        <w:rPr>
          <w:rFonts w:ascii="Times New Roman" w:eastAsia="Times New Roman" w:hAnsi="Times New Roman" w:cs="Times New Roman"/>
          <w:b/>
          <w:bCs/>
          <w:color w:val="auto"/>
          <w:sz w:val="28"/>
          <w:szCs w:val="28"/>
        </w:rPr>
      </w:pPr>
      <w:bookmarkStart w:id="93" w:name="_Toc183506423"/>
      <w:r w:rsidRPr="00547B1B">
        <w:rPr>
          <w:rFonts w:ascii="Times New Roman" w:eastAsia="Times New Roman" w:hAnsi="Times New Roman" w:cs="Times New Roman"/>
          <w:b/>
          <w:bCs/>
          <w:color w:val="auto"/>
          <w:sz w:val="28"/>
          <w:szCs w:val="28"/>
        </w:rPr>
        <w:t>Přezkum účinnosti regulace</w:t>
      </w:r>
      <w:bookmarkEnd w:id="93"/>
    </w:p>
    <w:p w14:paraId="154AED02" w14:textId="57CA23D0" w:rsidR="009A5037" w:rsidRPr="00547B1B" w:rsidRDefault="00097BCE" w:rsidP="0009633A">
      <w:pPr>
        <w:rPr>
          <w:rFonts w:eastAsia="Times New Roman" w:cs="Times New Roman"/>
          <w:bCs/>
        </w:rPr>
      </w:pPr>
      <w:r w:rsidRPr="00547B1B">
        <w:rPr>
          <w:rFonts w:cs="Times New Roman"/>
        </w:rPr>
        <w:t xml:space="preserve">Přezkum účinnosti zavedení </w:t>
      </w:r>
      <w:r w:rsidR="008631AC" w:rsidRPr="00547B1B">
        <w:rPr>
          <w:rFonts w:cs="Times New Roman"/>
        </w:rPr>
        <w:t>JMHZ</w:t>
      </w:r>
      <w:r w:rsidRPr="00547B1B">
        <w:rPr>
          <w:rFonts w:cs="Times New Roman"/>
        </w:rPr>
        <w:t xml:space="preserve"> provede MPSV do </w:t>
      </w:r>
      <w:r w:rsidR="008631AC" w:rsidRPr="00547B1B">
        <w:rPr>
          <w:rFonts w:cs="Times New Roman"/>
        </w:rPr>
        <w:t>5</w:t>
      </w:r>
      <w:r w:rsidRPr="00547B1B">
        <w:rPr>
          <w:rFonts w:cs="Times New Roman"/>
        </w:rPr>
        <w:t xml:space="preserve"> let ode dne účinnosti navrhované právní úpravy na základě dat poskytnutých </w:t>
      </w:r>
      <w:r w:rsidR="008631AC" w:rsidRPr="00547B1B">
        <w:rPr>
          <w:rFonts w:cs="Times New Roman"/>
        </w:rPr>
        <w:t>do systému</w:t>
      </w:r>
      <w:r w:rsidRPr="00547B1B">
        <w:rPr>
          <w:rFonts w:cs="Times New Roman"/>
        </w:rPr>
        <w:t>, aby bylo možné relevantním způsobem zhodnotit dopady nové právní úpravy. Současně budou nov</w:t>
      </w:r>
      <w:r w:rsidR="00683609" w:rsidRPr="00547B1B">
        <w:rPr>
          <w:rFonts w:cs="Times New Roman"/>
        </w:rPr>
        <w:t>ě</w:t>
      </w:r>
      <w:r w:rsidRPr="00547B1B">
        <w:rPr>
          <w:rFonts w:cs="Times New Roman"/>
        </w:rPr>
        <w:t xml:space="preserve"> zaváděné mechanismy vyhodnocovány průběžně, a to zejména na základě poznatků z aplikační praxe. V případě potřeby budou zjištěné nedostatky korigovány prostřednictvím změny právního předpisu nebo v rámci metodického řízení (detaily technického charakteru).</w:t>
      </w:r>
    </w:p>
    <w:p w14:paraId="737B4BF2" w14:textId="1E973EC6" w:rsidR="00097BCE" w:rsidRPr="00547B1B" w:rsidRDefault="00097BCE" w:rsidP="0009633A">
      <w:pPr>
        <w:rPr>
          <w:rFonts w:cs="Times New Roman"/>
        </w:rPr>
      </w:pPr>
      <w:r w:rsidRPr="00547B1B">
        <w:rPr>
          <w:rFonts w:cs="Times New Roman"/>
        </w:rPr>
        <w:lastRenderedPageBreak/>
        <w:t xml:space="preserve">Dopad nové právní úpravy bude průběžně vyhodnocován v rámci </w:t>
      </w:r>
      <w:r w:rsidR="00F37795" w:rsidRPr="00547B1B">
        <w:rPr>
          <w:rFonts w:cs="Times New Roman"/>
        </w:rPr>
        <w:t>samotného procesu pravidelných měsíčních hlášení</w:t>
      </w:r>
      <w:r w:rsidR="007036AD" w:rsidRPr="00547B1B">
        <w:rPr>
          <w:rFonts w:cs="Times New Roman"/>
        </w:rPr>
        <w:t xml:space="preserve">. </w:t>
      </w:r>
      <w:r w:rsidRPr="00547B1B">
        <w:rPr>
          <w:rFonts w:cs="Times New Roman"/>
        </w:rPr>
        <w:t>V rámci přezkumu dopadů navrhované právní úpravy bud</w:t>
      </w:r>
      <w:r w:rsidR="007036AD" w:rsidRPr="00547B1B">
        <w:rPr>
          <w:rFonts w:cs="Times New Roman"/>
        </w:rPr>
        <w:t xml:space="preserve">ou </w:t>
      </w:r>
      <w:r w:rsidR="008631AC" w:rsidRPr="00547B1B">
        <w:rPr>
          <w:rFonts w:cs="Times New Roman"/>
        </w:rPr>
        <w:t>sledov</w:t>
      </w:r>
      <w:r w:rsidR="007036AD" w:rsidRPr="00547B1B">
        <w:rPr>
          <w:rFonts w:cs="Times New Roman"/>
        </w:rPr>
        <w:t>ány</w:t>
      </w:r>
      <w:r w:rsidR="008631AC" w:rsidRPr="00547B1B">
        <w:rPr>
          <w:rFonts w:cs="Times New Roman"/>
        </w:rPr>
        <w:t xml:space="preserve"> a</w:t>
      </w:r>
      <w:r w:rsidR="00396135">
        <w:rPr>
          <w:rFonts w:cs="Times New Roman"/>
        </w:rPr>
        <w:t> </w:t>
      </w:r>
      <w:r w:rsidR="008631AC" w:rsidRPr="00547B1B">
        <w:rPr>
          <w:rFonts w:cs="Times New Roman"/>
        </w:rPr>
        <w:t>vyhodnocov</w:t>
      </w:r>
      <w:r w:rsidR="007036AD" w:rsidRPr="00547B1B">
        <w:rPr>
          <w:rFonts w:cs="Times New Roman"/>
        </w:rPr>
        <w:t>ány zejména</w:t>
      </w:r>
      <w:r w:rsidRPr="00547B1B">
        <w:rPr>
          <w:rFonts w:cs="Times New Roman"/>
        </w:rPr>
        <w:t xml:space="preserve"> následující </w:t>
      </w:r>
      <w:r w:rsidR="007036AD" w:rsidRPr="00547B1B">
        <w:rPr>
          <w:rFonts w:cs="Times New Roman"/>
        </w:rPr>
        <w:t>metriky</w:t>
      </w:r>
      <w:r w:rsidRPr="00547B1B">
        <w:rPr>
          <w:rFonts w:cs="Times New Roman"/>
        </w:rPr>
        <w:t xml:space="preserve">: </w:t>
      </w:r>
    </w:p>
    <w:p w14:paraId="6E35A7F1" w14:textId="77777777" w:rsidR="00F01108" w:rsidRPr="00547B1B" w:rsidRDefault="00F01108" w:rsidP="00A04C0B">
      <w:pPr>
        <w:pStyle w:val="Odstavecseseznamem"/>
        <w:numPr>
          <w:ilvl w:val="0"/>
          <w:numId w:val="17"/>
        </w:numPr>
        <w:ind w:left="709" w:hanging="305"/>
        <w:rPr>
          <w:rFonts w:eastAsia="Times New Roman" w:cs="Times New Roman"/>
          <w:bCs/>
        </w:rPr>
      </w:pPr>
      <w:r w:rsidRPr="00547B1B">
        <w:rPr>
          <w:rFonts w:eastAsia="Times New Roman" w:cs="Times New Roman"/>
          <w:bCs/>
        </w:rPr>
        <w:t>celkový počet registrovaných zaměstnavatelů/počet nově registrovaných zaměstnavatelů za dané období/počet odregistrovaných zaměstnavatelů za dané období/počet zaměstnavatelů sloučených přeměnou za dané období</w:t>
      </w:r>
    </w:p>
    <w:p w14:paraId="1B78BD84" w14:textId="77777777" w:rsidR="00F01108" w:rsidRPr="00547B1B" w:rsidRDefault="00F01108" w:rsidP="00A04C0B">
      <w:pPr>
        <w:pStyle w:val="Odstavecseseznamem"/>
        <w:numPr>
          <w:ilvl w:val="0"/>
          <w:numId w:val="17"/>
        </w:numPr>
        <w:ind w:left="709" w:hanging="305"/>
        <w:rPr>
          <w:rFonts w:eastAsia="Times New Roman" w:cs="Times New Roman"/>
          <w:bCs/>
        </w:rPr>
      </w:pPr>
      <w:r w:rsidRPr="00547B1B">
        <w:rPr>
          <w:rFonts w:eastAsia="Times New Roman" w:cs="Times New Roman"/>
          <w:bCs/>
        </w:rPr>
        <w:t>celkový počet registrovaných zaměstnanců/počet nově registrovaných zaměstnanců za dané období/počet odregistrovaných zaměstnanců za dané období</w:t>
      </w:r>
    </w:p>
    <w:p w14:paraId="020B3943" w14:textId="77777777" w:rsidR="00F01108" w:rsidRPr="00547B1B" w:rsidRDefault="00F01108" w:rsidP="00A04C0B">
      <w:pPr>
        <w:pStyle w:val="Odstavecseseznamem"/>
        <w:numPr>
          <w:ilvl w:val="0"/>
          <w:numId w:val="17"/>
        </w:numPr>
        <w:ind w:left="709" w:hanging="305"/>
        <w:rPr>
          <w:rFonts w:eastAsia="Times New Roman" w:cs="Times New Roman"/>
          <w:bCs/>
        </w:rPr>
      </w:pPr>
      <w:r w:rsidRPr="00547B1B">
        <w:rPr>
          <w:rFonts w:eastAsia="Times New Roman" w:cs="Times New Roman"/>
          <w:bCs/>
        </w:rPr>
        <w:t>celkový počet podaných měsíčních hlášení za dané období</w:t>
      </w:r>
    </w:p>
    <w:p w14:paraId="03A07DAF" w14:textId="5B510829" w:rsidR="00F01108" w:rsidRPr="00547B1B" w:rsidRDefault="00F01108" w:rsidP="00A04C0B">
      <w:pPr>
        <w:pStyle w:val="Odstavecseseznamem"/>
        <w:numPr>
          <w:ilvl w:val="0"/>
          <w:numId w:val="17"/>
        </w:numPr>
        <w:ind w:left="709" w:hanging="305"/>
        <w:rPr>
          <w:rFonts w:eastAsia="Times New Roman" w:cs="Times New Roman"/>
        </w:rPr>
      </w:pPr>
      <w:r w:rsidRPr="00547B1B">
        <w:rPr>
          <w:rFonts w:eastAsia="Times New Roman" w:cs="Times New Roman"/>
        </w:rPr>
        <w:t>počet měsíčních hlášení v rozlišení dle druhu podání (řádné/opravné</w:t>
      </w:r>
      <w:r w:rsidR="00DF5D64" w:rsidRPr="00547B1B">
        <w:rPr>
          <w:rFonts w:eastAsia="Times New Roman" w:cs="Times New Roman"/>
        </w:rPr>
        <w:t>)</w:t>
      </w:r>
    </w:p>
    <w:p w14:paraId="0311510B" w14:textId="7B0355D5" w:rsidR="000D5C14" w:rsidRPr="00547B1B" w:rsidRDefault="000D5C14" w:rsidP="00A04C0B">
      <w:pPr>
        <w:pStyle w:val="Odstavecseseznamem"/>
        <w:numPr>
          <w:ilvl w:val="0"/>
          <w:numId w:val="17"/>
        </w:numPr>
        <w:ind w:left="709"/>
        <w:rPr>
          <w:rFonts w:eastAsia="Times New Roman" w:cs="Times New Roman"/>
        </w:rPr>
      </w:pPr>
      <w:r w:rsidRPr="00547B1B">
        <w:rPr>
          <w:rFonts w:eastAsia="Times New Roman" w:cs="Times New Roman"/>
        </w:rPr>
        <w:t>správnost a úplnost podání JMHZ</w:t>
      </w:r>
      <w:r w:rsidR="0304D2F3" w:rsidRPr="00547B1B">
        <w:rPr>
          <w:rFonts w:eastAsia="Times New Roman" w:cs="Times New Roman"/>
        </w:rPr>
        <w:t xml:space="preserve"> – </w:t>
      </w:r>
      <w:r w:rsidRPr="00547B1B">
        <w:rPr>
          <w:rFonts w:eastAsia="Times New Roman" w:cs="Times New Roman"/>
        </w:rPr>
        <w:t>zda</w:t>
      </w:r>
      <w:r w:rsidR="0304D2F3" w:rsidRPr="00547B1B">
        <w:rPr>
          <w:rFonts w:eastAsia="Times New Roman" w:cs="Times New Roman"/>
        </w:rPr>
        <w:t xml:space="preserve"> </w:t>
      </w:r>
      <w:r w:rsidRPr="00547B1B">
        <w:rPr>
          <w:rFonts w:eastAsia="Times New Roman" w:cs="Times New Roman"/>
        </w:rPr>
        <w:t>zaměstnavatel zasílá za všechny zaměstnance, nebo jen za část zaměstnanců</w:t>
      </w:r>
    </w:p>
    <w:p w14:paraId="3F025AD9" w14:textId="77777777" w:rsidR="00F01108" w:rsidRPr="00547B1B" w:rsidRDefault="00F01108" w:rsidP="00A04C0B">
      <w:pPr>
        <w:pStyle w:val="Odstavecseseznamem"/>
        <w:numPr>
          <w:ilvl w:val="0"/>
          <w:numId w:val="17"/>
        </w:numPr>
        <w:ind w:left="709" w:hanging="305"/>
        <w:rPr>
          <w:rFonts w:eastAsia="Times New Roman" w:cs="Times New Roman"/>
          <w:bCs/>
        </w:rPr>
      </w:pPr>
      <w:r w:rsidRPr="00547B1B">
        <w:rPr>
          <w:rFonts w:eastAsia="Times New Roman" w:cs="Times New Roman"/>
          <w:bCs/>
        </w:rPr>
        <w:t xml:space="preserve">počet měsíčních hlášení v rozlišení dle použitého komunikačního kanálu (APEP/VREP, ISDS, </w:t>
      </w:r>
      <w:proofErr w:type="spellStart"/>
      <w:r w:rsidRPr="00547B1B">
        <w:rPr>
          <w:rFonts w:eastAsia="Times New Roman" w:cs="Times New Roman"/>
          <w:bCs/>
        </w:rPr>
        <w:t>ePortál</w:t>
      </w:r>
      <w:proofErr w:type="spellEnd"/>
      <w:r w:rsidRPr="00547B1B">
        <w:rPr>
          <w:rFonts w:eastAsia="Times New Roman" w:cs="Times New Roman"/>
          <w:bCs/>
        </w:rPr>
        <w:t>)</w:t>
      </w:r>
    </w:p>
    <w:p w14:paraId="5864111C" w14:textId="0C3B3CF4" w:rsidR="00F01108" w:rsidRPr="00547B1B" w:rsidRDefault="00F01108" w:rsidP="00A04C0B">
      <w:pPr>
        <w:pStyle w:val="Odstavecseseznamem"/>
        <w:numPr>
          <w:ilvl w:val="0"/>
          <w:numId w:val="17"/>
        </w:numPr>
        <w:ind w:left="709" w:hanging="305"/>
        <w:rPr>
          <w:rFonts w:eastAsia="Times New Roman" w:cs="Times New Roman"/>
          <w:bCs/>
        </w:rPr>
      </w:pPr>
      <w:r w:rsidRPr="00547B1B">
        <w:rPr>
          <w:rFonts w:eastAsia="Times New Roman" w:cs="Times New Roman"/>
          <w:bCs/>
        </w:rPr>
        <w:t>počet podání (podaných řádně a včas) v daném období</w:t>
      </w:r>
    </w:p>
    <w:p w14:paraId="11F14B5F" w14:textId="77777777" w:rsidR="00F01108" w:rsidRPr="00547B1B" w:rsidRDefault="00F01108" w:rsidP="00A04C0B">
      <w:pPr>
        <w:pStyle w:val="Odstavecseseznamem"/>
        <w:numPr>
          <w:ilvl w:val="0"/>
          <w:numId w:val="17"/>
        </w:numPr>
        <w:ind w:left="709" w:hanging="305"/>
        <w:rPr>
          <w:rFonts w:eastAsia="Times New Roman" w:cs="Times New Roman"/>
          <w:bCs/>
        </w:rPr>
      </w:pPr>
      <w:r w:rsidRPr="00547B1B">
        <w:rPr>
          <w:rFonts w:eastAsia="Times New Roman" w:cs="Times New Roman"/>
          <w:bCs/>
        </w:rPr>
        <w:t>počet chybných podání v daném období</w:t>
      </w:r>
    </w:p>
    <w:p w14:paraId="70E53A13" w14:textId="77777777" w:rsidR="00F01108" w:rsidRPr="00547B1B" w:rsidRDefault="00F01108" w:rsidP="00A04C0B">
      <w:pPr>
        <w:pStyle w:val="Odstavecseseznamem"/>
        <w:numPr>
          <w:ilvl w:val="0"/>
          <w:numId w:val="17"/>
        </w:numPr>
        <w:ind w:left="709" w:hanging="305"/>
        <w:rPr>
          <w:rFonts w:eastAsia="Times New Roman" w:cs="Times New Roman"/>
          <w:bCs/>
        </w:rPr>
      </w:pPr>
      <w:r w:rsidRPr="00547B1B">
        <w:rPr>
          <w:rFonts w:eastAsia="Times New Roman" w:cs="Times New Roman"/>
          <w:bCs/>
        </w:rPr>
        <w:t>počet zaměstnavatelů, kteří nepodali žádné hlášení, ačkoliv byli registrováni a měli zaregistrované zaměstnance</w:t>
      </w:r>
    </w:p>
    <w:p w14:paraId="7C5D0B3B" w14:textId="7EFDFA49" w:rsidR="008B3A6B" w:rsidRPr="00547B1B" w:rsidRDefault="008B3A6B" w:rsidP="00A04C0B">
      <w:pPr>
        <w:pStyle w:val="Odstavecseseznamem"/>
        <w:numPr>
          <w:ilvl w:val="0"/>
          <w:numId w:val="17"/>
        </w:numPr>
        <w:ind w:left="709" w:hanging="305"/>
        <w:rPr>
          <w:rFonts w:eastAsia="Times New Roman" w:cs="Times New Roman"/>
        </w:rPr>
      </w:pPr>
      <w:r w:rsidRPr="00547B1B">
        <w:rPr>
          <w:rFonts w:eastAsia="Times New Roman" w:cs="Times New Roman"/>
        </w:rPr>
        <w:t xml:space="preserve">období podání (v jakém období – časovém úseku </w:t>
      </w:r>
      <w:r w:rsidR="31626737" w:rsidRPr="00547B1B">
        <w:rPr>
          <w:rFonts w:eastAsia="Times New Roman" w:cs="Times New Roman"/>
        </w:rPr>
        <w:t>–</w:t>
      </w:r>
      <w:r w:rsidRPr="00547B1B">
        <w:rPr>
          <w:rFonts w:eastAsia="Times New Roman" w:cs="Times New Roman"/>
        </w:rPr>
        <w:t xml:space="preserve"> daného měsíce zaměstnavatelé nejvíce podávají)</w:t>
      </w:r>
    </w:p>
    <w:p w14:paraId="24F1DE72" w14:textId="77777777" w:rsidR="00F01108" w:rsidRPr="00547B1B" w:rsidRDefault="00F01108" w:rsidP="00A04C0B">
      <w:pPr>
        <w:pStyle w:val="Odstavecseseznamem"/>
        <w:numPr>
          <w:ilvl w:val="0"/>
          <w:numId w:val="17"/>
        </w:numPr>
        <w:ind w:left="709" w:hanging="305"/>
        <w:rPr>
          <w:rFonts w:eastAsia="Times New Roman" w:cs="Times New Roman"/>
          <w:bCs/>
        </w:rPr>
      </w:pPr>
      <w:r w:rsidRPr="00547B1B">
        <w:rPr>
          <w:rFonts w:eastAsia="Times New Roman" w:cs="Times New Roman"/>
          <w:bCs/>
        </w:rPr>
        <w:t>celkový počet formulářů z podání v daném období</w:t>
      </w:r>
    </w:p>
    <w:p w14:paraId="6DEF727C" w14:textId="77777777" w:rsidR="00F01108" w:rsidRPr="00547B1B" w:rsidRDefault="00F01108" w:rsidP="00A04C0B">
      <w:pPr>
        <w:pStyle w:val="Odstavecseseznamem"/>
        <w:numPr>
          <w:ilvl w:val="0"/>
          <w:numId w:val="17"/>
        </w:numPr>
        <w:ind w:left="709" w:hanging="305"/>
        <w:rPr>
          <w:rFonts w:eastAsia="Times New Roman" w:cs="Times New Roman"/>
          <w:bCs/>
        </w:rPr>
      </w:pPr>
      <w:r w:rsidRPr="00547B1B">
        <w:rPr>
          <w:rFonts w:eastAsia="Times New Roman" w:cs="Times New Roman"/>
          <w:bCs/>
        </w:rPr>
        <w:t>počet chybných formulářů z podání v rozlišení dle jednotlivých předem definovaných typů chyb</w:t>
      </w:r>
    </w:p>
    <w:p w14:paraId="79D73221" w14:textId="30B9D40D" w:rsidR="00AF5BFF" w:rsidRPr="00547B1B" w:rsidRDefault="00AF5BFF" w:rsidP="00A04C0B">
      <w:pPr>
        <w:pStyle w:val="Odstavecseseznamem"/>
        <w:numPr>
          <w:ilvl w:val="0"/>
          <w:numId w:val="17"/>
        </w:numPr>
        <w:ind w:left="709"/>
        <w:rPr>
          <w:rFonts w:eastAsia="Times New Roman" w:cs="Times New Roman"/>
          <w:bCs/>
        </w:rPr>
      </w:pPr>
      <w:r w:rsidRPr="00547B1B">
        <w:rPr>
          <w:rFonts w:eastAsia="Times New Roman" w:cs="Times New Roman"/>
          <w:bCs/>
        </w:rPr>
        <w:t xml:space="preserve">kolika zaměstnavatelům jsou zasílány výzvy (urgence) a případně </w:t>
      </w:r>
      <w:r w:rsidR="00DF5D64" w:rsidRPr="00547B1B">
        <w:rPr>
          <w:rFonts w:eastAsia="Times New Roman" w:cs="Times New Roman"/>
          <w:bCs/>
        </w:rPr>
        <w:t xml:space="preserve">zda </w:t>
      </w:r>
      <w:r w:rsidRPr="00547B1B">
        <w:rPr>
          <w:rFonts w:eastAsia="Times New Roman" w:cs="Times New Roman"/>
          <w:bCs/>
        </w:rPr>
        <w:t>jsou tyto výzvy zasílány opakovaně.</w:t>
      </w:r>
    </w:p>
    <w:p w14:paraId="6A0DF631" w14:textId="32B755B4" w:rsidR="00097BCE" w:rsidRPr="00547B1B" w:rsidRDefault="00097BCE" w:rsidP="0009633A">
      <w:pPr>
        <w:rPr>
          <w:rFonts w:eastAsia="Times New Roman" w:cs="Times New Roman"/>
          <w:bCs/>
        </w:rPr>
      </w:pPr>
      <w:r w:rsidRPr="00547B1B">
        <w:rPr>
          <w:rFonts w:cs="Times New Roman"/>
        </w:rPr>
        <w:t xml:space="preserve">Dále bude na základě získaných dat monitorována míra administrativní zátěže pro ÚSSZ/ČSSZ, </w:t>
      </w:r>
      <w:r w:rsidR="7A78F395" w:rsidRPr="00547B1B">
        <w:rPr>
          <w:rFonts w:cs="Times New Roman"/>
        </w:rPr>
        <w:t>FS, ČSÚ,</w:t>
      </w:r>
      <w:r w:rsidRPr="00547B1B">
        <w:rPr>
          <w:rFonts w:cs="Times New Roman"/>
        </w:rPr>
        <w:t xml:space="preserve"> zaměstnavatele</w:t>
      </w:r>
      <w:r w:rsidR="060C890B" w:rsidRPr="00547B1B">
        <w:rPr>
          <w:rFonts w:cs="Times New Roman"/>
        </w:rPr>
        <w:t>.</w:t>
      </w:r>
      <w:r w:rsidRPr="00547B1B">
        <w:rPr>
          <w:rFonts w:cs="Times New Roman"/>
        </w:rPr>
        <w:t xml:space="preserve"> </w:t>
      </w:r>
    </w:p>
    <w:p w14:paraId="1AA4BFB9" w14:textId="649449D7" w:rsidR="00097BCE" w:rsidRPr="00547B1B" w:rsidRDefault="00097BCE" w:rsidP="0009633A">
      <w:pPr>
        <w:pStyle w:val="Nadpis1"/>
        <w:spacing w:before="0" w:line="240" w:lineRule="auto"/>
        <w:rPr>
          <w:rFonts w:ascii="Times New Roman" w:eastAsia="Times New Roman" w:hAnsi="Times New Roman" w:cs="Times New Roman"/>
          <w:b/>
          <w:bCs/>
          <w:color w:val="auto"/>
          <w:sz w:val="28"/>
          <w:szCs w:val="28"/>
          <w:lang w:eastAsia="cs-CZ"/>
        </w:rPr>
      </w:pPr>
      <w:bookmarkStart w:id="94" w:name="_Toc183506424"/>
      <w:r w:rsidRPr="00547B1B">
        <w:rPr>
          <w:rFonts w:ascii="Times New Roman" w:eastAsia="Times New Roman" w:hAnsi="Times New Roman" w:cs="Times New Roman"/>
          <w:b/>
          <w:bCs/>
          <w:color w:val="auto"/>
          <w:sz w:val="28"/>
          <w:szCs w:val="28"/>
          <w:lang w:eastAsia="cs-CZ"/>
        </w:rPr>
        <w:t>Konzultace a zdroje dat</w:t>
      </w:r>
      <w:bookmarkEnd w:id="94"/>
    </w:p>
    <w:p w14:paraId="3D5BE197" w14:textId="77777777" w:rsidR="00097BCE" w:rsidRPr="00547B1B" w:rsidRDefault="00097BCE" w:rsidP="0009633A">
      <w:pPr>
        <w:spacing w:before="0" w:after="0" w:line="240" w:lineRule="auto"/>
        <w:rPr>
          <w:rFonts w:cs="Times New Roman"/>
        </w:rPr>
      </w:pPr>
      <w:r w:rsidRPr="00547B1B">
        <w:rPr>
          <w:rFonts w:cs="Times New Roman"/>
        </w:rPr>
        <w:t>O konzultace byly požádány následující subjekty:</w:t>
      </w:r>
    </w:p>
    <w:p w14:paraId="08EA3F57" w14:textId="620D0FEF" w:rsidR="00097BCE" w:rsidRPr="00547B1B" w:rsidRDefault="00097BCE" w:rsidP="0009633A">
      <w:pPr>
        <w:spacing w:before="0" w:after="0" w:line="240" w:lineRule="auto"/>
        <w:rPr>
          <w:rFonts w:cs="Times New Roman"/>
        </w:rPr>
      </w:pPr>
    </w:p>
    <w:p w14:paraId="74525DD3" w14:textId="70BC04A7" w:rsidR="009A5037" w:rsidRPr="00547B1B" w:rsidRDefault="59EC2AE1" w:rsidP="0009633A">
      <w:pPr>
        <w:spacing w:before="0" w:after="0" w:line="240" w:lineRule="auto"/>
        <w:rPr>
          <w:rFonts w:cs="Times New Roman"/>
        </w:rPr>
      </w:pPr>
      <w:r w:rsidRPr="00547B1B">
        <w:rPr>
          <w:rFonts w:cs="Times New Roman"/>
        </w:rPr>
        <w:t>Ministerstvo financí</w:t>
      </w:r>
    </w:p>
    <w:p w14:paraId="52A38476" w14:textId="080DA336" w:rsidR="009A5037" w:rsidRPr="00547B1B" w:rsidRDefault="3E5CB9CF" w:rsidP="0009633A">
      <w:pPr>
        <w:spacing w:before="0" w:after="0" w:line="240" w:lineRule="auto"/>
        <w:rPr>
          <w:rFonts w:cs="Times New Roman"/>
        </w:rPr>
      </w:pPr>
      <w:r w:rsidRPr="00547B1B">
        <w:rPr>
          <w:rFonts w:cs="Times New Roman"/>
        </w:rPr>
        <w:t>Ministerstvo vnitra</w:t>
      </w:r>
    </w:p>
    <w:p w14:paraId="27378418" w14:textId="6B287F27" w:rsidR="009A5037" w:rsidRPr="00547B1B" w:rsidRDefault="3E5CB9CF" w:rsidP="0009633A">
      <w:pPr>
        <w:spacing w:before="0" w:after="0" w:line="240" w:lineRule="auto"/>
        <w:rPr>
          <w:rFonts w:cs="Times New Roman"/>
        </w:rPr>
      </w:pPr>
      <w:r w:rsidRPr="00547B1B">
        <w:rPr>
          <w:rFonts w:cs="Times New Roman"/>
        </w:rPr>
        <w:t>ČSSZ</w:t>
      </w:r>
    </w:p>
    <w:p w14:paraId="2F6DE89C" w14:textId="7991C135" w:rsidR="009A5037" w:rsidRPr="00547B1B" w:rsidRDefault="3E5CB9CF" w:rsidP="0009633A">
      <w:pPr>
        <w:spacing w:before="0" w:after="0" w:line="240" w:lineRule="auto"/>
        <w:rPr>
          <w:rFonts w:cs="Times New Roman"/>
        </w:rPr>
      </w:pPr>
      <w:r w:rsidRPr="00547B1B">
        <w:rPr>
          <w:rFonts w:cs="Times New Roman"/>
        </w:rPr>
        <w:t>Konfederace zaměstnavatelských a podnikatelských svazů ČR</w:t>
      </w:r>
    </w:p>
    <w:p w14:paraId="3D9FE63A" w14:textId="153BD30F" w:rsidR="009A5037" w:rsidRPr="00547B1B" w:rsidRDefault="3E5CB9CF" w:rsidP="0009633A">
      <w:pPr>
        <w:spacing w:before="0" w:after="0" w:line="240" w:lineRule="auto"/>
        <w:rPr>
          <w:rFonts w:cs="Times New Roman"/>
        </w:rPr>
      </w:pPr>
      <w:r w:rsidRPr="00547B1B">
        <w:rPr>
          <w:rFonts w:cs="Times New Roman"/>
        </w:rPr>
        <w:t>Svaz průmyslu a dopravy</w:t>
      </w:r>
    </w:p>
    <w:p w14:paraId="511E6A72" w14:textId="57370C77" w:rsidR="009A5037" w:rsidRPr="00547B1B" w:rsidRDefault="3E5CB9CF" w:rsidP="0009633A">
      <w:pPr>
        <w:spacing w:before="0" w:after="0" w:line="240" w:lineRule="auto"/>
        <w:rPr>
          <w:rFonts w:cs="Times New Roman"/>
        </w:rPr>
      </w:pPr>
      <w:r w:rsidRPr="00547B1B">
        <w:rPr>
          <w:rFonts w:cs="Times New Roman"/>
        </w:rPr>
        <w:t xml:space="preserve">Hospodářská komora České republiky </w:t>
      </w:r>
    </w:p>
    <w:p w14:paraId="7466CBE6" w14:textId="31368191" w:rsidR="009A5037" w:rsidRDefault="3E5CB9CF" w:rsidP="0009633A">
      <w:pPr>
        <w:spacing w:before="0" w:after="0" w:line="240" w:lineRule="auto"/>
        <w:rPr>
          <w:rFonts w:cs="Times New Roman"/>
        </w:rPr>
      </w:pPr>
      <w:r w:rsidRPr="00547B1B">
        <w:rPr>
          <w:rFonts w:cs="Times New Roman"/>
        </w:rPr>
        <w:t>Sdružení podnikatelů a živnostníků ČR</w:t>
      </w:r>
    </w:p>
    <w:p w14:paraId="4F5DB7E9" w14:textId="4F316263" w:rsidR="00347997" w:rsidRPr="00547B1B" w:rsidRDefault="00347997" w:rsidP="0009633A">
      <w:pPr>
        <w:spacing w:before="0" w:after="0" w:line="240" w:lineRule="auto"/>
        <w:rPr>
          <w:rFonts w:cs="Times New Roman"/>
        </w:rPr>
      </w:pPr>
      <w:r>
        <w:rPr>
          <w:rFonts w:cs="Times New Roman"/>
        </w:rPr>
        <w:t xml:space="preserve">Český statistický úřad </w:t>
      </w:r>
    </w:p>
    <w:p w14:paraId="40CF6E74" w14:textId="77777777" w:rsidR="009A5037" w:rsidRPr="00547B1B" w:rsidRDefault="009A5037" w:rsidP="0009633A">
      <w:pPr>
        <w:spacing w:before="0" w:after="0" w:line="240" w:lineRule="auto"/>
        <w:rPr>
          <w:rFonts w:cs="Times New Roman"/>
        </w:rPr>
      </w:pPr>
    </w:p>
    <w:p w14:paraId="40B18D8A" w14:textId="77777777" w:rsidR="00097BCE" w:rsidRPr="00547B1B" w:rsidRDefault="00097BCE" w:rsidP="0009633A">
      <w:pPr>
        <w:spacing w:before="0" w:after="0" w:line="240" w:lineRule="auto"/>
        <w:rPr>
          <w:rFonts w:cs="Times New Roman"/>
          <w:b/>
          <w:bCs/>
        </w:rPr>
      </w:pPr>
      <w:r w:rsidRPr="00547B1B">
        <w:rPr>
          <w:rFonts w:cs="Times New Roman"/>
          <w:b/>
          <w:bCs/>
        </w:rPr>
        <w:t>Stěžejní body z vyjádření konzultujících subjektů</w:t>
      </w:r>
    </w:p>
    <w:p w14:paraId="33AA1344" w14:textId="3015C5AA" w:rsidR="00097BCE" w:rsidRPr="00547B1B" w:rsidRDefault="00097BCE" w:rsidP="0009633A">
      <w:pPr>
        <w:spacing w:before="0" w:after="0" w:line="240" w:lineRule="auto"/>
        <w:contextualSpacing/>
        <w:rPr>
          <w:rFonts w:cs="Times New Roman"/>
        </w:rPr>
      </w:pPr>
    </w:p>
    <w:p w14:paraId="02EDB605" w14:textId="77777777" w:rsidR="00097BCE" w:rsidRPr="00547B1B" w:rsidRDefault="03DD45B0" w:rsidP="0009633A">
      <w:pPr>
        <w:spacing w:before="0" w:after="0" w:line="240" w:lineRule="auto"/>
        <w:contextualSpacing/>
        <w:rPr>
          <w:rFonts w:cs="Times New Roman"/>
          <w:b/>
          <w:bCs/>
        </w:rPr>
      </w:pPr>
      <w:r w:rsidRPr="00547B1B">
        <w:rPr>
          <w:rFonts w:cs="Times New Roman"/>
          <w:b/>
          <w:bCs/>
        </w:rPr>
        <w:t>Vyhodnocení konzultací</w:t>
      </w:r>
    </w:p>
    <w:p w14:paraId="768FCB16" w14:textId="5FCAA099" w:rsidR="00097BCE" w:rsidRPr="00547B1B" w:rsidRDefault="00097BCE" w:rsidP="0009633A">
      <w:pPr>
        <w:spacing w:before="0" w:after="0" w:line="240" w:lineRule="auto"/>
        <w:contextualSpacing/>
        <w:rPr>
          <w:rFonts w:cs="Times New Roman"/>
        </w:rPr>
      </w:pPr>
    </w:p>
    <w:p w14:paraId="75955EF7" w14:textId="77777777" w:rsidR="00D12662" w:rsidRPr="00547B1B" w:rsidRDefault="781B83CC" w:rsidP="0009633A">
      <w:pPr>
        <w:spacing w:beforeLines="60" w:before="144" w:after="0"/>
        <w:rPr>
          <w:rFonts w:cs="Times New Roman"/>
          <w:u w:val="single"/>
        </w:rPr>
      </w:pPr>
      <w:r w:rsidRPr="00547B1B">
        <w:rPr>
          <w:rFonts w:cs="Times New Roman"/>
          <w:u w:val="single"/>
        </w:rPr>
        <w:t>Ministerstvo financí</w:t>
      </w:r>
    </w:p>
    <w:p w14:paraId="19285684" w14:textId="6408CA7E" w:rsidR="00097BCE" w:rsidRPr="00547B1B" w:rsidRDefault="00B07C8A" w:rsidP="0009633A">
      <w:pPr>
        <w:spacing w:beforeLines="60" w:before="144" w:afterLines="200" w:after="480"/>
        <w:rPr>
          <w:rFonts w:cs="Times New Roman"/>
        </w:rPr>
      </w:pPr>
      <w:r w:rsidRPr="00547B1B">
        <w:rPr>
          <w:rFonts w:cs="Times New Roman"/>
        </w:rPr>
        <w:t>Preferuje variantu 2.</w:t>
      </w:r>
    </w:p>
    <w:p w14:paraId="71417E73" w14:textId="6C936CAE" w:rsidR="00097BCE" w:rsidRPr="00547B1B" w:rsidRDefault="509255B5" w:rsidP="0009633A">
      <w:pPr>
        <w:spacing w:beforeLines="60" w:before="144" w:afterLines="200" w:after="480"/>
        <w:contextualSpacing/>
        <w:rPr>
          <w:rFonts w:cs="Times New Roman"/>
          <w:u w:val="single"/>
        </w:rPr>
      </w:pPr>
      <w:r w:rsidRPr="00547B1B">
        <w:rPr>
          <w:rFonts w:cs="Times New Roman"/>
          <w:u w:val="single"/>
        </w:rPr>
        <w:t>Konfederace zaměstnavatelských a podnikatelských svazů ČR</w:t>
      </w:r>
    </w:p>
    <w:p w14:paraId="3877B253" w14:textId="7CAD8AD2" w:rsidR="00097BCE" w:rsidRPr="00547B1B" w:rsidRDefault="509255B5" w:rsidP="0009633A">
      <w:pPr>
        <w:spacing w:beforeLines="60" w:before="144" w:afterLines="200" w:after="480"/>
        <w:contextualSpacing/>
        <w:rPr>
          <w:rFonts w:cs="Times New Roman"/>
        </w:rPr>
      </w:pPr>
      <w:r w:rsidRPr="00547B1B">
        <w:rPr>
          <w:rFonts w:cs="Times New Roman"/>
        </w:rPr>
        <w:t xml:space="preserve">Stanovisko KZPS ČR k záměru vytvořit jednotný reportní systém je veskrze pozitivní. Vítají snahu vytvořit jednotný systém reportu s jedním jasně určeným správcem, který dále zajistí distribuce informací v rámci státní správy. Je důležité, aby skutečná realizace systému přinesla zjednodušení hlášení a umožnila maximální automatizaci i na straně zaměstnavatelů. Riziko vyplývá z popsaných úvah o měsíčním reportování povinných údajů, které jsou nyní povinně reportovány s odlišnou (delší) frekvencí.   </w:t>
      </w:r>
    </w:p>
    <w:p w14:paraId="3FBBDBC2" w14:textId="49F60FD1" w:rsidR="00097BCE" w:rsidRPr="00547B1B" w:rsidRDefault="509255B5" w:rsidP="0009633A">
      <w:pPr>
        <w:spacing w:beforeLines="60" w:before="144" w:afterLines="200" w:after="480"/>
        <w:contextualSpacing/>
        <w:rPr>
          <w:rFonts w:cs="Times New Roman"/>
        </w:rPr>
      </w:pPr>
      <w:r w:rsidRPr="00547B1B">
        <w:rPr>
          <w:rFonts w:cs="Times New Roman"/>
        </w:rPr>
        <w:t>Odmítají variantu 0, varianty 1 a 2 jsou pro ně rovnocenné.</w:t>
      </w:r>
    </w:p>
    <w:p w14:paraId="67BA17C2" w14:textId="641D14EA" w:rsidR="00097BCE" w:rsidRPr="00547B1B" w:rsidRDefault="00097BCE" w:rsidP="0009633A">
      <w:pPr>
        <w:spacing w:beforeLines="60" w:before="144" w:afterLines="200" w:after="480"/>
        <w:contextualSpacing/>
        <w:rPr>
          <w:rFonts w:cs="Times New Roman"/>
        </w:rPr>
      </w:pPr>
    </w:p>
    <w:p w14:paraId="18D5C70D" w14:textId="28EB8ADD" w:rsidR="00097BCE" w:rsidRPr="00547B1B" w:rsidRDefault="08FE7C95" w:rsidP="0009633A">
      <w:pPr>
        <w:spacing w:beforeLines="60" w:before="144" w:afterLines="200" w:after="480"/>
        <w:contextualSpacing/>
        <w:rPr>
          <w:rFonts w:cs="Times New Roman"/>
          <w:u w:val="single"/>
        </w:rPr>
      </w:pPr>
      <w:r w:rsidRPr="00547B1B">
        <w:rPr>
          <w:rFonts w:cs="Times New Roman"/>
          <w:u w:val="single"/>
        </w:rPr>
        <w:t>ČSSZ</w:t>
      </w:r>
    </w:p>
    <w:p w14:paraId="3E6DDF7A" w14:textId="34000A40" w:rsidR="00097BCE" w:rsidRPr="00547B1B" w:rsidRDefault="08FE7C95" w:rsidP="0009633A">
      <w:pPr>
        <w:spacing w:beforeLines="60" w:before="144" w:afterLines="200" w:after="480"/>
        <w:contextualSpacing/>
        <w:rPr>
          <w:rFonts w:cs="Times New Roman"/>
        </w:rPr>
      </w:pPr>
      <w:r w:rsidRPr="00547B1B">
        <w:rPr>
          <w:rFonts w:cs="Times New Roman"/>
        </w:rPr>
        <w:t>Preferuje variantu 2</w:t>
      </w:r>
      <w:r w:rsidR="00665213" w:rsidRPr="00547B1B">
        <w:rPr>
          <w:rFonts w:cs="Times New Roman"/>
        </w:rPr>
        <w:t>.</w:t>
      </w:r>
    </w:p>
    <w:p w14:paraId="45A5CB8E" w14:textId="77777777" w:rsidR="00665213" w:rsidRPr="00547B1B" w:rsidRDefault="00665213" w:rsidP="0009633A">
      <w:pPr>
        <w:spacing w:beforeLines="60" w:before="144" w:afterLines="200" w:after="480"/>
        <w:contextualSpacing/>
        <w:rPr>
          <w:rFonts w:cs="Times New Roman"/>
        </w:rPr>
      </w:pPr>
    </w:p>
    <w:p w14:paraId="1DE39748" w14:textId="67FF4C80" w:rsidR="00665213" w:rsidRPr="00347997" w:rsidRDefault="00665213" w:rsidP="0009633A">
      <w:pPr>
        <w:spacing w:beforeLines="60" w:before="144" w:afterLines="200" w:after="480"/>
        <w:contextualSpacing/>
        <w:rPr>
          <w:rFonts w:cs="Times New Roman"/>
          <w:u w:val="single"/>
        </w:rPr>
      </w:pPr>
      <w:r w:rsidRPr="00347997">
        <w:rPr>
          <w:rFonts w:cs="Times New Roman"/>
          <w:u w:val="single"/>
        </w:rPr>
        <w:t>ČSÚ</w:t>
      </w:r>
    </w:p>
    <w:p w14:paraId="60DEAFD3" w14:textId="7E9588F9" w:rsidR="00665213" w:rsidRDefault="00665213" w:rsidP="0009633A">
      <w:pPr>
        <w:spacing w:beforeLines="60" w:before="144" w:afterLines="200" w:after="480"/>
        <w:contextualSpacing/>
        <w:rPr>
          <w:rFonts w:cs="Times New Roman"/>
        </w:rPr>
      </w:pPr>
      <w:r w:rsidRPr="00547B1B">
        <w:rPr>
          <w:rFonts w:cs="Times New Roman"/>
        </w:rPr>
        <w:t>Preferuje variantu 2</w:t>
      </w:r>
      <w:r w:rsidR="00B07C8A" w:rsidRPr="00547B1B">
        <w:rPr>
          <w:rFonts w:cs="Times New Roman"/>
        </w:rPr>
        <w:t>.</w:t>
      </w:r>
    </w:p>
    <w:p w14:paraId="6EDC59A9" w14:textId="77777777" w:rsidR="00347997" w:rsidRPr="00547B1B" w:rsidRDefault="00347997" w:rsidP="0009633A">
      <w:pPr>
        <w:spacing w:beforeLines="60" w:before="144" w:afterLines="200" w:after="480"/>
        <w:contextualSpacing/>
        <w:rPr>
          <w:rFonts w:cs="Times New Roman"/>
        </w:rPr>
      </w:pPr>
    </w:p>
    <w:p w14:paraId="4BCBF332" w14:textId="2006841A" w:rsidR="53DD2D0A" w:rsidRPr="00547B1B" w:rsidRDefault="53DD2D0A" w:rsidP="0009633A">
      <w:pPr>
        <w:spacing w:beforeLines="60" w:before="144" w:afterLines="200" w:after="480"/>
        <w:contextualSpacing/>
        <w:rPr>
          <w:rFonts w:cs="Times New Roman"/>
          <w:b/>
          <w:bCs/>
        </w:rPr>
      </w:pPr>
      <w:r w:rsidRPr="00547B1B">
        <w:rPr>
          <w:rFonts w:cs="Times New Roman"/>
          <w:b/>
          <w:bCs/>
        </w:rPr>
        <w:t>Nejvíce preferencí získala varianta I</w:t>
      </w:r>
      <w:r w:rsidR="5A5CA623" w:rsidRPr="00547B1B">
        <w:rPr>
          <w:rFonts w:cs="Times New Roman"/>
          <w:b/>
          <w:bCs/>
        </w:rPr>
        <w:t>I</w:t>
      </w:r>
      <w:r w:rsidRPr="00547B1B">
        <w:rPr>
          <w:rFonts w:cs="Times New Roman"/>
          <w:b/>
          <w:bCs/>
        </w:rPr>
        <w:t xml:space="preserve"> a to </w:t>
      </w:r>
      <w:r w:rsidR="00347997">
        <w:rPr>
          <w:rFonts w:cs="Times New Roman"/>
          <w:b/>
          <w:bCs/>
        </w:rPr>
        <w:t>4</w:t>
      </w:r>
      <w:r w:rsidRPr="00547B1B">
        <w:rPr>
          <w:rFonts w:cs="Times New Roman"/>
          <w:b/>
          <w:bCs/>
        </w:rPr>
        <w:t xml:space="preserve"> preferenc</w:t>
      </w:r>
      <w:r w:rsidR="7E89A142" w:rsidRPr="00547B1B">
        <w:rPr>
          <w:rFonts w:cs="Times New Roman"/>
          <w:b/>
          <w:bCs/>
        </w:rPr>
        <w:t>e</w:t>
      </w:r>
      <w:r w:rsidRPr="00547B1B">
        <w:rPr>
          <w:rFonts w:cs="Times New Roman"/>
          <w:b/>
          <w:bCs/>
        </w:rPr>
        <w:t xml:space="preserve">. </w:t>
      </w:r>
    </w:p>
    <w:p w14:paraId="070E7CF3" w14:textId="516CEAA6" w:rsidR="5FACC50B" w:rsidRPr="00547B1B" w:rsidRDefault="53DD2D0A" w:rsidP="0009633A">
      <w:pPr>
        <w:spacing w:beforeLines="60" w:before="144" w:afterLines="200" w:after="480"/>
        <w:contextualSpacing/>
        <w:rPr>
          <w:rFonts w:cs="Times New Roman"/>
        </w:rPr>
      </w:pPr>
      <w:r w:rsidRPr="00547B1B">
        <w:rPr>
          <w:rFonts w:cs="Times New Roman"/>
        </w:rPr>
        <w:t xml:space="preserve">Varianta 0 nezískala žádné </w:t>
      </w:r>
      <w:r w:rsidR="5119DB81" w:rsidRPr="00547B1B">
        <w:rPr>
          <w:rFonts w:cs="Times New Roman"/>
        </w:rPr>
        <w:t>preference</w:t>
      </w:r>
      <w:r w:rsidRPr="00547B1B">
        <w:rPr>
          <w:rFonts w:cs="Times New Roman"/>
        </w:rPr>
        <w:t xml:space="preserve"> a varianta 1 získala </w:t>
      </w:r>
      <w:r w:rsidR="26C56782" w:rsidRPr="00547B1B">
        <w:rPr>
          <w:rFonts w:cs="Times New Roman"/>
        </w:rPr>
        <w:t>1</w:t>
      </w:r>
      <w:r w:rsidRPr="00547B1B">
        <w:rPr>
          <w:rFonts w:cs="Times New Roman"/>
        </w:rPr>
        <w:t xml:space="preserve"> </w:t>
      </w:r>
      <w:r w:rsidR="5E9FCC24" w:rsidRPr="00547B1B">
        <w:rPr>
          <w:rFonts w:cs="Times New Roman"/>
        </w:rPr>
        <w:t>preferenci</w:t>
      </w:r>
      <w:r w:rsidRPr="00547B1B">
        <w:rPr>
          <w:rFonts w:cs="Times New Roman"/>
        </w:rPr>
        <w:t>.</w:t>
      </w:r>
    </w:p>
    <w:p w14:paraId="213D6F07" w14:textId="6B4D7159" w:rsidR="00097BCE" w:rsidRPr="00547B1B" w:rsidRDefault="1AA86D31" w:rsidP="0009633A">
      <w:pPr>
        <w:spacing w:beforeLines="60" w:before="144" w:afterLines="200" w:after="480"/>
        <w:rPr>
          <w:rFonts w:cs="Times New Roman"/>
        </w:rPr>
      </w:pPr>
      <w:r w:rsidRPr="00547B1B">
        <w:rPr>
          <w:rFonts w:cs="Times New Roman"/>
        </w:rPr>
        <w:t>Od subjektů, neuvedených ve Vyhodnocení konzultací, nebylo vyjádření obdrženo.</w:t>
      </w:r>
    </w:p>
    <w:p w14:paraId="4CD919D6" w14:textId="10A7D78C" w:rsidR="00097BCE" w:rsidRPr="00547B1B" w:rsidRDefault="00097BCE" w:rsidP="0009633A">
      <w:pPr>
        <w:pStyle w:val="Nadpis1"/>
        <w:spacing w:before="0" w:line="240" w:lineRule="auto"/>
        <w:rPr>
          <w:rFonts w:ascii="Times New Roman" w:eastAsia="Times New Roman" w:hAnsi="Times New Roman" w:cs="Times New Roman"/>
          <w:b/>
          <w:bCs/>
          <w:color w:val="auto"/>
          <w:sz w:val="28"/>
          <w:szCs w:val="28"/>
          <w:lang w:eastAsia="cs-CZ"/>
        </w:rPr>
      </w:pPr>
      <w:bookmarkStart w:id="95" w:name="_Toc183506425"/>
      <w:r w:rsidRPr="00547B1B">
        <w:rPr>
          <w:rFonts w:ascii="Times New Roman" w:eastAsia="Times New Roman" w:hAnsi="Times New Roman" w:cs="Times New Roman"/>
          <w:b/>
          <w:bCs/>
          <w:color w:val="auto"/>
          <w:sz w:val="28"/>
          <w:szCs w:val="28"/>
          <w:lang w:eastAsia="cs-CZ"/>
        </w:rPr>
        <w:t>Kontakt na zpracovatele RIA</w:t>
      </w:r>
      <w:bookmarkEnd w:id="95"/>
    </w:p>
    <w:p w14:paraId="3FC10CB8" w14:textId="0CE9379C" w:rsidR="00097BCE" w:rsidRPr="00547B1B" w:rsidRDefault="00097BCE" w:rsidP="0009633A">
      <w:pPr>
        <w:spacing w:before="0" w:after="0" w:line="240" w:lineRule="auto"/>
        <w:rPr>
          <w:rFonts w:eastAsia="Times New Roman" w:cs="Times New Roman"/>
          <w:lang w:eastAsia="cs-CZ"/>
        </w:rPr>
      </w:pPr>
      <w:r w:rsidRPr="00547B1B">
        <w:rPr>
          <w:rFonts w:eastAsia="Times New Roman" w:cs="Times New Roman"/>
          <w:lang w:eastAsia="cs-CZ"/>
        </w:rPr>
        <w:t>Zpracoval</w:t>
      </w:r>
      <w:r w:rsidR="00A55963" w:rsidRPr="00547B1B">
        <w:rPr>
          <w:rFonts w:eastAsia="Times New Roman" w:cs="Times New Roman"/>
          <w:lang w:eastAsia="cs-CZ"/>
        </w:rPr>
        <w:t>i:</w:t>
      </w:r>
    </w:p>
    <w:p w14:paraId="6C11D0D9" w14:textId="6B1A254B" w:rsidR="00097BCE" w:rsidRPr="00547B1B" w:rsidRDefault="00097BCE" w:rsidP="0009633A">
      <w:pPr>
        <w:spacing w:before="0" w:after="0" w:line="240" w:lineRule="auto"/>
        <w:rPr>
          <w:rFonts w:eastAsia="Times New Roman" w:cs="Times New Roman"/>
          <w:lang w:eastAsia="cs-CZ"/>
        </w:rPr>
      </w:pPr>
      <w:r w:rsidRPr="00547B1B">
        <w:rPr>
          <w:rFonts w:eastAsia="Times New Roman" w:cs="Times New Roman"/>
          <w:lang w:eastAsia="cs-CZ"/>
        </w:rPr>
        <w:t xml:space="preserve">Ing. </w:t>
      </w:r>
      <w:r w:rsidR="00DB0410" w:rsidRPr="00547B1B">
        <w:rPr>
          <w:rFonts w:eastAsia="Times New Roman" w:cs="Times New Roman"/>
          <w:lang w:eastAsia="cs-CZ"/>
        </w:rPr>
        <w:t>Jan Škorpík</w:t>
      </w:r>
      <w:r w:rsidRPr="00547B1B">
        <w:rPr>
          <w:rFonts w:eastAsia="Times New Roman" w:cs="Times New Roman"/>
          <w:lang w:eastAsia="cs-CZ"/>
        </w:rPr>
        <w:t xml:space="preserve">, Ing. </w:t>
      </w:r>
      <w:r w:rsidR="00DB0410" w:rsidRPr="00547B1B">
        <w:rPr>
          <w:rFonts w:eastAsia="Times New Roman" w:cs="Times New Roman"/>
          <w:lang w:eastAsia="cs-CZ"/>
        </w:rPr>
        <w:t>Marek Suchomel</w:t>
      </w:r>
    </w:p>
    <w:p w14:paraId="02860527" w14:textId="77777777" w:rsidR="00097BCE" w:rsidRPr="00547B1B" w:rsidRDefault="00097BCE" w:rsidP="0009633A">
      <w:pPr>
        <w:spacing w:before="0" w:after="0" w:line="240" w:lineRule="auto"/>
        <w:rPr>
          <w:rFonts w:eastAsia="Times New Roman" w:cs="Times New Roman"/>
          <w:lang w:eastAsia="cs-CZ"/>
        </w:rPr>
      </w:pPr>
      <w:r w:rsidRPr="00547B1B">
        <w:rPr>
          <w:rFonts w:eastAsia="Times New Roman" w:cs="Times New Roman"/>
          <w:lang w:eastAsia="cs-CZ"/>
        </w:rPr>
        <w:t>Ministerstvo práce a sociálních věcí, odbor sociálního pojištění</w:t>
      </w:r>
    </w:p>
    <w:p w14:paraId="6A80676E" w14:textId="2EC83E7A" w:rsidR="00097BCE" w:rsidRPr="00547B1B" w:rsidRDefault="00097BCE" w:rsidP="0009633A">
      <w:pPr>
        <w:spacing w:before="0" w:after="0" w:line="240" w:lineRule="auto"/>
        <w:rPr>
          <w:rFonts w:eastAsia="Times New Roman" w:cs="Times New Roman"/>
          <w:lang w:eastAsia="cs-CZ"/>
        </w:rPr>
      </w:pPr>
      <w:r w:rsidRPr="00547B1B">
        <w:rPr>
          <w:rFonts w:eastAsia="Times New Roman" w:cs="Times New Roman"/>
          <w:lang w:eastAsia="cs-CZ"/>
        </w:rPr>
        <w:t>Telefon: 950192</w:t>
      </w:r>
      <w:r w:rsidR="00DB0410" w:rsidRPr="00547B1B">
        <w:rPr>
          <w:rFonts w:eastAsia="Times New Roman" w:cs="Times New Roman"/>
          <w:lang w:eastAsia="cs-CZ"/>
        </w:rPr>
        <w:t>340</w:t>
      </w:r>
      <w:r w:rsidRPr="00547B1B">
        <w:rPr>
          <w:rFonts w:eastAsia="Times New Roman" w:cs="Times New Roman"/>
          <w:lang w:eastAsia="cs-CZ"/>
        </w:rPr>
        <w:t>, 950192</w:t>
      </w:r>
      <w:r w:rsidR="00CC6EE9" w:rsidRPr="00547B1B">
        <w:rPr>
          <w:rFonts w:eastAsia="Times New Roman" w:cs="Times New Roman"/>
          <w:lang w:eastAsia="cs-CZ"/>
        </w:rPr>
        <w:t>593</w:t>
      </w:r>
    </w:p>
    <w:p w14:paraId="380709DA" w14:textId="0CE3BACF" w:rsidR="00F55473" w:rsidRPr="00547B1B" w:rsidRDefault="00097BCE" w:rsidP="00A04C0B">
      <w:pPr>
        <w:spacing w:before="0" w:after="0" w:line="240" w:lineRule="auto"/>
        <w:rPr>
          <w:rFonts w:cs="Times New Roman"/>
        </w:rPr>
      </w:pPr>
      <w:r w:rsidRPr="00547B1B">
        <w:rPr>
          <w:rFonts w:eastAsia="Times New Roman" w:cs="Times New Roman"/>
          <w:lang w:eastAsia="cs-CZ"/>
        </w:rPr>
        <w:t xml:space="preserve">e-mail: </w:t>
      </w:r>
      <w:hyperlink r:id="rId13" w:history="1">
        <w:r w:rsidR="00CC6EE9" w:rsidRPr="00547B1B">
          <w:rPr>
            <w:rStyle w:val="Hypertextovodkaz"/>
            <w:rFonts w:eastAsia="Times New Roman" w:cs="Times New Roman"/>
            <w:lang w:eastAsia="cs-CZ"/>
          </w:rPr>
          <w:t>jan.skorpik@mpsv.cz</w:t>
        </w:r>
      </w:hyperlink>
      <w:r w:rsidRPr="00547B1B">
        <w:rPr>
          <w:rFonts w:eastAsia="Times New Roman" w:cs="Times New Roman"/>
          <w:lang w:eastAsia="cs-CZ"/>
        </w:rPr>
        <w:t>,</w:t>
      </w:r>
      <w:r w:rsidR="00CC6EE9" w:rsidRPr="00547B1B">
        <w:rPr>
          <w:rFonts w:eastAsia="Times New Roman" w:cs="Times New Roman"/>
          <w:lang w:eastAsia="cs-CZ"/>
        </w:rPr>
        <w:t xml:space="preserve"> </w:t>
      </w:r>
      <w:hyperlink r:id="rId14" w:history="1">
        <w:r w:rsidR="00CC6EE9" w:rsidRPr="00547B1B">
          <w:rPr>
            <w:rStyle w:val="Hypertextovodkaz"/>
            <w:rFonts w:eastAsia="Times New Roman" w:cs="Times New Roman"/>
            <w:lang w:eastAsia="cs-CZ"/>
          </w:rPr>
          <w:t>marek.suchomel@mpsv.cz</w:t>
        </w:r>
      </w:hyperlink>
    </w:p>
    <w:sectPr w:rsidR="00F55473" w:rsidRPr="00547B1B" w:rsidSect="00E14968">
      <w:footerReference w:type="default" r:id="rId15"/>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EB0AB" w14:textId="77777777" w:rsidR="00AC2913" w:rsidRDefault="00AC2913" w:rsidP="00F53095">
      <w:pPr>
        <w:spacing w:before="0" w:after="0" w:line="240" w:lineRule="auto"/>
      </w:pPr>
      <w:r>
        <w:separator/>
      </w:r>
    </w:p>
  </w:endnote>
  <w:endnote w:type="continuationSeparator" w:id="0">
    <w:p w14:paraId="6E4144FA" w14:textId="77777777" w:rsidR="00AC2913" w:rsidRDefault="00AC2913" w:rsidP="00F53095">
      <w:pPr>
        <w:spacing w:before="0" w:after="0" w:line="240" w:lineRule="auto"/>
      </w:pPr>
      <w:r>
        <w:continuationSeparator/>
      </w:r>
    </w:p>
  </w:endnote>
  <w:endnote w:type="continuationNotice" w:id="1">
    <w:p w14:paraId="76DB52C9" w14:textId="77777777" w:rsidR="00AC2913" w:rsidRDefault="00AC2913">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867573"/>
      <w:docPartObj>
        <w:docPartGallery w:val="Page Numbers (Bottom of Page)"/>
        <w:docPartUnique/>
      </w:docPartObj>
    </w:sdtPr>
    <w:sdtContent>
      <w:p w14:paraId="601E85C2" w14:textId="5F2A9C8D" w:rsidR="008122C9" w:rsidRDefault="008122C9">
        <w:pPr>
          <w:pStyle w:val="Zpat"/>
          <w:jc w:val="center"/>
        </w:pPr>
        <w:r>
          <w:fldChar w:fldCharType="begin"/>
        </w:r>
        <w:r>
          <w:instrText>PAGE   \* MERGEFORMAT</w:instrText>
        </w:r>
        <w:r>
          <w:fldChar w:fldCharType="separate"/>
        </w:r>
        <w:r>
          <w:t>2</w:t>
        </w:r>
        <w:r>
          <w:fldChar w:fldCharType="end"/>
        </w:r>
      </w:p>
    </w:sdtContent>
  </w:sdt>
  <w:p w14:paraId="5D81DE21" w14:textId="77777777" w:rsidR="00E14968" w:rsidRDefault="00E1496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D1FFE" w14:textId="77777777" w:rsidR="00AC2913" w:rsidRDefault="00AC2913" w:rsidP="00F53095">
      <w:pPr>
        <w:spacing w:before="0" w:after="0" w:line="240" w:lineRule="auto"/>
      </w:pPr>
      <w:r>
        <w:separator/>
      </w:r>
    </w:p>
  </w:footnote>
  <w:footnote w:type="continuationSeparator" w:id="0">
    <w:p w14:paraId="6CA5A118" w14:textId="77777777" w:rsidR="00AC2913" w:rsidRDefault="00AC2913" w:rsidP="00F53095">
      <w:pPr>
        <w:spacing w:before="0" w:after="0" w:line="240" w:lineRule="auto"/>
      </w:pPr>
      <w:r>
        <w:continuationSeparator/>
      </w:r>
    </w:p>
  </w:footnote>
  <w:footnote w:type="continuationNotice" w:id="1">
    <w:p w14:paraId="1B8D5209" w14:textId="77777777" w:rsidR="00AC2913" w:rsidRDefault="00AC2913">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BD486"/>
    <w:multiLevelType w:val="hybridMultilevel"/>
    <w:tmpl w:val="FFFFFFFF"/>
    <w:lvl w:ilvl="0" w:tplc="8CFACFB8">
      <w:start w:val="1"/>
      <w:numFmt w:val="bullet"/>
      <w:lvlText w:val=""/>
      <w:lvlJc w:val="left"/>
      <w:pPr>
        <w:ind w:left="720" w:hanging="360"/>
      </w:pPr>
      <w:rPr>
        <w:rFonts w:ascii="Symbol" w:hAnsi="Symbol" w:hint="default"/>
      </w:rPr>
    </w:lvl>
    <w:lvl w:ilvl="1" w:tplc="79D0C4E2">
      <w:start w:val="1"/>
      <w:numFmt w:val="bullet"/>
      <w:lvlText w:val="o"/>
      <w:lvlJc w:val="left"/>
      <w:pPr>
        <w:ind w:left="1440" w:hanging="360"/>
      </w:pPr>
      <w:rPr>
        <w:rFonts w:ascii="Courier New" w:hAnsi="Courier New" w:hint="default"/>
      </w:rPr>
    </w:lvl>
    <w:lvl w:ilvl="2" w:tplc="B184AD00">
      <w:start w:val="1"/>
      <w:numFmt w:val="bullet"/>
      <w:lvlText w:val=""/>
      <w:lvlJc w:val="left"/>
      <w:pPr>
        <w:ind w:left="2160" w:hanging="360"/>
      </w:pPr>
      <w:rPr>
        <w:rFonts w:ascii="Wingdings" w:hAnsi="Wingdings" w:hint="default"/>
      </w:rPr>
    </w:lvl>
    <w:lvl w:ilvl="3" w:tplc="819A8F48">
      <w:start w:val="1"/>
      <w:numFmt w:val="bullet"/>
      <w:lvlText w:val=""/>
      <w:lvlJc w:val="left"/>
      <w:pPr>
        <w:ind w:left="2880" w:hanging="360"/>
      </w:pPr>
      <w:rPr>
        <w:rFonts w:ascii="Symbol" w:hAnsi="Symbol" w:hint="default"/>
      </w:rPr>
    </w:lvl>
    <w:lvl w:ilvl="4" w:tplc="5956B824">
      <w:start w:val="1"/>
      <w:numFmt w:val="bullet"/>
      <w:lvlText w:val="o"/>
      <w:lvlJc w:val="left"/>
      <w:pPr>
        <w:ind w:left="3600" w:hanging="360"/>
      </w:pPr>
      <w:rPr>
        <w:rFonts w:ascii="Courier New" w:hAnsi="Courier New" w:hint="default"/>
      </w:rPr>
    </w:lvl>
    <w:lvl w:ilvl="5" w:tplc="C7664440">
      <w:start w:val="1"/>
      <w:numFmt w:val="bullet"/>
      <w:lvlText w:val=""/>
      <w:lvlJc w:val="left"/>
      <w:pPr>
        <w:ind w:left="4320" w:hanging="360"/>
      </w:pPr>
      <w:rPr>
        <w:rFonts w:ascii="Wingdings" w:hAnsi="Wingdings" w:hint="default"/>
      </w:rPr>
    </w:lvl>
    <w:lvl w:ilvl="6" w:tplc="9F0402FE">
      <w:start w:val="1"/>
      <w:numFmt w:val="bullet"/>
      <w:lvlText w:val=""/>
      <w:lvlJc w:val="left"/>
      <w:pPr>
        <w:ind w:left="5040" w:hanging="360"/>
      </w:pPr>
      <w:rPr>
        <w:rFonts w:ascii="Symbol" w:hAnsi="Symbol" w:hint="default"/>
      </w:rPr>
    </w:lvl>
    <w:lvl w:ilvl="7" w:tplc="4B80CBBC">
      <w:start w:val="1"/>
      <w:numFmt w:val="bullet"/>
      <w:lvlText w:val="o"/>
      <w:lvlJc w:val="left"/>
      <w:pPr>
        <w:ind w:left="5760" w:hanging="360"/>
      </w:pPr>
      <w:rPr>
        <w:rFonts w:ascii="Courier New" w:hAnsi="Courier New" w:hint="default"/>
      </w:rPr>
    </w:lvl>
    <w:lvl w:ilvl="8" w:tplc="AAA4D8F6">
      <w:start w:val="1"/>
      <w:numFmt w:val="bullet"/>
      <w:lvlText w:val=""/>
      <w:lvlJc w:val="left"/>
      <w:pPr>
        <w:ind w:left="6480" w:hanging="360"/>
      </w:pPr>
      <w:rPr>
        <w:rFonts w:ascii="Wingdings" w:hAnsi="Wingdings" w:hint="default"/>
      </w:rPr>
    </w:lvl>
  </w:abstractNum>
  <w:abstractNum w:abstractNumId="1" w15:restartNumberingAfterBreak="0">
    <w:nsid w:val="0FB355D1"/>
    <w:multiLevelType w:val="hybridMultilevel"/>
    <w:tmpl w:val="FFFFFFFF"/>
    <w:lvl w:ilvl="0" w:tplc="AF6C56E6">
      <w:start w:val="1"/>
      <w:numFmt w:val="bullet"/>
      <w:lvlText w:val="-"/>
      <w:lvlJc w:val="left"/>
      <w:pPr>
        <w:ind w:left="720" w:hanging="360"/>
      </w:pPr>
      <w:rPr>
        <w:rFonts w:ascii="Aptos" w:hAnsi="Aptos" w:hint="default"/>
      </w:rPr>
    </w:lvl>
    <w:lvl w:ilvl="1" w:tplc="2708AD4E">
      <w:start w:val="1"/>
      <w:numFmt w:val="bullet"/>
      <w:lvlText w:val="o"/>
      <w:lvlJc w:val="left"/>
      <w:pPr>
        <w:ind w:left="1440" w:hanging="360"/>
      </w:pPr>
      <w:rPr>
        <w:rFonts w:ascii="Courier New" w:hAnsi="Courier New" w:hint="default"/>
      </w:rPr>
    </w:lvl>
    <w:lvl w:ilvl="2" w:tplc="3A8428B4">
      <w:start w:val="1"/>
      <w:numFmt w:val="bullet"/>
      <w:lvlText w:val=""/>
      <w:lvlJc w:val="left"/>
      <w:pPr>
        <w:ind w:left="2160" w:hanging="360"/>
      </w:pPr>
      <w:rPr>
        <w:rFonts w:ascii="Wingdings" w:hAnsi="Wingdings" w:hint="default"/>
      </w:rPr>
    </w:lvl>
    <w:lvl w:ilvl="3" w:tplc="E5C2CAA6">
      <w:start w:val="1"/>
      <w:numFmt w:val="bullet"/>
      <w:lvlText w:val=""/>
      <w:lvlJc w:val="left"/>
      <w:pPr>
        <w:ind w:left="2880" w:hanging="360"/>
      </w:pPr>
      <w:rPr>
        <w:rFonts w:ascii="Symbol" w:hAnsi="Symbol" w:hint="default"/>
      </w:rPr>
    </w:lvl>
    <w:lvl w:ilvl="4" w:tplc="CA7A22AA">
      <w:start w:val="1"/>
      <w:numFmt w:val="bullet"/>
      <w:lvlText w:val="o"/>
      <w:lvlJc w:val="left"/>
      <w:pPr>
        <w:ind w:left="3600" w:hanging="360"/>
      </w:pPr>
      <w:rPr>
        <w:rFonts w:ascii="Courier New" w:hAnsi="Courier New" w:hint="default"/>
      </w:rPr>
    </w:lvl>
    <w:lvl w:ilvl="5" w:tplc="469C23FE">
      <w:start w:val="1"/>
      <w:numFmt w:val="bullet"/>
      <w:lvlText w:val=""/>
      <w:lvlJc w:val="left"/>
      <w:pPr>
        <w:ind w:left="4320" w:hanging="360"/>
      </w:pPr>
      <w:rPr>
        <w:rFonts w:ascii="Wingdings" w:hAnsi="Wingdings" w:hint="default"/>
      </w:rPr>
    </w:lvl>
    <w:lvl w:ilvl="6" w:tplc="292E0D40">
      <w:start w:val="1"/>
      <w:numFmt w:val="bullet"/>
      <w:lvlText w:val=""/>
      <w:lvlJc w:val="left"/>
      <w:pPr>
        <w:ind w:left="5040" w:hanging="360"/>
      </w:pPr>
      <w:rPr>
        <w:rFonts w:ascii="Symbol" w:hAnsi="Symbol" w:hint="default"/>
      </w:rPr>
    </w:lvl>
    <w:lvl w:ilvl="7" w:tplc="A566E92A">
      <w:start w:val="1"/>
      <w:numFmt w:val="bullet"/>
      <w:lvlText w:val="o"/>
      <w:lvlJc w:val="left"/>
      <w:pPr>
        <w:ind w:left="5760" w:hanging="360"/>
      </w:pPr>
      <w:rPr>
        <w:rFonts w:ascii="Courier New" w:hAnsi="Courier New" w:hint="default"/>
      </w:rPr>
    </w:lvl>
    <w:lvl w:ilvl="8" w:tplc="88F6A7D4">
      <w:start w:val="1"/>
      <w:numFmt w:val="bullet"/>
      <w:lvlText w:val=""/>
      <w:lvlJc w:val="left"/>
      <w:pPr>
        <w:ind w:left="6480" w:hanging="360"/>
      </w:pPr>
      <w:rPr>
        <w:rFonts w:ascii="Wingdings" w:hAnsi="Wingdings" w:hint="default"/>
      </w:rPr>
    </w:lvl>
  </w:abstractNum>
  <w:abstractNum w:abstractNumId="2" w15:restartNumberingAfterBreak="0">
    <w:nsid w:val="115217FC"/>
    <w:multiLevelType w:val="hybridMultilevel"/>
    <w:tmpl w:val="FFFFFFFF"/>
    <w:lvl w:ilvl="0" w:tplc="2BDABDA6">
      <w:start w:val="1"/>
      <w:numFmt w:val="bullet"/>
      <w:lvlText w:val="-"/>
      <w:lvlJc w:val="left"/>
      <w:pPr>
        <w:ind w:left="720" w:hanging="360"/>
      </w:pPr>
      <w:rPr>
        <w:rFonts w:ascii="Aptos" w:hAnsi="Aptos" w:hint="default"/>
      </w:rPr>
    </w:lvl>
    <w:lvl w:ilvl="1" w:tplc="20CCB932">
      <w:start w:val="1"/>
      <w:numFmt w:val="bullet"/>
      <w:lvlText w:val="o"/>
      <w:lvlJc w:val="left"/>
      <w:pPr>
        <w:ind w:left="1440" w:hanging="360"/>
      </w:pPr>
      <w:rPr>
        <w:rFonts w:ascii="Courier New" w:hAnsi="Courier New" w:hint="default"/>
      </w:rPr>
    </w:lvl>
    <w:lvl w:ilvl="2" w:tplc="5EE61A8E">
      <w:start w:val="1"/>
      <w:numFmt w:val="bullet"/>
      <w:lvlText w:val=""/>
      <w:lvlJc w:val="left"/>
      <w:pPr>
        <w:ind w:left="2160" w:hanging="360"/>
      </w:pPr>
      <w:rPr>
        <w:rFonts w:ascii="Wingdings" w:hAnsi="Wingdings" w:hint="default"/>
      </w:rPr>
    </w:lvl>
    <w:lvl w:ilvl="3" w:tplc="12B4F64A">
      <w:start w:val="1"/>
      <w:numFmt w:val="bullet"/>
      <w:lvlText w:val=""/>
      <w:lvlJc w:val="left"/>
      <w:pPr>
        <w:ind w:left="2880" w:hanging="360"/>
      </w:pPr>
      <w:rPr>
        <w:rFonts w:ascii="Symbol" w:hAnsi="Symbol" w:hint="default"/>
      </w:rPr>
    </w:lvl>
    <w:lvl w:ilvl="4" w:tplc="37B0D452">
      <w:start w:val="1"/>
      <w:numFmt w:val="bullet"/>
      <w:lvlText w:val="o"/>
      <w:lvlJc w:val="left"/>
      <w:pPr>
        <w:ind w:left="3600" w:hanging="360"/>
      </w:pPr>
      <w:rPr>
        <w:rFonts w:ascii="Courier New" w:hAnsi="Courier New" w:hint="default"/>
      </w:rPr>
    </w:lvl>
    <w:lvl w:ilvl="5" w:tplc="DDF214BE">
      <w:start w:val="1"/>
      <w:numFmt w:val="bullet"/>
      <w:lvlText w:val=""/>
      <w:lvlJc w:val="left"/>
      <w:pPr>
        <w:ind w:left="4320" w:hanging="360"/>
      </w:pPr>
      <w:rPr>
        <w:rFonts w:ascii="Wingdings" w:hAnsi="Wingdings" w:hint="default"/>
      </w:rPr>
    </w:lvl>
    <w:lvl w:ilvl="6" w:tplc="214238B4">
      <w:start w:val="1"/>
      <w:numFmt w:val="bullet"/>
      <w:lvlText w:val=""/>
      <w:lvlJc w:val="left"/>
      <w:pPr>
        <w:ind w:left="5040" w:hanging="360"/>
      </w:pPr>
      <w:rPr>
        <w:rFonts w:ascii="Symbol" w:hAnsi="Symbol" w:hint="default"/>
      </w:rPr>
    </w:lvl>
    <w:lvl w:ilvl="7" w:tplc="C902DAB0">
      <w:start w:val="1"/>
      <w:numFmt w:val="bullet"/>
      <w:lvlText w:val="o"/>
      <w:lvlJc w:val="left"/>
      <w:pPr>
        <w:ind w:left="5760" w:hanging="360"/>
      </w:pPr>
      <w:rPr>
        <w:rFonts w:ascii="Courier New" w:hAnsi="Courier New" w:hint="default"/>
      </w:rPr>
    </w:lvl>
    <w:lvl w:ilvl="8" w:tplc="2BEEBF92">
      <w:start w:val="1"/>
      <w:numFmt w:val="bullet"/>
      <w:lvlText w:val=""/>
      <w:lvlJc w:val="left"/>
      <w:pPr>
        <w:ind w:left="6480" w:hanging="360"/>
      </w:pPr>
      <w:rPr>
        <w:rFonts w:ascii="Wingdings" w:hAnsi="Wingdings" w:hint="default"/>
      </w:rPr>
    </w:lvl>
  </w:abstractNum>
  <w:abstractNum w:abstractNumId="3" w15:restartNumberingAfterBreak="0">
    <w:nsid w:val="17070C55"/>
    <w:multiLevelType w:val="hybridMultilevel"/>
    <w:tmpl w:val="FFFFFFFF"/>
    <w:lvl w:ilvl="0" w:tplc="8A5EABD6">
      <w:start w:val="1"/>
      <w:numFmt w:val="bullet"/>
      <w:lvlText w:val=""/>
      <w:lvlJc w:val="left"/>
      <w:pPr>
        <w:ind w:left="720" w:hanging="360"/>
      </w:pPr>
      <w:rPr>
        <w:rFonts w:ascii="Symbol" w:hAnsi="Symbol" w:hint="default"/>
      </w:rPr>
    </w:lvl>
    <w:lvl w:ilvl="1" w:tplc="9E9AE6B2">
      <w:start w:val="1"/>
      <w:numFmt w:val="bullet"/>
      <w:lvlText w:val="o"/>
      <w:lvlJc w:val="left"/>
      <w:pPr>
        <w:ind w:left="1440" w:hanging="360"/>
      </w:pPr>
      <w:rPr>
        <w:rFonts w:ascii="Courier New" w:hAnsi="Courier New" w:hint="default"/>
      </w:rPr>
    </w:lvl>
    <w:lvl w:ilvl="2" w:tplc="E0603D3E">
      <w:start w:val="1"/>
      <w:numFmt w:val="bullet"/>
      <w:lvlText w:val=""/>
      <w:lvlJc w:val="left"/>
      <w:pPr>
        <w:ind w:left="2160" w:hanging="360"/>
      </w:pPr>
      <w:rPr>
        <w:rFonts w:ascii="Wingdings" w:hAnsi="Wingdings" w:hint="default"/>
      </w:rPr>
    </w:lvl>
    <w:lvl w:ilvl="3" w:tplc="E3CCA382">
      <w:start w:val="1"/>
      <w:numFmt w:val="bullet"/>
      <w:lvlText w:val=""/>
      <w:lvlJc w:val="left"/>
      <w:pPr>
        <w:ind w:left="2880" w:hanging="360"/>
      </w:pPr>
      <w:rPr>
        <w:rFonts w:ascii="Symbol" w:hAnsi="Symbol" w:hint="default"/>
      </w:rPr>
    </w:lvl>
    <w:lvl w:ilvl="4" w:tplc="2930824E">
      <w:start w:val="1"/>
      <w:numFmt w:val="bullet"/>
      <w:lvlText w:val="o"/>
      <w:lvlJc w:val="left"/>
      <w:pPr>
        <w:ind w:left="3600" w:hanging="360"/>
      </w:pPr>
      <w:rPr>
        <w:rFonts w:ascii="Courier New" w:hAnsi="Courier New" w:hint="default"/>
      </w:rPr>
    </w:lvl>
    <w:lvl w:ilvl="5" w:tplc="7BBEA1F2">
      <w:start w:val="1"/>
      <w:numFmt w:val="bullet"/>
      <w:lvlText w:val=""/>
      <w:lvlJc w:val="left"/>
      <w:pPr>
        <w:ind w:left="4320" w:hanging="360"/>
      </w:pPr>
      <w:rPr>
        <w:rFonts w:ascii="Wingdings" w:hAnsi="Wingdings" w:hint="default"/>
      </w:rPr>
    </w:lvl>
    <w:lvl w:ilvl="6" w:tplc="4DB20F5C">
      <w:start w:val="1"/>
      <w:numFmt w:val="bullet"/>
      <w:lvlText w:val=""/>
      <w:lvlJc w:val="left"/>
      <w:pPr>
        <w:ind w:left="5040" w:hanging="360"/>
      </w:pPr>
      <w:rPr>
        <w:rFonts w:ascii="Symbol" w:hAnsi="Symbol" w:hint="default"/>
      </w:rPr>
    </w:lvl>
    <w:lvl w:ilvl="7" w:tplc="C1DA6FDA">
      <w:start w:val="1"/>
      <w:numFmt w:val="bullet"/>
      <w:lvlText w:val="o"/>
      <w:lvlJc w:val="left"/>
      <w:pPr>
        <w:ind w:left="5760" w:hanging="360"/>
      </w:pPr>
      <w:rPr>
        <w:rFonts w:ascii="Courier New" w:hAnsi="Courier New" w:hint="default"/>
      </w:rPr>
    </w:lvl>
    <w:lvl w:ilvl="8" w:tplc="5EA2FE82">
      <w:start w:val="1"/>
      <w:numFmt w:val="bullet"/>
      <w:lvlText w:val=""/>
      <w:lvlJc w:val="left"/>
      <w:pPr>
        <w:ind w:left="6480" w:hanging="360"/>
      </w:pPr>
      <w:rPr>
        <w:rFonts w:ascii="Wingdings" w:hAnsi="Wingdings" w:hint="default"/>
      </w:rPr>
    </w:lvl>
  </w:abstractNum>
  <w:abstractNum w:abstractNumId="4" w15:restartNumberingAfterBreak="0">
    <w:nsid w:val="17914C4E"/>
    <w:multiLevelType w:val="hybridMultilevel"/>
    <w:tmpl w:val="2CCC18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A1312EA"/>
    <w:multiLevelType w:val="hybridMultilevel"/>
    <w:tmpl w:val="900EF370"/>
    <w:lvl w:ilvl="0" w:tplc="A3187E6E">
      <w:start w:val="1"/>
      <w:numFmt w:val="decimal"/>
      <w:pStyle w:val="Seznamslovan"/>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A4B2B44"/>
    <w:multiLevelType w:val="hybridMultilevel"/>
    <w:tmpl w:val="028611E2"/>
    <w:lvl w:ilvl="0" w:tplc="704EFADC">
      <w:start w:val="1"/>
      <w:numFmt w:val="bullet"/>
      <w:lvlText w:val="-"/>
      <w:lvlJc w:val="left"/>
      <w:pPr>
        <w:ind w:left="720" w:hanging="360"/>
      </w:pPr>
      <w:rPr>
        <w:rFonts w:ascii="Symbol" w:hAnsi="Symbol" w:hint="default"/>
      </w:rPr>
    </w:lvl>
    <w:lvl w:ilvl="1" w:tplc="5FC20B1A">
      <w:start w:val="1"/>
      <w:numFmt w:val="bullet"/>
      <w:lvlText w:val="o"/>
      <w:lvlJc w:val="left"/>
      <w:pPr>
        <w:ind w:left="1440" w:hanging="360"/>
      </w:pPr>
      <w:rPr>
        <w:rFonts w:ascii="Courier New" w:hAnsi="Courier New" w:hint="default"/>
      </w:rPr>
    </w:lvl>
    <w:lvl w:ilvl="2" w:tplc="646863A6">
      <w:start w:val="1"/>
      <w:numFmt w:val="bullet"/>
      <w:lvlText w:val=""/>
      <w:lvlJc w:val="left"/>
      <w:pPr>
        <w:ind w:left="2160" w:hanging="360"/>
      </w:pPr>
      <w:rPr>
        <w:rFonts w:ascii="Wingdings" w:hAnsi="Wingdings" w:hint="default"/>
      </w:rPr>
    </w:lvl>
    <w:lvl w:ilvl="3" w:tplc="65E8FEE4">
      <w:start w:val="1"/>
      <w:numFmt w:val="bullet"/>
      <w:lvlText w:val=""/>
      <w:lvlJc w:val="left"/>
      <w:pPr>
        <w:ind w:left="2880" w:hanging="360"/>
      </w:pPr>
      <w:rPr>
        <w:rFonts w:ascii="Symbol" w:hAnsi="Symbol" w:hint="default"/>
      </w:rPr>
    </w:lvl>
    <w:lvl w:ilvl="4" w:tplc="F6466AD4">
      <w:start w:val="1"/>
      <w:numFmt w:val="bullet"/>
      <w:lvlText w:val="o"/>
      <w:lvlJc w:val="left"/>
      <w:pPr>
        <w:ind w:left="3600" w:hanging="360"/>
      </w:pPr>
      <w:rPr>
        <w:rFonts w:ascii="Courier New" w:hAnsi="Courier New" w:hint="default"/>
      </w:rPr>
    </w:lvl>
    <w:lvl w:ilvl="5" w:tplc="A5183998">
      <w:start w:val="1"/>
      <w:numFmt w:val="bullet"/>
      <w:lvlText w:val=""/>
      <w:lvlJc w:val="left"/>
      <w:pPr>
        <w:ind w:left="4320" w:hanging="360"/>
      </w:pPr>
      <w:rPr>
        <w:rFonts w:ascii="Wingdings" w:hAnsi="Wingdings" w:hint="default"/>
      </w:rPr>
    </w:lvl>
    <w:lvl w:ilvl="6" w:tplc="D542BD44">
      <w:start w:val="1"/>
      <w:numFmt w:val="bullet"/>
      <w:lvlText w:val=""/>
      <w:lvlJc w:val="left"/>
      <w:pPr>
        <w:ind w:left="5040" w:hanging="360"/>
      </w:pPr>
      <w:rPr>
        <w:rFonts w:ascii="Symbol" w:hAnsi="Symbol" w:hint="default"/>
      </w:rPr>
    </w:lvl>
    <w:lvl w:ilvl="7" w:tplc="93F80AE4">
      <w:start w:val="1"/>
      <w:numFmt w:val="bullet"/>
      <w:lvlText w:val="o"/>
      <w:lvlJc w:val="left"/>
      <w:pPr>
        <w:ind w:left="5760" w:hanging="360"/>
      </w:pPr>
      <w:rPr>
        <w:rFonts w:ascii="Courier New" w:hAnsi="Courier New" w:hint="default"/>
      </w:rPr>
    </w:lvl>
    <w:lvl w:ilvl="8" w:tplc="23B4201E">
      <w:start w:val="1"/>
      <w:numFmt w:val="bullet"/>
      <w:lvlText w:val=""/>
      <w:lvlJc w:val="left"/>
      <w:pPr>
        <w:ind w:left="6480" w:hanging="360"/>
      </w:pPr>
      <w:rPr>
        <w:rFonts w:ascii="Wingdings" w:hAnsi="Wingdings" w:hint="default"/>
      </w:rPr>
    </w:lvl>
  </w:abstractNum>
  <w:abstractNum w:abstractNumId="7" w15:restartNumberingAfterBreak="0">
    <w:nsid w:val="24EF1580"/>
    <w:multiLevelType w:val="hybridMultilevel"/>
    <w:tmpl w:val="06AAFB9A"/>
    <w:lvl w:ilvl="0" w:tplc="04050001">
      <w:start w:val="1"/>
      <w:numFmt w:val="bullet"/>
      <w:lvlText w:val=""/>
      <w:lvlJc w:val="left"/>
      <w:pPr>
        <w:tabs>
          <w:tab w:val="num" w:pos="720"/>
        </w:tabs>
        <w:ind w:left="720" w:hanging="360"/>
      </w:pPr>
      <w:rPr>
        <w:rFonts w:ascii="Symbol" w:hAnsi="Symbol" w:cs="Times New Roman"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1">
      <w:start w:val="1"/>
      <w:numFmt w:val="bullet"/>
      <w:lvlText w:val=""/>
      <w:lvlJc w:val="left"/>
      <w:pPr>
        <w:tabs>
          <w:tab w:val="num" w:pos="2160"/>
        </w:tabs>
        <w:ind w:left="2160" w:hanging="360"/>
      </w:pPr>
      <w:rPr>
        <w:rFonts w:ascii="Symbol" w:hAnsi="Symbol" w:cs="Times New Roman" w:hint="default"/>
      </w:rPr>
    </w:lvl>
    <w:lvl w:ilvl="3" w:tplc="04050001">
      <w:start w:val="1"/>
      <w:numFmt w:val="bullet"/>
      <w:lvlText w:val=""/>
      <w:lvlJc w:val="left"/>
      <w:pPr>
        <w:tabs>
          <w:tab w:val="num" w:pos="2880"/>
        </w:tabs>
        <w:ind w:left="2880" w:hanging="360"/>
      </w:pPr>
      <w:rPr>
        <w:rFonts w:ascii="Symbol" w:hAnsi="Symbol" w:cs="Times New Roman"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Times New Roman" w:hint="default"/>
      </w:rPr>
    </w:lvl>
    <w:lvl w:ilvl="6" w:tplc="04050001">
      <w:start w:val="1"/>
      <w:numFmt w:val="bullet"/>
      <w:lvlText w:val=""/>
      <w:lvlJc w:val="left"/>
      <w:pPr>
        <w:tabs>
          <w:tab w:val="num" w:pos="5040"/>
        </w:tabs>
        <w:ind w:left="5040" w:hanging="360"/>
      </w:pPr>
      <w:rPr>
        <w:rFonts w:ascii="Symbol" w:hAnsi="Symbol" w:cs="Times New Roman"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Times New Roman" w:hint="default"/>
      </w:rPr>
    </w:lvl>
  </w:abstractNum>
  <w:abstractNum w:abstractNumId="8" w15:restartNumberingAfterBreak="0">
    <w:nsid w:val="29C06F4B"/>
    <w:multiLevelType w:val="multilevel"/>
    <w:tmpl w:val="12580BD2"/>
    <w:lvl w:ilvl="0">
      <w:start w:val="1"/>
      <w:numFmt w:val="decimal"/>
      <w:pStyle w:val="Nadpis1"/>
      <w:lvlText w:val="%1."/>
      <w:lvlJc w:val="left"/>
      <w:pPr>
        <w:ind w:left="360" w:hanging="360"/>
      </w:pPr>
      <w:rPr>
        <w:rFonts w:hint="default"/>
      </w:rPr>
    </w:lvl>
    <w:lvl w:ilvl="1">
      <w:start w:val="1"/>
      <w:numFmt w:val="decimal"/>
      <w:pStyle w:val="Nadpis2"/>
      <w:lvlText w:val="%1.%2."/>
      <w:lvlJc w:val="left"/>
      <w:pPr>
        <w:ind w:left="792" w:hanging="432"/>
      </w:pPr>
      <w:rPr>
        <w:rFonts w:hint="default"/>
      </w:rPr>
    </w:lvl>
    <w:lvl w:ilvl="2">
      <w:start w:val="1"/>
      <w:numFmt w:val="decimal"/>
      <w:pStyle w:val="Nadpis3"/>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EB34D29"/>
    <w:multiLevelType w:val="hybridMultilevel"/>
    <w:tmpl w:val="CAC22CA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9C62644"/>
    <w:multiLevelType w:val="hybridMultilevel"/>
    <w:tmpl w:val="17AC6BBE"/>
    <w:lvl w:ilvl="0" w:tplc="FFFFFFFF">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44CD30B6"/>
    <w:multiLevelType w:val="hybridMultilevel"/>
    <w:tmpl w:val="FE4C67D6"/>
    <w:lvl w:ilvl="0" w:tplc="E76A5E10">
      <w:start w:val="1"/>
      <w:numFmt w:val="bullet"/>
      <w:pStyle w:val="SeznamOdrkov"/>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5374B98A"/>
    <w:multiLevelType w:val="hybridMultilevel"/>
    <w:tmpl w:val="FFFFFFFF"/>
    <w:lvl w:ilvl="0" w:tplc="E7ECEEE6">
      <w:start w:val="1"/>
      <w:numFmt w:val="bullet"/>
      <w:lvlText w:val=""/>
      <w:lvlJc w:val="left"/>
      <w:pPr>
        <w:ind w:left="720" w:hanging="360"/>
      </w:pPr>
      <w:rPr>
        <w:rFonts w:ascii="Symbol" w:hAnsi="Symbol" w:hint="default"/>
      </w:rPr>
    </w:lvl>
    <w:lvl w:ilvl="1" w:tplc="77CE799E">
      <w:start w:val="1"/>
      <w:numFmt w:val="bullet"/>
      <w:lvlText w:val="o"/>
      <w:lvlJc w:val="left"/>
      <w:pPr>
        <w:ind w:left="1440" w:hanging="360"/>
      </w:pPr>
      <w:rPr>
        <w:rFonts w:ascii="Courier New" w:hAnsi="Courier New" w:hint="default"/>
      </w:rPr>
    </w:lvl>
    <w:lvl w:ilvl="2" w:tplc="23AE1278">
      <w:start w:val="1"/>
      <w:numFmt w:val="bullet"/>
      <w:lvlText w:val=""/>
      <w:lvlJc w:val="left"/>
      <w:pPr>
        <w:ind w:left="2160" w:hanging="360"/>
      </w:pPr>
      <w:rPr>
        <w:rFonts w:ascii="Wingdings" w:hAnsi="Wingdings" w:hint="default"/>
      </w:rPr>
    </w:lvl>
    <w:lvl w:ilvl="3" w:tplc="C18E0F22">
      <w:start w:val="1"/>
      <w:numFmt w:val="bullet"/>
      <w:lvlText w:val=""/>
      <w:lvlJc w:val="left"/>
      <w:pPr>
        <w:ind w:left="2880" w:hanging="360"/>
      </w:pPr>
      <w:rPr>
        <w:rFonts w:ascii="Symbol" w:hAnsi="Symbol" w:hint="default"/>
      </w:rPr>
    </w:lvl>
    <w:lvl w:ilvl="4" w:tplc="DDFA437A">
      <w:start w:val="1"/>
      <w:numFmt w:val="bullet"/>
      <w:lvlText w:val="o"/>
      <w:lvlJc w:val="left"/>
      <w:pPr>
        <w:ind w:left="3600" w:hanging="360"/>
      </w:pPr>
      <w:rPr>
        <w:rFonts w:ascii="Courier New" w:hAnsi="Courier New" w:hint="default"/>
      </w:rPr>
    </w:lvl>
    <w:lvl w:ilvl="5" w:tplc="194272B6">
      <w:start w:val="1"/>
      <w:numFmt w:val="bullet"/>
      <w:lvlText w:val=""/>
      <w:lvlJc w:val="left"/>
      <w:pPr>
        <w:ind w:left="4320" w:hanging="360"/>
      </w:pPr>
      <w:rPr>
        <w:rFonts w:ascii="Wingdings" w:hAnsi="Wingdings" w:hint="default"/>
      </w:rPr>
    </w:lvl>
    <w:lvl w:ilvl="6" w:tplc="0E6CAC94">
      <w:start w:val="1"/>
      <w:numFmt w:val="bullet"/>
      <w:lvlText w:val=""/>
      <w:lvlJc w:val="left"/>
      <w:pPr>
        <w:ind w:left="5040" w:hanging="360"/>
      </w:pPr>
      <w:rPr>
        <w:rFonts w:ascii="Symbol" w:hAnsi="Symbol" w:hint="default"/>
      </w:rPr>
    </w:lvl>
    <w:lvl w:ilvl="7" w:tplc="557CDD82">
      <w:start w:val="1"/>
      <w:numFmt w:val="bullet"/>
      <w:lvlText w:val="o"/>
      <w:lvlJc w:val="left"/>
      <w:pPr>
        <w:ind w:left="5760" w:hanging="360"/>
      </w:pPr>
      <w:rPr>
        <w:rFonts w:ascii="Courier New" w:hAnsi="Courier New" w:hint="default"/>
      </w:rPr>
    </w:lvl>
    <w:lvl w:ilvl="8" w:tplc="653051BC">
      <w:start w:val="1"/>
      <w:numFmt w:val="bullet"/>
      <w:lvlText w:val=""/>
      <w:lvlJc w:val="left"/>
      <w:pPr>
        <w:ind w:left="6480" w:hanging="360"/>
      </w:pPr>
      <w:rPr>
        <w:rFonts w:ascii="Wingdings" w:hAnsi="Wingdings" w:hint="default"/>
      </w:rPr>
    </w:lvl>
  </w:abstractNum>
  <w:abstractNum w:abstractNumId="13" w15:restartNumberingAfterBreak="0">
    <w:nsid w:val="726B3A06"/>
    <w:multiLevelType w:val="hybridMultilevel"/>
    <w:tmpl w:val="FFFFFFFF"/>
    <w:lvl w:ilvl="0" w:tplc="C6AA0D4E">
      <w:start w:val="1"/>
      <w:numFmt w:val="bullet"/>
      <w:lvlText w:val="-"/>
      <w:lvlJc w:val="left"/>
      <w:pPr>
        <w:ind w:left="720" w:hanging="360"/>
      </w:pPr>
      <w:rPr>
        <w:rFonts w:ascii="Aptos" w:hAnsi="Aptos" w:hint="default"/>
      </w:rPr>
    </w:lvl>
    <w:lvl w:ilvl="1" w:tplc="E7D8EBCC">
      <w:start w:val="1"/>
      <w:numFmt w:val="bullet"/>
      <w:lvlText w:val="o"/>
      <w:lvlJc w:val="left"/>
      <w:pPr>
        <w:ind w:left="1440" w:hanging="360"/>
      </w:pPr>
      <w:rPr>
        <w:rFonts w:ascii="Courier New" w:hAnsi="Courier New" w:hint="default"/>
      </w:rPr>
    </w:lvl>
    <w:lvl w:ilvl="2" w:tplc="761EE94C">
      <w:start w:val="1"/>
      <w:numFmt w:val="bullet"/>
      <w:lvlText w:val=""/>
      <w:lvlJc w:val="left"/>
      <w:pPr>
        <w:ind w:left="2160" w:hanging="360"/>
      </w:pPr>
      <w:rPr>
        <w:rFonts w:ascii="Wingdings" w:hAnsi="Wingdings" w:hint="default"/>
      </w:rPr>
    </w:lvl>
    <w:lvl w:ilvl="3" w:tplc="9490CEA4">
      <w:start w:val="1"/>
      <w:numFmt w:val="bullet"/>
      <w:lvlText w:val=""/>
      <w:lvlJc w:val="left"/>
      <w:pPr>
        <w:ind w:left="2880" w:hanging="360"/>
      </w:pPr>
      <w:rPr>
        <w:rFonts w:ascii="Symbol" w:hAnsi="Symbol" w:hint="default"/>
      </w:rPr>
    </w:lvl>
    <w:lvl w:ilvl="4" w:tplc="05CA922A">
      <w:start w:val="1"/>
      <w:numFmt w:val="bullet"/>
      <w:lvlText w:val="o"/>
      <w:lvlJc w:val="left"/>
      <w:pPr>
        <w:ind w:left="3600" w:hanging="360"/>
      </w:pPr>
      <w:rPr>
        <w:rFonts w:ascii="Courier New" w:hAnsi="Courier New" w:hint="default"/>
      </w:rPr>
    </w:lvl>
    <w:lvl w:ilvl="5" w:tplc="D1486AE4">
      <w:start w:val="1"/>
      <w:numFmt w:val="bullet"/>
      <w:lvlText w:val=""/>
      <w:lvlJc w:val="left"/>
      <w:pPr>
        <w:ind w:left="4320" w:hanging="360"/>
      </w:pPr>
      <w:rPr>
        <w:rFonts w:ascii="Wingdings" w:hAnsi="Wingdings" w:hint="default"/>
      </w:rPr>
    </w:lvl>
    <w:lvl w:ilvl="6" w:tplc="1074B3A8">
      <w:start w:val="1"/>
      <w:numFmt w:val="bullet"/>
      <w:lvlText w:val=""/>
      <w:lvlJc w:val="left"/>
      <w:pPr>
        <w:ind w:left="5040" w:hanging="360"/>
      </w:pPr>
      <w:rPr>
        <w:rFonts w:ascii="Symbol" w:hAnsi="Symbol" w:hint="default"/>
      </w:rPr>
    </w:lvl>
    <w:lvl w:ilvl="7" w:tplc="A6DCCF8E">
      <w:start w:val="1"/>
      <w:numFmt w:val="bullet"/>
      <w:lvlText w:val="o"/>
      <w:lvlJc w:val="left"/>
      <w:pPr>
        <w:ind w:left="5760" w:hanging="360"/>
      </w:pPr>
      <w:rPr>
        <w:rFonts w:ascii="Courier New" w:hAnsi="Courier New" w:hint="default"/>
      </w:rPr>
    </w:lvl>
    <w:lvl w:ilvl="8" w:tplc="294C8CBA">
      <w:start w:val="1"/>
      <w:numFmt w:val="bullet"/>
      <w:lvlText w:val=""/>
      <w:lvlJc w:val="left"/>
      <w:pPr>
        <w:ind w:left="6480" w:hanging="360"/>
      </w:pPr>
      <w:rPr>
        <w:rFonts w:ascii="Wingdings" w:hAnsi="Wingdings" w:hint="default"/>
      </w:rPr>
    </w:lvl>
  </w:abstractNum>
  <w:abstractNum w:abstractNumId="14" w15:restartNumberingAfterBreak="0">
    <w:nsid w:val="79A11ABA"/>
    <w:multiLevelType w:val="hybridMultilevel"/>
    <w:tmpl w:val="FFFFFFFF"/>
    <w:lvl w:ilvl="0" w:tplc="E8A8079A">
      <w:start w:val="1"/>
      <w:numFmt w:val="bullet"/>
      <w:lvlText w:val="-"/>
      <w:lvlJc w:val="left"/>
      <w:pPr>
        <w:ind w:left="720" w:hanging="360"/>
      </w:pPr>
      <w:rPr>
        <w:rFonts w:ascii="Aptos" w:hAnsi="Aptos" w:hint="default"/>
      </w:rPr>
    </w:lvl>
    <w:lvl w:ilvl="1" w:tplc="F02A1116">
      <w:start w:val="1"/>
      <w:numFmt w:val="bullet"/>
      <w:lvlText w:val="o"/>
      <w:lvlJc w:val="left"/>
      <w:pPr>
        <w:ind w:left="1440" w:hanging="360"/>
      </w:pPr>
      <w:rPr>
        <w:rFonts w:ascii="Courier New" w:hAnsi="Courier New" w:hint="default"/>
      </w:rPr>
    </w:lvl>
    <w:lvl w:ilvl="2" w:tplc="D7B866A8">
      <w:start w:val="1"/>
      <w:numFmt w:val="bullet"/>
      <w:lvlText w:val=""/>
      <w:lvlJc w:val="left"/>
      <w:pPr>
        <w:ind w:left="2160" w:hanging="360"/>
      </w:pPr>
      <w:rPr>
        <w:rFonts w:ascii="Wingdings" w:hAnsi="Wingdings" w:hint="default"/>
      </w:rPr>
    </w:lvl>
    <w:lvl w:ilvl="3" w:tplc="BD981102">
      <w:start w:val="1"/>
      <w:numFmt w:val="bullet"/>
      <w:lvlText w:val=""/>
      <w:lvlJc w:val="left"/>
      <w:pPr>
        <w:ind w:left="2880" w:hanging="360"/>
      </w:pPr>
      <w:rPr>
        <w:rFonts w:ascii="Symbol" w:hAnsi="Symbol" w:hint="default"/>
      </w:rPr>
    </w:lvl>
    <w:lvl w:ilvl="4" w:tplc="F49CADBA">
      <w:start w:val="1"/>
      <w:numFmt w:val="bullet"/>
      <w:lvlText w:val="o"/>
      <w:lvlJc w:val="left"/>
      <w:pPr>
        <w:ind w:left="3600" w:hanging="360"/>
      </w:pPr>
      <w:rPr>
        <w:rFonts w:ascii="Courier New" w:hAnsi="Courier New" w:hint="default"/>
      </w:rPr>
    </w:lvl>
    <w:lvl w:ilvl="5" w:tplc="44248A40">
      <w:start w:val="1"/>
      <w:numFmt w:val="bullet"/>
      <w:lvlText w:val=""/>
      <w:lvlJc w:val="left"/>
      <w:pPr>
        <w:ind w:left="4320" w:hanging="360"/>
      </w:pPr>
      <w:rPr>
        <w:rFonts w:ascii="Wingdings" w:hAnsi="Wingdings" w:hint="default"/>
      </w:rPr>
    </w:lvl>
    <w:lvl w:ilvl="6" w:tplc="5A62EA82">
      <w:start w:val="1"/>
      <w:numFmt w:val="bullet"/>
      <w:lvlText w:val=""/>
      <w:lvlJc w:val="left"/>
      <w:pPr>
        <w:ind w:left="5040" w:hanging="360"/>
      </w:pPr>
      <w:rPr>
        <w:rFonts w:ascii="Symbol" w:hAnsi="Symbol" w:hint="default"/>
      </w:rPr>
    </w:lvl>
    <w:lvl w:ilvl="7" w:tplc="4258824E">
      <w:start w:val="1"/>
      <w:numFmt w:val="bullet"/>
      <w:lvlText w:val="o"/>
      <w:lvlJc w:val="left"/>
      <w:pPr>
        <w:ind w:left="5760" w:hanging="360"/>
      </w:pPr>
      <w:rPr>
        <w:rFonts w:ascii="Courier New" w:hAnsi="Courier New" w:hint="default"/>
      </w:rPr>
    </w:lvl>
    <w:lvl w:ilvl="8" w:tplc="5BB8FBD4">
      <w:start w:val="1"/>
      <w:numFmt w:val="bullet"/>
      <w:lvlText w:val=""/>
      <w:lvlJc w:val="left"/>
      <w:pPr>
        <w:ind w:left="6480" w:hanging="360"/>
      </w:pPr>
      <w:rPr>
        <w:rFonts w:ascii="Wingdings" w:hAnsi="Wingdings" w:hint="default"/>
      </w:rPr>
    </w:lvl>
  </w:abstractNum>
  <w:abstractNum w:abstractNumId="15" w15:restartNumberingAfterBreak="0">
    <w:nsid w:val="7A961F44"/>
    <w:multiLevelType w:val="hybridMultilevel"/>
    <w:tmpl w:val="8F2AC594"/>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6" w15:restartNumberingAfterBreak="0">
    <w:nsid w:val="7AD989E6"/>
    <w:multiLevelType w:val="hybridMultilevel"/>
    <w:tmpl w:val="A900FDC0"/>
    <w:lvl w:ilvl="0" w:tplc="3EE67C18">
      <w:start w:val="1"/>
      <w:numFmt w:val="decimal"/>
      <w:lvlText w:val="%1)"/>
      <w:lvlJc w:val="left"/>
      <w:pPr>
        <w:ind w:left="720" w:hanging="360"/>
      </w:pPr>
    </w:lvl>
    <w:lvl w:ilvl="1" w:tplc="3D8A5726">
      <w:start w:val="1"/>
      <w:numFmt w:val="lowerLetter"/>
      <w:lvlText w:val="%2."/>
      <w:lvlJc w:val="left"/>
      <w:pPr>
        <w:ind w:left="1440" w:hanging="360"/>
      </w:pPr>
    </w:lvl>
    <w:lvl w:ilvl="2" w:tplc="C7D00680">
      <w:start w:val="1"/>
      <w:numFmt w:val="lowerRoman"/>
      <w:lvlText w:val="%3."/>
      <w:lvlJc w:val="right"/>
      <w:pPr>
        <w:ind w:left="2160" w:hanging="180"/>
      </w:pPr>
    </w:lvl>
    <w:lvl w:ilvl="3" w:tplc="C764003E">
      <w:start w:val="1"/>
      <w:numFmt w:val="decimal"/>
      <w:lvlText w:val="%4."/>
      <w:lvlJc w:val="left"/>
      <w:pPr>
        <w:ind w:left="2880" w:hanging="360"/>
      </w:pPr>
    </w:lvl>
    <w:lvl w:ilvl="4" w:tplc="93665686">
      <w:start w:val="1"/>
      <w:numFmt w:val="lowerLetter"/>
      <w:lvlText w:val="%5."/>
      <w:lvlJc w:val="left"/>
      <w:pPr>
        <w:ind w:left="3600" w:hanging="360"/>
      </w:pPr>
    </w:lvl>
    <w:lvl w:ilvl="5" w:tplc="D6E6BBE8">
      <w:start w:val="1"/>
      <w:numFmt w:val="lowerRoman"/>
      <w:lvlText w:val="%6."/>
      <w:lvlJc w:val="right"/>
      <w:pPr>
        <w:ind w:left="4320" w:hanging="180"/>
      </w:pPr>
    </w:lvl>
    <w:lvl w:ilvl="6" w:tplc="2916977E">
      <w:start w:val="1"/>
      <w:numFmt w:val="decimal"/>
      <w:lvlText w:val="%7."/>
      <w:lvlJc w:val="left"/>
      <w:pPr>
        <w:ind w:left="5040" w:hanging="360"/>
      </w:pPr>
    </w:lvl>
    <w:lvl w:ilvl="7" w:tplc="2D0C793E">
      <w:start w:val="1"/>
      <w:numFmt w:val="lowerLetter"/>
      <w:lvlText w:val="%8."/>
      <w:lvlJc w:val="left"/>
      <w:pPr>
        <w:ind w:left="5760" w:hanging="360"/>
      </w:pPr>
    </w:lvl>
    <w:lvl w:ilvl="8" w:tplc="BD1A0880">
      <w:start w:val="1"/>
      <w:numFmt w:val="lowerRoman"/>
      <w:lvlText w:val="%9."/>
      <w:lvlJc w:val="right"/>
      <w:pPr>
        <w:ind w:left="6480" w:hanging="180"/>
      </w:pPr>
    </w:lvl>
  </w:abstractNum>
  <w:num w:numId="1" w16cid:durableId="1690831932">
    <w:abstractNumId w:val="0"/>
  </w:num>
  <w:num w:numId="2" w16cid:durableId="2020156926">
    <w:abstractNumId w:val="12"/>
  </w:num>
  <w:num w:numId="3" w16cid:durableId="497886214">
    <w:abstractNumId w:val="3"/>
  </w:num>
  <w:num w:numId="4" w16cid:durableId="1482699081">
    <w:abstractNumId w:val="14"/>
  </w:num>
  <w:num w:numId="5" w16cid:durableId="1100879083">
    <w:abstractNumId w:val="13"/>
  </w:num>
  <w:num w:numId="6" w16cid:durableId="205262469">
    <w:abstractNumId w:val="2"/>
  </w:num>
  <w:num w:numId="7" w16cid:durableId="1565263765">
    <w:abstractNumId w:val="1"/>
  </w:num>
  <w:num w:numId="8" w16cid:durableId="1970433508">
    <w:abstractNumId w:val="6"/>
  </w:num>
  <w:num w:numId="9" w16cid:durableId="540436694">
    <w:abstractNumId w:val="8"/>
  </w:num>
  <w:num w:numId="10" w16cid:durableId="1345934338">
    <w:abstractNumId w:val="5"/>
  </w:num>
  <w:num w:numId="11" w16cid:durableId="2104841409">
    <w:abstractNumId w:val="11"/>
  </w:num>
  <w:num w:numId="12" w16cid:durableId="1671325758">
    <w:abstractNumId w:val="7"/>
  </w:num>
  <w:num w:numId="13" w16cid:durableId="827593259">
    <w:abstractNumId w:val="10"/>
  </w:num>
  <w:num w:numId="14" w16cid:durableId="1179656831">
    <w:abstractNumId w:val="4"/>
  </w:num>
  <w:num w:numId="15" w16cid:durableId="1791317785">
    <w:abstractNumId w:val="8"/>
  </w:num>
  <w:num w:numId="16" w16cid:durableId="1475373418">
    <w:abstractNumId w:val="8"/>
  </w:num>
  <w:num w:numId="17" w16cid:durableId="381515903">
    <w:abstractNumId w:val="15"/>
  </w:num>
  <w:num w:numId="18" w16cid:durableId="81728829">
    <w:abstractNumId w:val="8"/>
  </w:num>
  <w:num w:numId="19" w16cid:durableId="56636747">
    <w:abstractNumId w:val="8"/>
  </w:num>
  <w:num w:numId="20" w16cid:durableId="388502684">
    <w:abstractNumId w:val="8"/>
  </w:num>
  <w:num w:numId="21" w16cid:durableId="356737919">
    <w:abstractNumId w:val="8"/>
  </w:num>
  <w:num w:numId="22" w16cid:durableId="1767073810">
    <w:abstractNumId w:val="8"/>
  </w:num>
  <w:num w:numId="23" w16cid:durableId="1507525215">
    <w:abstractNumId w:val="8"/>
  </w:num>
  <w:num w:numId="24" w16cid:durableId="1387148809">
    <w:abstractNumId w:val="9"/>
  </w:num>
  <w:num w:numId="25" w16cid:durableId="213083686">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095"/>
    <w:rsid w:val="00003D97"/>
    <w:rsid w:val="000057B5"/>
    <w:rsid w:val="00010F55"/>
    <w:rsid w:val="000127FE"/>
    <w:rsid w:val="000164EA"/>
    <w:rsid w:val="00020714"/>
    <w:rsid w:val="0002092E"/>
    <w:rsid w:val="00022ABF"/>
    <w:rsid w:val="000236FA"/>
    <w:rsid w:val="0002794D"/>
    <w:rsid w:val="00031008"/>
    <w:rsid w:val="00033141"/>
    <w:rsid w:val="000357A5"/>
    <w:rsid w:val="00042472"/>
    <w:rsid w:val="000424EE"/>
    <w:rsid w:val="00043A91"/>
    <w:rsid w:val="000446F5"/>
    <w:rsid w:val="00046688"/>
    <w:rsid w:val="000470E6"/>
    <w:rsid w:val="00047B2C"/>
    <w:rsid w:val="000547BC"/>
    <w:rsid w:val="00055441"/>
    <w:rsid w:val="000557FC"/>
    <w:rsid w:val="00055810"/>
    <w:rsid w:val="00055BFB"/>
    <w:rsid w:val="000569E0"/>
    <w:rsid w:val="000613D9"/>
    <w:rsid w:val="000638E8"/>
    <w:rsid w:val="00070373"/>
    <w:rsid w:val="000708F5"/>
    <w:rsid w:val="00070BE6"/>
    <w:rsid w:val="00072964"/>
    <w:rsid w:val="0007472F"/>
    <w:rsid w:val="000813C5"/>
    <w:rsid w:val="0008214A"/>
    <w:rsid w:val="0008784A"/>
    <w:rsid w:val="000904A0"/>
    <w:rsid w:val="00091E67"/>
    <w:rsid w:val="0009633A"/>
    <w:rsid w:val="00096FF9"/>
    <w:rsid w:val="00097BCE"/>
    <w:rsid w:val="000A05C5"/>
    <w:rsid w:val="000A0651"/>
    <w:rsid w:val="000A2140"/>
    <w:rsid w:val="000A363F"/>
    <w:rsid w:val="000A76D3"/>
    <w:rsid w:val="000A7892"/>
    <w:rsid w:val="000B3D6F"/>
    <w:rsid w:val="000B5EC5"/>
    <w:rsid w:val="000B63FC"/>
    <w:rsid w:val="000B781D"/>
    <w:rsid w:val="000C0CBD"/>
    <w:rsid w:val="000C1C6C"/>
    <w:rsid w:val="000C224D"/>
    <w:rsid w:val="000D0325"/>
    <w:rsid w:val="000D28A0"/>
    <w:rsid w:val="000D3186"/>
    <w:rsid w:val="000D5C14"/>
    <w:rsid w:val="000D6159"/>
    <w:rsid w:val="000E10FA"/>
    <w:rsid w:val="000E1B7C"/>
    <w:rsid w:val="000E1FF4"/>
    <w:rsid w:val="000E3482"/>
    <w:rsid w:val="000E3A19"/>
    <w:rsid w:val="000E4B54"/>
    <w:rsid w:val="000E7AA6"/>
    <w:rsid w:val="000F0AC3"/>
    <w:rsid w:val="000F3C73"/>
    <w:rsid w:val="000F6B7E"/>
    <w:rsid w:val="000F7CF8"/>
    <w:rsid w:val="001003DC"/>
    <w:rsid w:val="00101A78"/>
    <w:rsid w:val="001037B3"/>
    <w:rsid w:val="0010530B"/>
    <w:rsid w:val="00105797"/>
    <w:rsid w:val="00105EDD"/>
    <w:rsid w:val="00113F06"/>
    <w:rsid w:val="0012725C"/>
    <w:rsid w:val="001305FD"/>
    <w:rsid w:val="00131BD4"/>
    <w:rsid w:val="00132623"/>
    <w:rsid w:val="00135F08"/>
    <w:rsid w:val="00140946"/>
    <w:rsid w:val="00141032"/>
    <w:rsid w:val="00141FA0"/>
    <w:rsid w:val="00143A8E"/>
    <w:rsid w:val="00143FF7"/>
    <w:rsid w:val="00145FBF"/>
    <w:rsid w:val="0016326E"/>
    <w:rsid w:val="001657C1"/>
    <w:rsid w:val="00165E1E"/>
    <w:rsid w:val="00166CDE"/>
    <w:rsid w:val="00170AFA"/>
    <w:rsid w:val="00172A62"/>
    <w:rsid w:val="00174A6E"/>
    <w:rsid w:val="00180F6F"/>
    <w:rsid w:val="00183430"/>
    <w:rsid w:val="0018751A"/>
    <w:rsid w:val="00193AD7"/>
    <w:rsid w:val="0019454D"/>
    <w:rsid w:val="00195174"/>
    <w:rsid w:val="0019547A"/>
    <w:rsid w:val="001A409C"/>
    <w:rsid w:val="001A4BA7"/>
    <w:rsid w:val="001A4D80"/>
    <w:rsid w:val="001A701A"/>
    <w:rsid w:val="001B2907"/>
    <w:rsid w:val="001B3BF6"/>
    <w:rsid w:val="001B5DD7"/>
    <w:rsid w:val="001B5E79"/>
    <w:rsid w:val="001B6ED3"/>
    <w:rsid w:val="001C04E3"/>
    <w:rsid w:val="001C0B31"/>
    <w:rsid w:val="001C3033"/>
    <w:rsid w:val="001C365C"/>
    <w:rsid w:val="001C38B5"/>
    <w:rsid w:val="001C5844"/>
    <w:rsid w:val="001C68B1"/>
    <w:rsid w:val="001C7C82"/>
    <w:rsid w:val="001D1D36"/>
    <w:rsid w:val="001D304B"/>
    <w:rsid w:val="001D4AB5"/>
    <w:rsid w:val="001D6C57"/>
    <w:rsid w:val="001D71D7"/>
    <w:rsid w:val="001E2A78"/>
    <w:rsid w:val="001E2CE4"/>
    <w:rsid w:val="001E5110"/>
    <w:rsid w:val="001E6F13"/>
    <w:rsid w:val="001F0579"/>
    <w:rsid w:val="0020085B"/>
    <w:rsid w:val="002106D1"/>
    <w:rsid w:val="00210B14"/>
    <w:rsid w:val="00210C40"/>
    <w:rsid w:val="00210E16"/>
    <w:rsid w:val="00215159"/>
    <w:rsid w:val="00217CB2"/>
    <w:rsid w:val="0022068B"/>
    <w:rsid w:val="00231126"/>
    <w:rsid w:val="00232140"/>
    <w:rsid w:val="00232CE6"/>
    <w:rsid w:val="002437AF"/>
    <w:rsid w:val="00245ECF"/>
    <w:rsid w:val="0024742F"/>
    <w:rsid w:val="0026089E"/>
    <w:rsid w:val="00261282"/>
    <w:rsid w:val="002640BA"/>
    <w:rsid w:val="00265532"/>
    <w:rsid w:val="002658C2"/>
    <w:rsid w:val="0026732D"/>
    <w:rsid w:val="00270B9E"/>
    <w:rsid w:val="00270CA6"/>
    <w:rsid w:val="0027371B"/>
    <w:rsid w:val="0027395A"/>
    <w:rsid w:val="00275445"/>
    <w:rsid w:val="00281718"/>
    <w:rsid w:val="0028190C"/>
    <w:rsid w:val="00281BB9"/>
    <w:rsid w:val="0028603E"/>
    <w:rsid w:val="00286A5F"/>
    <w:rsid w:val="00287267"/>
    <w:rsid w:val="00287C1A"/>
    <w:rsid w:val="0029272B"/>
    <w:rsid w:val="002930C5"/>
    <w:rsid w:val="00293D0F"/>
    <w:rsid w:val="00294EFA"/>
    <w:rsid w:val="002A01DC"/>
    <w:rsid w:val="002A581D"/>
    <w:rsid w:val="002A6055"/>
    <w:rsid w:val="002A6566"/>
    <w:rsid w:val="002B1C7A"/>
    <w:rsid w:val="002B414C"/>
    <w:rsid w:val="002B65C1"/>
    <w:rsid w:val="002C2732"/>
    <w:rsid w:val="002C4748"/>
    <w:rsid w:val="002C4C79"/>
    <w:rsid w:val="002D0517"/>
    <w:rsid w:val="002D2285"/>
    <w:rsid w:val="002D66D3"/>
    <w:rsid w:val="002D702A"/>
    <w:rsid w:val="002E040C"/>
    <w:rsid w:val="002E613A"/>
    <w:rsid w:val="002F1D7D"/>
    <w:rsid w:val="0030031A"/>
    <w:rsid w:val="00300ABC"/>
    <w:rsid w:val="00304FBA"/>
    <w:rsid w:val="00305DAD"/>
    <w:rsid w:val="00305E7A"/>
    <w:rsid w:val="00306171"/>
    <w:rsid w:val="0030646B"/>
    <w:rsid w:val="003072F4"/>
    <w:rsid w:val="00310DEE"/>
    <w:rsid w:val="00311B19"/>
    <w:rsid w:val="003148DE"/>
    <w:rsid w:val="00315BDC"/>
    <w:rsid w:val="00316841"/>
    <w:rsid w:val="00320DB3"/>
    <w:rsid w:val="00321F56"/>
    <w:rsid w:val="0033004D"/>
    <w:rsid w:val="0033105B"/>
    <w:rsid w:val="003348B4"/>
    <w:rsid w:val="003365A6"/>
    <w:rsid w:val="00347997"/>
    <w:rsid w:val="00352C6A"/>
    <w:rsid w:val="00364590"/>
    <w:rsid w:val="00365C80"/>
    <w:rsid w:val="00371E64"/>
    <w:rsid w:val="003800F4"/>
    <w:rsid w:val="003814DE"/>
    <w:rsid w:val="00381B0D"/>
    <w:rsid w:val="003825D7"/>
    <w:rsid w:val="00383F5B"/>
    <w:rsid w:val="00387511"/>
    <w:rsid w:val="00387B42"/>
    <w:rsid w:val="00390745"/>
    <w:rsid w:val="00396135"/>
    <w:rsid w:val="003962CE"/>
    <w:rsid w:val="003A2840"/>
    <w:rsid w:val="003A5A78"/>
    <w:rsid w:val="003A7CC5"/>
    <w:rsid w:val="003B06BC"/>
    <w:rsid w:val="003B2D5B"/>
    <w:rsid w:val="003B78D0"/>
    <w:rsid w:val="003C1CFD"/>
    <w:rsid w:val="003C371E"/>
    <w:rsid w:val="003C52F1"/>
    <w:rsid w:val="003D081D"/>
    <w:rsid w:val="003D1BA3"/>
    <w:rsid w:val="003D27D9"/>
    <w:rsid w:val="003D418E"/>
    <w:rsid w:val="003D4910"/>
    <w:rsid w:val="003D5C57"/>
    <w:rsid w:val="003D63EF"/>
    <w:rsid w:val="003E1ECD"/>
    <w:rsid w:val="003E5C34"/>
    <w:rsid w:val="003E6073"/>
    <w:rsid w:val="003F34F5"/>
    <w:rsid w:val="003F523A"/>
    <w:rsid w:val="004062A5"/>
    <w:rsid w:val="0041000A"/>
    <w:rsid w:val="00412FDE"/>
    <w:rsid w:val="00413397"/>
    <w:rsid w:val="00415B59"/>
    <w:rsid w:val="00420F57"/>
    <w:rsid w:val="00421A12"/>
    <w:rsid w:val="004236D3"/>
    <w:rsid w:val="00424921"/>
    <w:rsid w:val="00425916"/>
    <w:rsid w:val="00426143"/>
    <w:rsid w:val="004261BB"/>
    <w:rsid w:val="00426597"/>
    <w:rsid w:val="00426A9D"/>
    <w:rsid w:val="004313B8"/>
    <w:rsid w:val="004328C5"/>
    <w:rsid w:val="00432BED"/>
    <w:rsid w:val="00440C8A"/>
    <w:rsid w:val="004528A4"/>
    <w:rsid w:val="00455160"/>
    <w:rsid w:val="00455B54"/>
    <w:rsid w:val="00455D37"/>
    <w:rsid w:val="004560A3"/>
    <w:rsid w:val="0046337A"/>
    <w:rsid w:val="00466ED9"/>
    <w:rsid w:val="004726C3"/>
    <w:rsid w:val="0047743B"/>
    <w:rsid w:val="00482D61"/>
    <w:rsid w:val="00485265"/>
    <w:rsid w:val="00487544"/>
    <w:rsid w:val="0049291C"/>
    <w:rsid w:val="00492B62"/>
    <w:rsid w:val="00494EE2"/>
    <w:rsid w:val="00496A13"/>
    <w:rsid w:val="004A20FE"/>
    <w:rsid w:val="004A79D8"/>
    <w:rsid w:val="004B0991"/>
    <w:rsid w:val="004B166C"/>
    <w:rsid w:val="004B2882"/>
    <w:rsid w:val="004B6B7B"/>
    <w:rsid w:val="004C18BA"/>
    <w:rsid w:val="004C1F6A"/>
    <w:rsid w:val="004C3012"/>
    <w:rsid w:val="004C343B"/>
    <w:rsid w:val="004C463D"/>
    <w:rsid w:val="004C4AC8"/>
    <w:rsid w:val="004C556E"/>
    <w:rsid w:val="004C750B"/>
    <w:rsid w:val="004D0979"/>
    <w:rsid w:val="004D1827"/>
    <w:rsid w:val="004D286B"/>
    <w:rsid w:val="004E0337"/>
    <w:rsid w:val="004E1165"/>
    <w:rsid w:val="004E1322"/>
    <w:rsid w:val="004E14C9"/>
    <w:rsid w:val="004E18C8"/>
    <w:rsid w:val="004E19C9"/>
    <w:rsid w:val="004E1B72"/>
    <w:rsid w:val="004F4F3B"/>
    <w:rsid w:val="004F5420"/>
    <w:rsid w:val="00501EB8"/>
    <w:rsid w:val="005027F4"/>
    <w:rsid w:val="00503ED3"/>
    <w:rsid w:val="00510126"/>
    <w:rsid w:val="00513605"/>
    <w:rsid w:val="005139A0"/>
    <w:rsid w:val="005139EC"/>
    <w:rsid w:val="00515204"/>
    <w:rsid w:val="00516459"/>
    <w:rsid w:val="00517D98"/>
    <w:rsid w:val="005200E4"/>
    <w:rsid w:val="005246DE"/>
    <w:rsid w:val="005301A6"/>
    <w:rsid w:val="00533100"/>
    <w:rsid w:val="00533978"/>
    <w:rsid w:val="00534A45"/>
    <w:rsid w:val="00534F33"/>
    <w:rsid w:val="00535AFC"/>
    <w:rsid w:val="00540201"/>
    <w:rsid w:val="00546E34"/>
    <w:rsid w:val="005471AA"/>
    <w:rsid w:val="00547B1B"/>
    <w:rsid w:val="005503C1"/>
    <w:rsid w:val="00550D6F"/>
    <w:rsid w:val="00553529"/>
    <w:rsid w:val="005538A9"/>
    <w:rsid w:val="0055469A"/>
    <w:rsid w:val="005571A3"/>
    <w:rsid w:val="00563BAE"/>
    <w:rsid w:val="00566721"/>
    <w:rsid w:val="00567A4F"/>
    <w:rsid w:val="0057132F"/>
    <w:rsid w:val="005715BD"/>
    <w:rsid w:val="00573DCE"/>
    <w:rsid w:val="005742CB"/>
    <w:rsid w:val="00582364"/>
    <w:rsid w:val="00582BB2"/>
    <w:rsid w:val="00584499"/>
    <w:rsid w:val="00592F90"/>
    <w:rsid w:val="00593BC7"/>
    <w:rsid w:val="0059464D"/>
    <w:rsid w:val="005A1BD1"/>
    <w:rsid w:val="005A2AAB"/>
    <w:rsid w:val="005A4565"/>
    <w:rsid w:val="005A7E39"/>
    <w:rsid w:val="005B65DE"/>
    <w:rsid w:val="005B7838"/>
    <w:rsid w:val="005C21D9"/>
    <w:rsid w:val="005C388E"/>
    <w:rsid w:val="005C4580"/>
    <w:rsid w:val="005C558B"/>
    <w:rsid w:val="005D1947"/>
    <w:rsid w:val="005D7586"/>
    <w:rsid w:val="005D75C2"/>
    <w:rsid w:val="005E0B78"/>
    <w:rsid w:val="005E29D1"/>
    <w:rsid w:val="005E53F1"/>
    <w:rsid w:val="005E688D"/>
    <w:rsid w:val="005E7D27"/>
    <w:rsid w:val="005F35B0"/>
    <w:rsid w:val="00603711"/>
    <w:rsid w:val="00604889"/>
    <w:rsid w:val="0060531E"/>
    <w:rsid w:val="00605B71"/>
    <w:rsid w:val="0060676C"/>
    <w:rsid w:val="006069CE"/>
    <w:rsid w:val="0061125F"/>
    <w:rsid w:val="006140A6"/>
    <w:rsid w:val="00614EC6"/>
    <w:rsid w:val="00615CAB"/>
    <w:rsid w:val="00616E66"/>
    <w:rsid w:val="0062283C"/>
    <w:rsid w:val="00622A3A"/>
    <w:rsid w:val="00623596"/>
    <w:rsid w:val="00624F82"/>
    <w:rsid w:val="00625D00"/>
    <w:rsid w:val="00630453"/>
    <w:rsid w:val="0063081C"/>
    <w:rsid w:val="0063305C"/>
    <w:rsid w:val="00637B23"/>
    <w:rsid w:val="00640696"/>
    <w:rsid w:val="006422A0"/>
    <w:rsid w:val="00642EAE"/>
    <w:rsid w:val="00645C7F"/>
    <w:rsid w:val="00650842"/>
    <w:rsid w:val="00652315"/>
    <w:rsid w:val="0065725D"/>
    <w:rsid w:val="006602CE"/>
    <w:rsid w:val="00661862"/>
    <w:rsid w:val="00663115"/>
    <w:rsid w:val="00664C33"/>
    <w:rsid w:val="00665213"/>
    <w:rsid w:val="006738DC"/>
    <w:rsid w:val="00674BA2"/>
    <w:rsid w:val="00675B1F"/>
    <w:rsid w:val="006762E0"/>
    <w:rsid w:val="00677819"/>
    <w:rsid w:val="00683609"/>
    <w:rsid w:val="00685DC5"/>
    <w:rsid w:val="006879E9"/>
    <w:rsid w:val="00691639"/>
    <w:rsid w:val="00691EA6"/>
    <w:rsid w:val="00692A44"/>
    <w:rsid w:val="00694D75"/>
    <w:rsid w:val="006962A7"/>
    <w:rsid w:val="006A08BC"/>
    <w:rsid w:val="006A08D9"/>
    <w:rsid w:val="006A1780"/>
    <w:rsid w:val="006A3D2A"/>
    <w:rsid w:val="006A3E6F"/>
    <w:rsid w:val="006A48B7"/>
    <w:rsid w:val="006A5909"/>
    <w:rsid w:val="006A5C2B"/>
    <w:rsid w:val="006A7850"/>
    <w:rsid w:val="006B00F6"/>
    <w:rsid w:val="006B07DE"/>
    <w:rsid w:val="006B2D80"/>
    <w:rsid w:val="006B3ADF"/>
    <w:rsid w:val="006B5AD7"/>
    <w:rsid w:val="006B7758"/>
    <w:rsid w:val="006C699D"/>
    <w:rsid w:val="006D082F"/>
    <w:rsid w:val="006D1107"/>
    <w:rsid w:val="006D5EB5"/>
    <w:rsid w:val="006E3662"/>
    <w:rsid w:val="006E3DA9"/>
    <w:rsid w:val="006E4F35"/>
    <w:rsid w:val="006E7E67"/>
    <w:rsid w:val="006F1510"/>
    <w:rsid w:val="006F1931"/>
    <w:rsid w:val="006F2601"/>
    <w:rsid w:val="006F3E4D"/>
    <w:rsid w:val="006F4565"/>
    <w:rsid w:val="006F50EE"/>
    <w:rsid w:val="007036AD"/>
    <w:rsid w:val="007128A9"/>
    <w:rsid w:val="00712BE3"/>
    <w:rsid w:val="00714F39"/>
    <w:rsid w:val="00722F57"/>
    <w:rsid w:val="00724452"/>
    <w:rsid w:val="0072481D"/>
    <w:rsid w:val="007257E9"/>
    <w:rsid w:val="00726141"/>
    <w:rsid w:val="00732EE4"/>
    <w:rsid w:val="007414A8"/>
    <w:rsid w:val="007443E2"/>
    <w:rsid w:val="00747D69"/>
    <w:rsid w:val="00751892"/>
    <w:rsid w:val="00753658"/>
    <w:rsid w:val="00753FDA"/>
    <w:rsid w:val="00755E46"/>
    <w:rsid w:val="00763C2A"/>
    <w:rsid w:val="007721ED"/>
    <w:rsid w:val="007739D8"/>
    <w:rsid w:val="00773C0F"/>
    <w:rsid w:val="0077760D"/>
    <w:rsid w:val="00777CF1"/>
    <w:rsid w:val="00783F38"/>
    <w:rsid w:val="00785851"/>
    <w:rsid w:val="00790BEC"/>
    <w:rsid w:val="00793980"/>
    <w:rsid w:val="007A0384"/>
    <w:rsid w:val="007A0C00"/>
    <w:rsid w:val="007A0F02"/>
    <w:rsid w:val="007A5503"/>
    <w:rsid w:val="007B03F7"/>
    <w:rsid w:val="007B091A"/>
    <w:rsid w:val="007B43F5"/>
    <w:rsid w:val="007C1304"/>
    <w:rsid w:val="007C15B3"/>
    <w:rsid w:val="007C3C2A"/>
    <w:rsid w:val="007C7A3C"/>
    <w:rsid w:val="007D0993"/>
    <w:rsid w:val="007D430A"/>
    <w:rsid w:val="007E7D68"/>
    <w:rsid w:val="007F23D8"/>
    <w:rsid w:val="007F3159"/>
    <w:rsid w:val="007F3D54"/>
    <w:rsid w:val="007F3D58"/>
    <w:rsid w:val="007F5B26"/>
    <w:rsid w:val="007F72A9"/>
    <w:rsid w:val="00800CAC"/>
    <w:rsid w:val="0081174F"/>
    <w:rsid w:val="008118C7"/>
    <w:rsid w:val="008122C9"/>
    <w:rsid w:val="00817290"/>
    <w:rsid w:val="008208F4"/>
    <w:rsid w:val="008246BC"/>
    <w:rsid w:val="00824A4B"/>
    <w:rsid w:val="00824E29"/>
    <w:rsid w:val="00824F69"/>
    <w:rsid w:val="0082584B"/>
    <w:rsid w:val="00825C61"/>
    <w:rsid w:val="0083242C"/>
    <w:rsid w:val="00833FB7"/>
    <w:rsid w:val="00835395"/>
    <w:rsid w:val="008408ED"/>
    <w:rsid w:val="00842F3D"/>
    <w:rsid w:val="0084530D"/>
    <w:rsid w:val="008453E8"/>
    <w:rsid w:val="00852583"/>
    <w:rsid w:val="0085474A"/>
    <w:rsid w:val="00855065"/>
    <w:rsid w:val="00855C87"/>
    <w:rsid w:val="00855DF3"/>
    <w:rsid w:val="008567CB"/>
    <w:rsid w:val="00857654"/>
    <w:rsid w:val="00862223"/>
    <w:rsid w:val="008631AC"/>
    <w:rsid w:val="008653CD"/>
    <w:rsid w:val="00874DAF"/>
    <w:rsid w:val="0087621F"/>
    <w:rsid w:val="008819A1"/>
    <w:rsid w:val="00882D09"/>
    <w:rsid w:val="00882E58"/>
    <w:rsid w:val="00883863"/>
    <w:rsid w:val="00887FF2"/>
    <w:rsid w:val="00890E61"/>
    <w:rsid w:val="00891A3B"/>
    <w:rsid w:val="00892FA3"/>
    <w:rsid w:val="008951FE"/>
    <w:rsid w:val="008A19EC"/>
    <w:rsid w:val="008B2C0E"/>
    <w:rsid w:val="008B3A6B"/>
    <w:rsid w:val="008B73C4"/>
    <w:rsid w:val="008C4B1F"/>
    <w:rsid w:val="008C5F03"/>
    <w:rsid w:val="008C62EE"/>
    <w:rsid w:val="008D0326"/>
    <w:rsid w:val="008D75B5"/>
    <w:rsid w:val="008E0C52"/>
    <w:rsid w:val="008E1D9E"/>
    <w:rsid w:val="008E2559"/>
    <w:rsid w:val="008E47AB"/>
    <w:rsid w:val="008E72A3"/>
    <w:rsid w:val="008F09DA"/>
    <w:rsid w:val="008F2A01"/>
    <w:rsid w:val="008F3C39"/>
    <w:rsid w:val="008F4023"/>
    <w:rsid w:val="008F4A98"/>
    <w:rsid w:val="00901684"/>
    <w:rsid w:val="0091032F"/>
    <w:rsid w:val="00911472"/>
    <w:rsid w:val="0091214A"/>
    <w:rsid w:val="00912D2E"/>
    <w:rsid w:val="009140E6"/>
    <w:rsid w:val="00916606"/>
    <w:rsid w:val="00916C56"/>
    <w:rsid w:val="009200DB"/>
    <w:rsid w:val="009208D5"/>
    <w:rsid w:val="00922640"/>
    <w:rsid w:val="00931CD3"/>
    <w:rsid w:val="00934669"/>
    <w:rsid w:val="00936253"/>
    <w:rsid w:val="00936A02"/>
    <w:rsid w:val="0094094A"/>
    <w:rsid w:val="00941314"/>
    <w:rsid w:val="00941B22"/>
    <w:rsid w:val="00944343"/>
    <w:rsid w:val="00945AE8"/>
    <w:rsid w:val="00945C8B"/>
    <w:rsid w:val="00950F58"/>
    <w:rsid w:val="00951585"/>
    <w:rsid w:val="00951C93"/>
    <w:rsid w:val="00951E97"/>
    <w:rsid w:val="0095479E"/>
    <w:rsid w:val="00954FDC"/>
    <w:rsid w:val="00957232"/>
    <w:rsid w:val="009574A2"/>
    <w:rsid w:val="00964F14"/>
    <w:rsid w:val="00966C52"/>
    <w:rsid w:val="00974966"/>
    <w:rsid w:val="00974C7D"/>
    <w:rsid w:val="00975463"/>
    <w:rsid w:val="00977974"/>
    <w:rsid w:val="00980778"/>
    <w:rsid w:val="00981221"/>
    <w:rsid w:val="00983717"/>
    <w:rsid w:val="00983A44"/>
    <w:rsid w:val="00983ECD"/>
    <w:rsid w:val="00987804"/>
    <w:rsid w:val="00991BC9"/>
    <w:rsid w:val="00993AA8"/>
    <w:rsid w:val="00995131"/>
    <w:rsid w:val="0099642A"/>
    <w:rsid w:val="009A3075"/>
    <w:rsid w:val="009A3A84"/>
    <w:rsid w:val="009A4827"/>
    <w:rsid w:val="009A5037"/>
    <w:rsid w:val="009A6C32"/>
    <w:rsid w:val="009A7FF1"/>
    <w:rsid w:val="009B1469"/>
    <w:rsid w:val="009B23B9"/>
    <w:rsid w:val="009B25BC"/>
    <w:rsid w:val="009B50E4"/>
    <w:rsid w:val="009B68E1"/>
    <w:rsid w:val="009BF1BD"/>
    <w:rsid w:val="009C2178"/>
    <w:rsid w:val="009C30B4"/>
    <w:rsid w:val="009C42B3"/>
    <w:rsid w:val="009C4E1B"/>
    <w:rsid w:val="009C5DF9"/>
    <w:rsid w:val="009D4DE0"/>
    <w:rsid w:val="009E2B66"/>
    <w:rsid w:val="009E534A"/>
    <w:rsid w:val="009E68D0"/>
    <w:rsid w:val="009E7A06"/>
    <w:rsid w:val="009E7BBE"/>
    <w:rsid w:val="009F1165"/>
    <w:rsid w:val="009F4040"/>
    <w:rsid w:val="009F4593"/>
    <w:rsid w:val="00A025AE"/>
    <w:rsid w:val="00A04C0B"/>
    <w:rsid w:val="00A05959"/>
    <w:rsid w:val="00A05D37"/>
    <w:rsid w:val="00A06DC8"/>
    <w:rsid w:val="00A1423E"/>
    <w:rsid w:val="00A14342"/>
    <w:rsid w:val="00A15A72"/>
    <w:rsid w:val="00A15C15"/>
    <w:rsid w:val="00A1727D"/>
    <w:rsid w:val="00A22201"/>
    <w:rsid w:val="00A24316"/>
    <w:rsid w:val="00A24BF7"/>
    <w:rsid w:val="00A2557C"/>
    <w:rsid w:val="00A31884"/>
    <w:rsid w:val="00A34080"/>
    <w:rsid w:val="00A3761C"/>
    <w:rsid w:val="00A379FD"/>
    <w:rsid w:val="00A412C0"/>
    <w:rsid w:val="00A42FFB"/>
    <w:rsid w:val="00A43D00"/>
    <w:rsid w:val="00A44E22"/>
    <w:rsid w:val="00A47CA5"/>
    <w:rsid w:val="00A53C71"/>
    <w:rsid w:val="00A55963"/>
    <w:rsid w:val="00A55A13"/>
    <w:rsid w:val="00A55B9E"/>
    <w:rsid w:val="00A5737C"/>
    <w:rsid w:val="00A64A2F"/>
    <w:rsid w:val="00A65B6D"/>
    <w:rsid w:val="00A672A3"/>
    <w:rsid w:val="00A705D3"/>
    <w:rsid w:val="00A77581"/>
    <w:rsid w:val="00A77EA7"/>
    <w:rsid w:val="00A82B9A"/>
    <w:rsid w:val="00A82BDE"/>
    <w:rsid w:val="00A83748"/>
    <w:rsid w:val="00A84259"/>
    <w:rsid w:val="00A86BA1"/>
    <w:rsid w:val="00A93965"/>
    <w:rsid w:val="00A943C5"/>
    <w:rsid w:val="00A95BBC"/>
    <w:rsid w:val="00AA0897"/>
    <w:rsid w:val="00AA1300"/>
    <w:rsid w:val="00AA231C"/>
    <w:rsid w:val="00AA48E6"/>
    <w:rsid w:val="00AA6890"/>
    <w:rsid w:val="00AA77C5"/>
    <w:rsid w:val="00AB1767"/>
    <w:rsid w:val="00AB17C5"/>
    <w:rsid w:val="00AB6E86"/>
    <w:rsid w:val="00AB74D1"/>
    <w:rsid w:val="00AC1A36"/>
    <w:rsid w:val="00AC2913"/>
    <w:rsid w:val="00AC5F26"/>
    <w:rsid w:val="00AC75E3"/>
    <w:rsid w:val="00AD0B1A"/>
    <w:rsid w:val="00AD2CAF"/>
    <w:rsid w:val="00AD3D1F"/>
    <w:rsid w:val="00AD5411"/>
    <w:rsid w:val="00AD590E"/>
    <w:rsid w:val="00AD7CB3"/>
    <w:rsid w:val="00AE0C28"/>
    <w:rsid w:val="00AE1B6D"/>
    <w:rsid w:val="00AE604C"/>
    <w:rsid w:val="00AF0DAF"/>
    <w:rsid w:val="00AF1FBF"/>
    <w:rsid w:val="00AF5BFF"/>
    <w:rsid w:val="00AF6C25"/>
    <w:rsid w:val="00B011BF"/>
    <w:rsid w:val="00B03E8C"/>
    <w:rsid w:val="00B0672B"/>
    <w:rsid w:val="00B0713F"/>
    <w:rsid w:val="00B07C8A"/>
    <w:rsid w:val="00B127F6"/>
    <w:rsid w:val="00B12F9C"/>
    <w:rsid w:val="00B16619"/>
    <w:rsid w:val="00B16AA5"/>
    <w:rsid w:val="00B212A5"/>
    <w:rsid w:val="00B21F56"/>
    <w:rsid w:val="00B263D8"/>
    <w:rsid w:val="00B26726"/>
    <w:rsid w:val="00B27AFD"/>
    <w:rsid w:val="00B32210"/>
    <w:rsid w:val="00B4055A"/>
    <w:rsid w:val="00B40C8A"/>
    <w:rsid w:val="00B44999"/>
    <w:rsid w:val="00B5198B"/>
    <w:rsid w:val="00B525CB"/>
    <w:rsid w:val="00B542AB"/>
    <w:rsid w:val="00B609AF"/>
    <w:rsid w:val="00B65C9A"/>
    <w:rsid w:val="00B67495"/>
    <w:rsid w:val="00B72F64"/>
    <w:rsid w:val="00B75D74"/>
    <w:rsid w:val="00B8003F"/>
    <w:rsid w:val="00B8174F"/>
    <w:rsid w:val="00B834C4"/>
    <w:rsid w:val="00B84C61"/>
    <w:rsid w:val="00B903FA"/>
    <w:rsid w:val="00B95215"/>
    <w:rsid w:val="00B96DEC"/>
    <w:rsid w:val="00B97A12"/>
    <w:rsid w:val="00B97D17"/>
    <w:rsid w:val="00BA3CC9"/>
    <w:rsid w:val="00BA662E"/>
    <w:rsid w:val="00BB0261"/>
    <w:rsid w:val="00BB34EE"/>
    <w:rsid w:val="00BB399A"/>
    <w:rsid w:val="00BB41A1"/>
    <w:rsid w:val="00BB4A61"/>
    <w:rsid w:val="00BC075B"/>
    <w:rsid w:val="00BC62D9"/>
    <w:rsid w:val="00BC6725"/>
    <w:rsid w:val="00BC7C7D"/>
    <w:rsid w:val="00BD030E"/>
    <w:rsid w:val="00BD09A2"/>
    <w:rsid w:val="00BD1D7F"/>
    <w:rsid w:val="00BD4064"/>
    <w:rsid w:val="00BD44DE"/>
    <w:rsid w:val="00BD47EB"/>
    <w:rsid w:val="00BD6529"/>
    <w:rsid w:val="00BD72E9"/>
    <w:rsid w:val="00BD7979"/>
    <w:rsid w:val="00BE0A05"/>
    <w:rsid w:val="00BE0A54"/>
    <w:rsid w:val="00BE2872"/>
    <w:rsid w:val="00BE7CD9"/>
    <w:rsid w:val="00BF10B8"/>
    <w:rsid w:val="00BF3EB5"/>
    <w:rsid w:val="00BF5A4D"/>
    <w:rsid w:val="00BF620C"/>
    <w:rsid w:val="00BF7528"/>
    <w:rsid w:val="00BF7F7B"/>
    <w:rsid w:val="00C018BA"/>
    <w:rsid w:val="00C03B21"/>
    <w:rsid w:val="00C05B0F"/>
    <w:rsid w:val="00C061E1"/>
    <w:rsid w:val="00C101DB"/>
    <w:rsid w:val="00C1126E"/>
    <w:rsid w:val="00C11E37"/>
    <w:rsid w:val="00C1544B"/>
    <w:rsid w:val="00C1675F"/>
    <w:rsid w:val="00C2525F"/>
    <w:rsid w:val="00C25DBE"/>
    <w:rsid w:val="00C26054"/>
    <w:rsid w:val="00C27B55"/>
    <w:rsid w:val="00C342A5"/>
    <w:rsid w:val="00C4229D"/>
    <w:rsid w:val="00C42E7D"/>
    <w:rsid w:val="00C5182D"/>
    <w:rsid w:val="00C60362"/>
    <w:rsid w:val="00C60555"/>
    <w:rsid w:val="00C6315E"/>
    <w:rsid w:val="00C6365C"/>
    <w:rsid w:val="00C66E1A"/>
    <w:rsid w:val="00C671F3"/>
    <w:rsid w:val="00C6797A"/>
    <w:rsid w:val="00C7343F"/>
    <w:rsid w:val="00C80D47"/>
    <w:rsid w:val="00C832CD"/>
    <w:rsid w:val="00C84428"/>
    <w:rsid w:val="00C8586D"/>
    <w:rsid w:val="00C86375"/>
    <w:rsid w:val="00C91BC3"/>
    <w:rsid w:val="00C91CEA"/>
    <w:rsid w:val="00C924EA"/>
    <w:rsid w:val="00C92ABB"/>
    <w:rsid w:val="00C938B3"/>
    <w:rsid w:val="00C95C1E"/>
    <w:rsid w:val="00CA094A"/>
    <w:rsid w:val="00CA0B84"/>
    <w:rsid w:val="00CC274F"/>
    <w:rsid w:val="00CC3E3B"/>
    <w:rsid w:val="00CC4117"/>
    <w:rsid w:val="00CC5B65"/>
    <w:rsid w:val="00CC5DBD"/>
    <w:rsid w:val="00CC6EE9"/>
    <w:rsid w:val="00CD0B88"/>
    <w:rsid w:val="00CD201E"/>
    <w:rsid w:val="00CE278F"/>
    <w:rsid w:val="00CE5B9D"/>
    <w:rsid w:val="00CE60A8"/>
    <w:rsid w:val="00CE6407"/>
    <w:rsid w:val="00CF0EC8"/>
    <w:rsid w:val="00CF499E"/>
    <w:rsid w:val="00CF6B9D"/>
    <w:rsid w:val="00D0124F"/>
    <w:rsid w:val="00D02BE7"/>
    <w:rsid w:val="00D05242"/>
    <w:rsid w:val="00D1172D"/>
    <w:rsid w:val="00D12662"/>
    <w:rsid w:val="00D15214"/>
    <w:rsid w:val="00D15E46"/>
    <w:rsid w:val="00D15ED1"/>
    <w:rsid w:val="00D21F18"/>
    <w:rsid w:val="00D22D09"/>
    <w:rsid w:val="00D24310"/>
    <w:rsid w:val="00D27382"/>
    <w:rsid w:val="00D37C68"/>
    <w:rsid w:val="00D405B5"/>
    <w:rsid w:val="00D40D7D"/>
    <w:rsid w:val="00D41DC2"/>
    <w:rsid w:val="00D44438"/>
    <w:rsid w:val="00D46620"/>
    <w:rsid w:val="00D51882"/>
    <w:rsid w:val="00D538E6"/>
    <w:rsid w:val="00D5494C"/>
    <w:rsid w:val="00D627BA"/>
    <w:rsid w:val="00D62877"/>
    <w:rsid w:val="00D62F5B"/>
    <w:rsid w:val="00D6369E"/>
    <w:rsid w:val="00D65227"/>
    <w:rsid w:val="00D6536A"/>
    <w:rsid w:val="00D70525"/>
    <w:rsid w:val="00D7240D"/>
    <w:rsid w:val="00D72D77"/>
    <w:rsid w:val="00D76D67"/>
    <w:rsid w:val="00D80A52"/>
    <w:rsid w:val="00D82C04"/>
    <w:rsid w:val="00D85F41"/>
    <w:rsid w:val="00D865B6"/>
    <w:rsid w:val="00D86A7B"/>
    <w:rsid w:val="00D93355"/>
    <w:rsid w:val="00D965FD"/>
    <w:rsid w:val="00D97106"/>
    <w:rsid w:val="00DA14D6"/>
    <w:rsid w:val="00DA2320"/>
    <w:rsid w:val="00DA2DD5"/>
    <w:rsid w:val="00DA67E8"/>
    <w:rsid w:val="00DB0410"/>
    <w:rsid w:val="00DB1A16"/>
    <w:rsid w:val="00DB4A0F"/>
    <w:rsid w:val="00DB54E1"/>
    <w:rsid w:val="00DB5EE5"/>
    <w:rsid w:val="00DB790B"/>
    <w:rsid w:val="00DB7E3F"/>
    <w:rsid w:val="00DC167A"/>
    <w:rsid w:val="00DC3B35"/>
    <w:rsid w:val="00DC41B5"/>
    <w:rsid w:val="00DC6646"/>
    <w:rsid w:val="00DD159F"/>
    <w:rsid w:val="00DD2DCE"/>
    <w:rsid w:val="00DD5107"/>
    <w:rsid w:val="00DD5D12"/>
    <w:rsid w:val="00DD72A0"/>
    <w:rsid w:val="00DD7D90"/>
    <w:rsid w:val="00DF1D80"/>
    <w:rsid w:val="00DF20F9"/>
    <w:rsid w:val="00DF5D64"/>
    <w:rsid w:val="00E00556"/>
    <w:rsid w:val="00E0127F"/>
    <w:rsid w:val="00E03216"/>
    <w:rsid w:val="00E038A5"/>
    <w:rsid w:val="00E04D8A"/>
    <w:rsid w:val="00E06F20"/>
    <w:rsid w:val="00E1388F"/>
    <w:rsid w:val="00E14968"/>
    <w:rsid w:val="00E15529"/>
    <w:rsid w:val="00E15BCB"/>
    <w:rsid w:val="00E21A76"/>
    <w:rsid w:val="00E23920"/>
    <w:rsid w:val="00E25577"/>
    <w:rsid w:val="00E3128C"/>
    <w:rsid w:val="00E3166F"/>
    <w:rsid w:val="00E317ED"/>
    <w:rsid w:val="00E32F56"/>
    <w:rsid w:val="00E40FE4"/>
    <w:rsid w:val="00E45A86"/>
    <w:rsid w:val="00E47665"/>
    <w:rsid w:val="00E477AC"/>
    <w:rsid w:val="00E5551B"/>
    <w:rsid w:val="00E555B0"/>
    <w:rsid w:val="00E56F29"/>
    <w:rsid w:val="00E5758C"/>
    <w:rsid w:val="00E630CD"/>
    <w:rsid w:val="00E6340E"/>
    <w:rsid w:val="00E721DC"/>
    <w:rsid w:val="00E7222A"/>
    <w:rsid w:val="00E72542"/>
    <w:rsid w:val="00E746E6"/>
    <w:rsid w:val="00E81567"/>
    <w:rsid w:val="00E8387C"/>
    <w:rsid w:val="00E875F7"/>
    <w:rsid w:val="00E87A7E"/>
    <w:rsid w:val="00E905C4"/>
    <w:rsid w:val="00E91507"/>
    <w:rsid w:val="00E94BF0"/>
    <w:rsid w:val="00E94CF5"/>
    <w:rsid w:val="00E955AD"/>
    <w:rsid w:val="00E955D7"/>
    <w:rsid w:val="00E97252"/>
    <w:rsid w:val="00EB1ACE"/>
    <w:rsid w:val="00EB2ACD"/>
    <w:rsid w:val="00EB7361"/>
    <w:rsid w:val="00EB76F1"/>
    <w:rsid w:val="00EC154E"/>
    <w:rsid w:val="00EC3811"/>
    <w:rsid w:val="00ED0374"/>
    <w:rsid w:val="00ED2D04"/>
    <w:rsid w:val="00ED5858"/>
    <w:rsid w:val="00ED5FE5"/>
    <w:rsid w:val="00ED6B43"/>
    <w:rsid w:val="00ED6E03"/>
    <w:rsid w:val="00EE1027"/>
    <w:rsid w:val="00EE32A1"/>
    <w:rsid w:val="00EE3CED"/>
    <w:rsid w:val="00EE5D0E"/>
    <w:rsid w:val="00EE6485"/>
    <w:rsid w:val="00EE669D"/>
    <w:rsid w:val="00EE74F9"/>
    <w:rsid w:val="00EF0FA5"/>
    <w:rsid w:val="00EF1A25"/>
    <w:rsid w:val="00EF25F7"/>
    <w:rsid w:val="00EF37F3"/>
    <w:rsid w:val="00EF4141"/>
    <w:rsid w:val="00EF4B3A"/>
    <w:rsid w:val="00EF62DA"/>
    <w:rsid w:val="00F007CB"/>
    <w:rsid w:val="00F009BB"/>
    <w:rsid w:val="00F01108"/>
    <w:rsid w:val="00F01D01"/>
    <w:rsid w:val="00F029D8"/>
    <w:rsid w:val="00F0314F"/>
    <w:rsid w:val="00F03AB7"/>
    <w:rsid w:val="00F051A8"/>
    <w:rsid w:val="00F065ED"/>
    <w:rsid w:val="00F10333"/>
    <w:rsid w:val="00F115C9"/>
    <w:rsid w:val="00F11AE3"/>
    <w:rsid w:val="00F154C9"/>
    <w:rsid w:val="00F16236"/>
    <w:rsid w:val="00F21B92"/>
    <w:rsid w:val="00F237B3"/>
    <w:rsid w:val="00F25EA7"/>
    <w:rsid w:val="00F37795"/>
    <w:rsid w:val="00F4478C"/>
    <w:rsid w:val="00F45863"/>
    <w:rsid w:val="00F46E4F"/>
    <w:rsid w:val="00F501E2"/>
    <w:rsid w:val="00F50FB2"/>
    <w:rsid w:val="00F53095"/>
    <w:rsid w:val="00F54C35"/>
    <w:rsid w:val="00F55473"/>
    <w:rsid w:val="00F631B8"/>
    <w:rsid w:val="00F64E0F"/>
    <w:rsid w:val="00F65E76"/>
    <w:rsid w:val="00F708D3"/>
    <w:rsid w:val="00F70C93"/>
    <w:rsid w:val="00F71280"/>
    <w:rsid w:val="00F71B3A"/>
    <w:rsid w:val="00F71CD1"/>
    <w:rsid w:val="00F71CEB"/>
    <w:rsid w:val="00F745D9"/>
    <w:rsid w:val="00F7499F"/>
    <w:rsid w:val="00F75D73"/>
    <w:rsid w:val="00F80A3F"/>
    <w:rsid w:val="00F81EA1"/>
    <w:rsid w:val="00F82C8D"/>
    <w:rsid w:val="00F847D2"/>
    <w:rsid w:val="00F84B10"/>
    <w:rsid w:val="00F95F34"/>
    <w:rsid w:val="00F973DD"/>
    <w:rsid w:val="00FA4A83"/>
    <w:rsid w:val="00FA5443"/>
    <w:rsid w:val="00FA75DC"/>
    <w:rsid w:val="00FA7B89"/>
    <w:rsid w:val="00FB086F"/>
    <w:rsid w:val="00FB487D"/>
    <w:rsid w:val="00FB70C8"/>
    <w:rsid w:val="00FB71F3"/>
    <w:rsid w:val="00FB7415"/>
    <w:rsid w:val="00FC1538"/>
    <w:rsid w:val="00FC1FC8"/>
    <w:rsid w:val="00FC2673"/>
    <w:rsid w:val="00FC2756"/>
    <w:rsid w:val="00FC38E9"/>
    <w:rsid w:val="00FC4386"/>
    <w:rsid w:val="00FC6D5D"/>
    <w:rsid w:val="00FD35A3"/>
    <w:rsid w:val="00FD4A09"/>
    <w:rsid w:val="00FE2975"/>
    <w:rsid w:val="00FE5023"/>
    <w:rsid w:val="00FE6510"/>
    <w:rsid w:val="00FE6A70"/>
    <w:rsid w:val="00FE7413"/>
    <w:rsid w:val="00FE765E"/>
    <w:rsid w:val="00FF03AB"/>
    <w:rsid w:val="00FF5333"/>
    <w:rsid w:val="00FF5E78"/>
    <w:rsid w:val="00FF76B5"/>
    <w:rsid w:val="00FF7FD0"/>
    <w:rsid w:val="0116CBBC"/>
    <w:rsid w:val="01302EB2"/>
    <w:rsid w:val="0197B475"/>
    <w:rsid w:val="01D45534"/>
    <w:rsid w:val="02466E2F"/>
    <w:rsid w:val="02649F87"/>
    <w:rsid w:val="026FABDA"/>
    <w:rsid w:val="0304D2F3"/>
    <w:rsid w:val="033772B9"/>
    <w:rsid w:val="03DD45B0"/>
    <w:rsid w:val="03E7AB47"/>
    <w:rsid w:val="04C1AF43"/>
    <w:rsid w:val="0503DDEA"/>
    <w:rsid w:val="052107C5"/>
    <w:rsid w:val="052D6141"/>
    <w:rsid w:val="05A4BB79"/>
    <w:rsid w:val="060C890B"/>
    <w:rsid w:val="06139227"/>
    <w:rsid w:val="0719A4B0"/>
    <w:rsid w:val="0786BAD0"/>
    <w:rsid w:val="08023E55"/>
    <w:rsid w:val="085DA8B8"/>
    <w:rsid w:val="088BCAE1"/>
    <w:rsid w:val="08FE7C95"/>
    <w:rsid w:val="09505370"/>
    <w:rsid w:val="095F37D5"/>
    <w:rsid w:val="09D7C299"/>
    <w:rsid w:val="09DBC63A"/>
    <w:rsid w:val="09DC626C"/>
    <w:rsid w:val="0A54B6D2"/>
    <w:rsid w:val="0BD050DE"/>
    <w:rsid w:val="0BDD9A77"/>
    <w:rsid w:val="0C487E37"/>
    <w:rsid w:val="0C5CCDFF"/>
    <w:rsid w:val="0C9BB28F"/>
    <w:rsid w:val="0D0A3CFF"/>
    <w:rsid w:val="0D4F8C77"/>
    <w:rsid w:val="0D81B88C"/>
    <w:rsid w:val="0DE96096"/>
    <w:rsid w:val="0ED8E83B"/>
    <w:rsid w:val="0F4590BD"/>
    <w:rsid w:val="0F892015"/>
    <w:rsid w:val="0FAB799F"/>
    <w:rsid w:val="0FB11A12"/>
    <w:rsid w:val="1076552F"/>
    <w:rsid w:val="107807EC"/>
    <w:rsid w:val="119A3134"/>
    <w:rsid w:val="11F9C02D"/>
    <w:rsid w:val="12900688"/>
    <w:rsid w:val="131A7561"/>
    <w:rsid w:val="13515431"/>
    <w:rsid w:val="13973D9D"/>
    <w:rsid w:val="13B29DD1"/>
    <w:rsid w:val="13E3F613"/>
    <w:rsid w:val="13EF6530"/>
    <w:rsid w:val="148D4024"/>
    <w:rsid w:val="149317D1"/>
    <w:rsid w:val="1527BD4D"/>
    <w:rsid w:val="1583F9F1"/>
    <w:rsid w:val="15BA6DCE"/>
    <w:rsid w:val="1659723D"/>
    <w:rsid w:val="16C06D96"/>
    <w:rsid w:val="16D7D97B"/>
    <w:rsid w:val="16E71421"/>
    <w:rsid w:val="16F55C80"/>
    <w:rsid w:val="16FF5DF8"/>
    <w:rsid w:val="172C7927"/>
    <w:rsid w:val="17AF245B"/>
    <w:rsid w:val="18093FCA"/>
    <w:rsid w:val="18517CDE"/>
    <w:rsid w:val="18568350"/>
    <w:rsid w:val="18B2A517"/>
    <w:rsid w:val="19008EF7"/>
    <w:rsid w:val="19CCA6B1"/>
    <w:rsid w:val="1AA86D31"/>
    <w:rsid w:val="1ACD3928"/>
    <w:rsid w:val="1AF4DC0E"/>
    <w:rsid w:val="1BDAD244"/>
    <w:rsid w:val="1BECCA8A"/>
    <w:rsid w:val="1C4A764D"/>
    <w:rsid w:val="1D07286A"/>
    <w:rsid w:val="1D4FC227"/>
    <w:rsid w:val="1D92DDFA"/>
    <w:rsid w:val="1E382209"/>
    <w:rsid w:val="1EDA8260"/>
    <w:rsid w:val="1EE5F364"/>
    <w:rsid w:val="1F5AFAEC"/>
    <w:rsid w:val="1F9D75EE"/>
    <w:rsid w:val="1FB9D671"/>
    <w:rsid w:val="20108200"/>
    <w:rsid w:val="2042D51C"/>
    <w:rsid w:val="2096F114"/>
    <w:rsid w:val="216CF8E7"/>
    <w:rsid w:val="22C5D21D"/>
    <w:rsid w:val="22E01727"/>
    <w:rsid w:val="232F9BA1"/>
    <w:rsid w:val="236BE09D"/>
    <w:rsid w:val="23A8DA18"/>
    <w:rsid w:val="24C731A2"/>
    <w:rsid w:val="252BEC6E"/>
    <w:rsid w:val="253624F7"/>
    <w:rsid w:val="2613C9FE"/>
    <w:rsid w:val="268842C8"/>
    <w:rsid w:val="26BB804C"/>
    <w:rsid w:val="26C56782"/>
    <w:rsid w:val="2770D824"/>
    <w:rsid w:val="27CB84EB"/>
    <w:rsid w:val="28276546"/>
    <w:rsid w:val="284D2FDD"/>
    <w:rsid w:val="289B57B9"/>
    <w:rsid w:val="28D918E6"/>
    <w:rsid w:val="29A7D7D1"/>
    <w:rsid w:val="29BCD687"/>
    <w:rsid w:val="29F42F17"/>
    <w:rsid w:val="2A60C021"/>
    <w:rsid w:val="2A78B400"/>
    <w:rsid w:val="2A94195D"/>
    <w:rsid w:val="2B5B834C"/>
    <w:rsid w:val="2BC4DFF2"/>
    <w:rsid w:val="2BD78073"/>
    <w:rsid w:val="2BF1B29D"/>
    <w:rsid w:val="2C0098B3"/>
    <w:rsid w:val="2D03EB61"/>
    <w:rsid w:val="2D446125"/>
    <w:rsid w:val="2D6C6735"/>
    <w:rsid w:val="2DC4621D"/>
    <w:rsid w:val="2DDFB5BC"/>
    <w:rsid w:val="2E1A1A4C"/>
    <w:rsid w:val="2EC560AD"/>
    <w:rsid w:val="2F60F895"/>
    <w:rsid w:val="2F7B18BA"/>
    <w:rsid w:val="2F9B0AFC"/>
    <w:rsid w:val="308B9E79"/>
    <w:rsid w:val="30DDB584"/>
    <w:rsid w:val="31626737"/>
    <w:rsid w:val="31B03E81"/>
    <w:rsid w:val="325BDF79"/>
    <w:rsid w:val="3388928F"/>
    <w:rsid w:val="34178F11"/>
    <w:rsid w:val="341E762A"/>
    <w:rsid w:val="34796D9B"/>
    <w:rsid w:val="3485ADE5"/>
    <w:rsid w:val="357B4EC7"/>
    <w:rsid w:val="35927CB0"/>
    <w:rsid w:val="359CCA93"/>
    <w:rsid w:val="35B6A286"/>
    <w:rsid w:val="35B9D9CE"/>
    <w:rsid w:val="35C8A067"/>
    <w:rsid w:val="360538A2"/>
    <w:rsid w:val="37A989FF"/>
    <w:rsid w:val="38DCF285"/>
    <w:rsid w:val="39A321B6"/>
    <w:rsid w:val="3A0D4697"/>
    <w:rsid w:val="3B1FBD04"/>
    <w:rsid w:val="3B9A5243"/>
    <w:rsid w:val="3BA62622"/>
    <w:rsid w:val="3BE3198A"/>
    <w:rsid w:val="3C1767B5"/>
    <w:rsid w:val="3C24530E"/>
    <w:rsid w:val="3C2E1630"/>
    <w:rsid w:val="3CBBA769"/>
    <w:rsid w:val="3CC46522"/>
    <w:rsid w:val="3CE276F6"/>
    <w:rsid w:val="3D197B5D"/>
    <w:rsid w:val="3D8078B7"/>
    <w:rsid w:val="3E331ADE"/>
    <w:rsid w:val="3E5CB9CF"/>
    <w:rsid w:val="3EFE6697"/>
    <w:rsid w:val="3F21D182"/>
    <w:rsid w:val="406948FA"/>
    <w:rsid w:val="406C4605"/>
    <w:rsid w:val="40CA31FD"/>
    <w:rsid w:val="4108709A"/>
    <w:rsid w:val="410DACBE"/>
    <w:rsid w:val="411C81B5"/>
    <w:rsid w:val="41FE04E9"/>
    <w:rsid w:val="424DD6B6"/>
    <w:rsid w:val="42B65C68"/>
    <w:rsid w:val="42D63C86"/>
    <w:rsid w:val="42D8EAA7"/>
    <w:rsid w:val="42DCA7A5"/>
    <w:rsid w:val="44DAB319"/>
    <w:rsid w:val="451D26DC"/>
    <w:rsid w:val="45393B30"/>
    <w:rsid w:val="45986DD1"/>
    <w:rsid w:val="47CACA2F"/>
    <w:rsid w:val="47E50BC3"/>
    <w:rsid w:val="47F73E93"/>
    <w:rsid w:val="485A0DF7"/>
    <w:rsid w:val="49842545"/>
    <w:rsid w:val="49C0A37F"/>
    <w:rsid w:val="4A0C7651"/>
    <w:rsid w:val="4A4D8AC0"/>
    <w:rsid w:val="4A564DD9"/>
    <w:rsid w:val="4A95DEDB"/>
    <w:rsid w:val="4A9C9E6A"/>
    <w:rsid w:val="4AD58B83"/>
    <w:rsid w:val="4B2171E0"/>
    <w:rsid w:val="4C05C805"/>
    <w:rsid w:val="4C358FBC"/>
    <w:rsid w:val="4C550F85"/>
    <w:rsid w:val="4CF184EC"/>
    <w:rsid w:val="4E38944B"/>
    <w:rsid w:val="4E66A176"/>
    <w:rsid w:val="4EEDA9A1"/>
    <w:rsid w:val="4EF7DF0C"/>
    <w:rsid w:val="4F27D446"/>
    <w:rsid w:val="4F491C7B"/>
    <w:rsid w:val="4F892051"/>
    <w:rsid w:val="4FD902EA"/>
    <w:rsid w:val="4FF54C34"/>
    <w:rsid w:val="505F1BDB"/>
    <w:rsid w:val="509255B5"/>
    <w:rsid w:val="51146616"/>
    <w:rsid w:val="5119DB81"/>
    <w:rsid w:val="51434A69"/>
    <w:rsid w:val="520A51BB"/>
    <w:rsid w:val="520D6368"/>
    <w:rsid w:val="5238FD0F"/>
    <w:rsid w:val="52B116C5"/>
    <w:rsid w:val="52FEDB6A"/>
    <w:rsid w:val="53109585"/>
    <w:rsid w:val="53173897"/>
    <w:rsid w:val="538FE836"/>
    <w:rsid w:val="539393B2"/>
    <w:rsid w:val="53DD2D0A"/>
    <w:rsid w:val="546A317A"/>
    <w:rsid w:val="54C583B7"/>
    <w:rsid w:val="54E583BD"/>
    <w:rsid w:val="553F1E72"/>
    <w:rsid w:val="558144FB"/>
    <w:rsid w:val="55F4F5E5"/>
    <w:rsid w:val="55FEB80A"/>
    <w:rsid w:val="564EC43F"/>
    <w:rsid w:val="5660F667"/>
    <w:rsid w:val="56EE8FEF"/>
    <w:rsid w:val="56FE518D"/>
    <w:rsid w:val="57945770"/>
    <w:rsid w:val="579F5306"/>
    <w:rsid w:val="57ECF4FB"/>
    <w:rsid w:val="588B8903"/>
    <w:rsid w:val="5897D25D"/>
    <w:rsid w:val="58BC9225"/>
    <w:rsid w:val="58C3126B"/>
    <w:rsid w:val="58E13AE7"/>
    <w:rsid w:val="59029363"/>
    <w:rsid w:val="59243798"/>
    <w:rsid w:val="5941B59A"/>
    <w:rsid w:val="595BFC9B"/>
    <w:rsid w:val="59CFA553"/>
    <w:rsid w:val="59D712D9"/>
    <w:rsid w:val="59EC2AE1"/>
    <w:rsid w:val="5A266966"/>
    <w:rsid w:val="5A27B509"/>
    <w:rsid w:val="5A5CA623"/>
    <w:rsid w:val="5B40E1AC"/>
    <w:rsid w:val="5B585B86"/>
    <w:rsid w:val="5C7CE00C"/>
    <w:rsid w:val="5D25F1BF"/>
    <w:rsid w:val="5D63DC14"/>
    <w:rsid w:val="5E12CB79"/>
    <w:rsid w:val="5E20E933"/>
    <w:rsid w:val="5E39DC71"/>
    <w:rsid w:val="5E4B8F5F"/>
    <w:rsid w:val="5E9FCC24"/>
    <w:rsid w:val="5ED63980"/>
    <w:rsid w:val="5F0A8DAE"/>
    <w:rsid w:val="5F254EE8"/>
    <w:rsid w:val="5FA3FB92"/>
    <w:rsid w:val="5FACC50B"/>
    <w:rsid w:val="605160B5"/>
    <w:rsid w:val="60A93AF5"/>
    <w:rsid w:val="60E4317B"/>
    <w:rsid w:val="614AD992"/>
    <w:rsid w:val="615319A8"/>
    <w:rsid w:val="615A5D3F"/>
    <w:rsid w:val="615AD909"/>
    <w:rsid w:val="629D0225"/>
    <w:rsid w:val="62CF7C0B"/>
    <w:rsid w:val="62F84CA7"/>
    <w:rsid w:val="6349623F"/>
    <w:rsid w:val="634BAF64"/>
    <w:rsid w:val="635072BC"/>
    <w:rsid w:val="6373A62C"/>
    <w:rsid w:val="637C7E2C"/>
    <w:rsid w:val="638D4E8F"/>
    <w:rsid w:val="63B44F1E"/>
    <w:rsid w:val="63BC1E22"/>
    <w:rsid w:val="650BBDF1"/>
    <w:rsid w:val="6572DC0C"/>
    <w:rsid w:val="660D8773"/>
    <w:rsid w:val="667C644F"/>
    <w:rsid w:val="67213630"/>
    <w:rsid w:val="67760A82"/>
    <w:rsid w:val="67E3383F"/>
    <w:rsid w:val="682803C6"/>
    <w:rsid w:val="68565F65"/>
    <w:rsid w:val="688E6434"/>
    <w:rsid w:val="68BA45DE"/>
    <w:rsid w:val="69524842"/>
    <w:rsid w:val="6989E4E9"/>
    <w:rsid w:val="69D981FC"/>
    <w:rsid w:val="6AADCF6D"/>
    <w:rsid w:val="6B7706B3"/>
    <w:rsid w:val="6BEFAB0E"/>
    <w:rsid w:val="6CABA898"/>
    <w:rsid w:val="6CF11FFD"/>
    <w:rsid w:val="6D045725"/>
    <w:rsid w:val="6D05CC1D"/>
    <w:rsid w:val="6D0D575E"/>
    <w:rsid w:val="6D580AAE"/>
    <w:rsid w:val="6D87EB5C"/>
    <w:rsid w:val="6E1016DF"/>
    <w:rsid w:val="6E400592"/>
    <w:rsid w:val="6E88E7E5"/>
    <w:rsid w:val="6EA28331"/>
    <w:rsid w:val="6F16EE31"/>
    <w:rsid w:val="6FCB3B1A"/>
    <w:rsid w:val="6FEC70EB"/>
    <w:rsid w:val="702F3236"/>
    <w:rsid w:val="7096DE91"/>
    <w:rsid w:val="70C7BF53"/>
    <w:rsid w:val="70F05256"/>
    <w:rsid w:val="70FB74A0"/>
    <w:rsid w:val="70FCE10B"/>
    <w:rsid w:val="7100CA58"/>
    <w:rsid w:val="710F9094"/>
    <w:rsid w:val="71651E33"/>
    <w:rsid w:val="72470C89"/>
    <w:rsid w:val="72CC22F1"/>
    <w:rsid w:val="72E6147D"/>
    <w:rsid w:val="72FDD75A"/>
    <w:rsid w:val="733BAFAF"/>
    <w:rsid w:val="73F44FB6"/>
    <w:rsid w:val="7419D8F1"/>
    <w:rsid w:val="7439EEAA"/>
    <w:rsid w:val="743E048B"/>
    <w:rsid w:val="74E0E5EF"/>
    <w:rsid w:val="754653FB"/>
    <w:rsid w:val="75FCB894"/>
    <w:rsid w:val="760E4DC4"/>
    <w:rsid w:val="764568FE"/>
    <w:rsid w:val="768B0BC2"/>
    <w:rsid w:val="777344A0"/>
    <w:rsid w:val="7775440F"/>
    <w:rsid w:val="77C06E4F"/>
    <w:rsid w:val="77EA38EB"/>
    <w:rsid w:val="781B83CC"/>
    <w:rsid w:val="79204D39"/>
    <w:rsid w:val="7937BFC0"/>
    <w:rsid w:val="793EF309"/>
    <w:rsid w:val="794F5C31"/>
    <w:rsid w:val="798CA7F2"/>
    <w:rsid w:val="79CCE601"/>
    <w:rsid w:val="79FD6F9E"/>
    <w:rsid w:val="7A434F91"/>
    <w:rsid w:val="7A78F395"/>
    <w:rsid w:val="7A8CA7FB"/>
    <w:rsid w:val="7B43B897"/>
    <w:rsid w:val="7B4BC115"/>
    <w:rsid w:val="7C1295B9"/>
    <w:rsid w:val="7C15CFE4"/>
    <w:rsid w:val="7C32728A"/>
    <w:rsid w:val="7CC51124"/>
    <w:rsid w:val="7D21DB5C"/>
    <w:rsid w:val="7D6A6E44"/>
    <w:rsid w:val="7DFE6780"/>
    <w:rsid w:val="7E4B48C6"/>
    <w:rsid w:val="7E89A142"/>
    <w:rsid w:val="7E9F68FD"/>
    <w:rsid w:val="7EAEE5A0"/>
    <w:rsid w:val="7EBC038A"/>
    <w:rsid w:val="7F7454EC"/>
    <w:rsid w:val="7FF6A299"/>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BA57FC"/>
  <w15:docId w15:val="{6B20F962-A4D6-4385-BB34-D52426160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009BB"/>
    <w:pPr>
      <w:spacing w:before="60" w:after="200" w:line="360" w:lineRule="auto"/>
      <w:jc w:val="both"/>
    </w:pPr>
    <w:rPr>
      <w:rFonts w:ascii="Times New Roman" w:hAnsi="Times New Roman"/>
    </w:rPr>
  </w:style>
  <w:style w:type="paragraph" w:styleId="Nadpis1">
    <w:name w:val="heading 1"/>
    <w:basedOn w:val="Normln"/>
    <w:next w:val="Normln"/>
    <w:link w:val="Nadpis1Char"/>
    <w:qFormat/>
    <w:rsid w:val="008208F4"/>
    <w:pPr>
      <w:keepNext/>
      <w:keepLines/>
      <w:numPr>
        <w:numId w:val="9"/>
      </w:numPr>
      <w:spacing w:before="240" w:after="240"/>
      <w:outlineLvl w:val="0"/>
    </w:pPr>
    <w:rPr>
      <w:rFonts w:asciiTheme="majorHAnsi" w:eastAsiaTheme="majorEastAsia" w:hAnsiTheme="majorHAnsi" w:cstheme="majorBidi"/>
      <w:color w:val="2E74B5" w:themeColor="accent1" w:themeShade="BF"/>
      <w:sz w:val="36"/>
      <w:szCs w:val="32"/>
    </w:rPr>
  </w:style>
  <w:style w:type="paragraph" w:styleId="Nadpis2">
    <w:name w:val="heading 2"/>
    <w:basedOn w:val="Nadpis1"/>
    <w:next w:val="Normln"/>
    <w:link w:val="Nadpis2Char"/>
    <w:unhideWhenUsed/>
    <w:qFormat/>
    <w:rsid w:val="00FF76B5"/>
    <w:pPr>
      <w:numPr>
        <w:ilvl w:val="1"/>
      </w:numPr>
      <w:spacing w:before="40"/>
      <w:ind w:left="0" w:firstLine="0"/>
      <w:outlineLvl w:val="1"/>
    </w:pPr>
    <w:rPr>
      <w:sz w:val="32"/>
      <w:szCs w:val="26"/>
    </w:rPr>
  </w:style>
  <w:style w:type="paragraph" w:styleId="Nadpis3">
    <w:name w:val="heading 3"/>
    <w:basedOn w:val="Normln"/>
    <w:next w:val="Normln"/>
    <w:link w:val="Nadpis3Char"/>
    <w:unhideWhenUsed/>
    <w:qFormat/>
    <w:rsid w:val="00DC167A"/>
    <w:pPr>
      <w:keepNext/>
      <w:keepLines/>
      <w:numPr>
        <w:ilvl w:val="2"/>
        <w:numId w:val="9"/>
      </w:numPr>
      <w:spacing w:before="40" w:after="120"/>
      <w:outlineLvl w:val="2"/>
    </w:pPr>
    <w:rPr>
      <w:rFonts w:asciiTheme="majorHAnsi" w:eastAsiaTheme="majorEastAsia" w:hAnsiTheme="majorHAnsi" w:cstheme="majorBidi"/>
      <w:color w:val="2E74B5" w:themeColor="accent1" w:themeShade="BF"/>
      <w:sz w:val="28"/>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next w:val="Normln"/>
    <w:link w:val="NzevChar"/>
    <w:uiPriority w:val="10"/>
    <w:qFormat/>
    <w:rsid w:val="001305FD"/>
    <w:pPr>
      <w:pBdr>
        <w:top w:val="single" w:sz="8" w:space="1" w:color="auto"/>
        <w:left w:val="single" w:sz="8" w:space="4" w:color="auto"/>
        <w:bottom w:val="single" w:sz="8" w:space="1" w:color="auto"/>
        <w:right w:val="single" w:sz="8" w:space="4" w:color="auto"/>
      </w:pBdr>
      <w:spacing w:before="5120" w:after="120"/>
      <w:contextualSpacing/>
      <w:jc w:val="center"/>
    </w:pPr>
    <w:rPr>
      <w:rFonts w:asciiTheme="majorHAnsi" w:eastAsiaTheme="majorEastAsia" w:hAnsiTheme="majorHAnsi" w:cstheme="majorBidi"/>
      <w:color w:val="44546A" w:themeColor="text2"/>
      <w:spacing w:val="-10"/>
      <w:kern w:val="28"/>
      <w:sz w:val="72"/>
      <w:szCs w:val="56"/>
    </w:rPr>
  </w:style>
  <w:style w:type="character" w:customStyle="1" w:styleId="NzevChar">
    <w:name w:val="Název Char"/>
    <w:basedOn w:val="Standardnpsmoodstavce"/>
    <w:link w:val="Nzev"/>
    <w:uiPriority w:val="10"/>
    <w:rsid w:val="001305FD"/>
    <w:rPr>
      <w:rFonts w:asciiTheme="majorHAnsi" w:eastAsiaTheme="majorEastAsia" w:hAnsiTheme="majorHAnsi" w:cstheme="majorBidi"/>
      <w:color w:val="44546A" w:themeColor="text2"/>
      <w:spacing w:val="-10"/>
      <w:kern w:val="28"/>
      <w:sz w:val="72"/>
      <w:szCs w:val="56"/>
    </w:rPr>
  </w:style>
  <w:style w:type="paragraph" w:styleId="Textpoznpodarou">
    <w:name w:val="footnote text"/>
    <w:basedOn w:val="Normln"/>
    <w:link w:val="TextpoznpodarouChar"/>
    <w:uiPriority w:val="99"/>
    <w:semiHidden/>
    <w:unhideWhenUsed/>
    <w:rsid w:val="005E29D1"/>
    <w:pPr>
      <w:spacing w:before="0"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5E29D1"/>
    <w:rPr>
      <w:rFonts w:ascii="Arial" w:hAnsi="Arial"/>
      <w:sz w:val="20"/>
      <w:szCs w:val="20"/>
    </w:rPr>
  </w:style>
  <w:style w:type="character" w:styleId="Znakapoznpodarou">
    <w:name w:val="footnote reference"/>
    <w:basedOn w:val="Standardnpsmoodstavce"/>
    <w:uiPriority w:val="99"/>
    <w:semiHidden/>
    <w:unhideWhenUsed/>
    <w:rsid w:val="005E29D1"/>
    <w:rPr>
      <w:vertAlign w:val="superscript"/>
    </w:rPr>
  </w:style>
  <w:style w:type="paragraph" w:styleId="Odstavecseseznamem">
    <w:name w:val="List Paragraph"/>
    <w:aliases w:val="List Paragraph (Czech Tourism),Nad,Odstavec se seznamem1,Odstavec cíl se seznamem,1 odstavecH,Odstavec_muj,Conclusion de partie,References,Odstavec se seznamem2"/>
    <w:basedOn w:val="Normln"/>
    <w:link w:val="OdstavecseseznamemChar"/>
    <w:uiPriority w:val="34"/>
    <w:qFormat/>
    <w:rsid w:val="00550D6F"/>
    <w:pPr>
      <w:ind w:left="720"/>
      <w:contextualSpacing/>
    </w:pPr>
  </w:style>
  <w:style w:type="character" w:customStyle="1" w:styleId="Nadpis2Char">
    <w:name w:val="Nadpis 2 Char"/>
    <w:basedOn w:val="Standardnpsmoodstavce"/>
    <w:link w:val="Nadpis2"/>
    <w:rsid w:val="00FF76B5"/>
    <w:rPr>
      <w:rFonts w:asciiTheme="majorHAnsi" w:eastAsiaTheme="majorEastAsia" w:hAnsiTheme="majorHAnsi" w:cstheme="majorBidi"/>
      <w:color w:val="2E74B5" w:themeColor="accent1" w:themeShade="BF"/>
      <w:sz w:val="32"/>
      <w:szCs w:val="26"/>
    </w:rPr>
  </w:style>
  <w:style w:type="character" w:customStyle="1" w:styleId="Nadpis1Char">
    <w:name w:val="Nadpis 1 Char"/>
    <w:basedOn w:val="Standardnpsmoodstavce"/>
    <w:link w:val="Nadpis1"/>
    <w:rsid w:val="00F55473"/>
    <w:rPr>
      <w:rFonts w:asciiTheme="majorHAnsi" w:eastAsiaTheme="majorEastAsia" w:hAnsiTheme="majorHAnsi" w:cstheme="majorBidi"/>
      <w:color w:val="2E74B5" w:themeColor="accent1" w:themeShade="BF"/>
      <w:sz w:val="36"/>
      <w:szCs w:val="32"/>
    </w:rPr>
  </w:style>
  <w:style w:type="character" w:customStyle="1" w:styleId="Nadpis3Char">
    <w:name w:val="Nadpis 3 Char"/>
    <w:basedOn w:val="Standardnpsmoodstavce"/>
    <w:link w:val="Nadpis3"/>
    <w:rsid w:val="00DC167A"/>
    <w:rPr>
      <w:rFonts w:asciiTheme="majorHAnsi" w:eastAsiaTheme="majorEastAsia" w:hAnsiTheme="majorHAnsi" w:cstheme="majorBidi"/>
      <w:color w:val="2E74B5" w:themeColor="accent1" w:themeShade="BF"/>
      <w:sz w:val="28"/>
      <w:szCs w:val="24"/>
    </w:rPr>
  </w:style>
  <w:style w:type="paragraph" w:styleId="Citt">
    <w:name w:val="Quote"/>
    <w:basedOn w:val="Normln"/>
    <w:next w:val="Normln"/>
    <w:link w:val="CittChar"/>
    <w:uiPriority w:val="29"/>
    <w:qFormat/>
    <w:rsid w:val="00A1423E"/>
    <w:pPr>
      <w:spacing w:before="200" w:after="160"/>
      <w:ind w:left="864" w:right="864"/>
      <w:jc w:val="center"/>
    </w:pPr>
    <w:rPr>
      <w:i/>
      <w:iCs/>
      <w:color w:val="404040" w:themeColor="text1" w:themeTint="BF"/>
    </w:rPr>
  </w:style>
  <w:style w:type="character" w:customStyle="1" w:styleId="CittChar">
    <w:name w:val="Citát Char"/>
    <w:basedOn w:val="Standardnpsmoodstavce"/>
    <w:link w:val="Citt"/>
    <w:uiPriority w:val="29"/>
    <w:rsid w:val="00A1423E"/>
    <w:rPr>
      <w:rFonts w:ascii="Arial" w:hAnsi="Arial"/>
      <w:i/>
      <w:iCs/>
      <w:color w:val="404040" w:themeColor="text1" w:themeTint="BF"/>
      <w:sz w:val="24"/>
    </w:rPr>
  </w:style>
  <w:style w:type="paragraph" w:customStyle="1" w:styleId="Seznamslovan">
    <w:name w:val="Seznam číslovaný"/>
    <w:basedOn w:val="Normln"/>
    <w:link w:val="SeznamslovanChar"/>
    <w:qFormat/>
    <w:rsid w:val="00A1423E"/>
    <w:pPr>
      <w:numPr>
        <w:numId w:val="10"/>
      </w:numPr>
    </w:pPr>
  </w:style>
  <w:style w:type="paragraph" w:customStyle="1" w:styleId="SeznamOdrkov">
    <w:name w:val="Seznam Odrážkový"/>
    <w:basedOn w:val="Normln"/>
    <w:link w:val="SeznamOdrkovChar"/>
    <w:qFormat/>
    <w:rsid w:val="00D51882"/>
    <w:pPr>
      <w:numPr>
        <w:numId w:val="11"/>
      </w:numPr>
    </w:pPr>
  </w:style>
  <w:style w:type="character" w:customStyle="1" w:styleId="SeznamslovanChar">
    <w:name w:val="Seznam číslovaný Char"/>
    <w:basedOn w:val="Standardnpsmoodstavce"/>
    <w:link w:val="Seznamslovan"/>
    <w:rsid w:val="00A1423E"/>
    <w:rPr>
      <w:rFonts w:ascii="Times New Roman" w:hAnsi="Times New Roman"/>
    </w:rPr>
  </w:style>
  <w:style w:type="paragraph" w:customStyle="1" w:styleId="Poznmkapodarou">
    <w:name w:val="Poznámka pod čarou"/>
    <w:basedOn w:val="Textpoznpodarou"/>
    <w:link w:val="PoznmkapodarouChar"/>
    <w:qFormat/>
    <w:rsid w:val="00954FDC"/>
  </w:style>
  <w:style w:type="character" w:customStyle="1" w:styleId="SeznamOdrkovChar">
    <w:name w:val="Seznam Odrážkový Char"/>
    <w:basedOn w:val="Standardnpsmoodstavce"/>
    <w:link w:val="SeznamOdrkov"/>
    <w:rsid w:val="00D51882"/>
    <w:rPr>
      <w:rFonts w:ascii="Times New Roman" w:hAnsi="Times New Roman"/>
    </w:rPr>
  </w:style>
  <w:style w:type="paragraph" w:styleId="Titulek">
    <w:name w:val="caption"/>
    <w:basedOn w:val="Normln"/>
    <w:next w:val="Normln"/>
    <w:link w:val="TitulekChar"/>
    <w:uiPriority w:val="35"/>
    <w:unhideWhenUsed/>
    <w:qFormat/>
    <w:rsid w:val="00983ECD"/>
    <w:pPr>
      <w:keepNext/>
      <w:spacing w:before="0"/>
      <w:jc w:val="center"/>
    </w:pPr>
    <w:rPr>
      <w:i/>
      <w:iCs/>
      <w:color w:val="44546A" w:themeColor="text2"/>
      <w:sz w:val="20"/>
      <w:szCs w:val="18"/>
    </w:rPr>
  </w:style>
  <w:style w:type="character" w:customStyle="1" w:styleId="PoznmkapodarouChar">
    <w:name w:val="Poznámka pod čarou Char"/>
    <w:basedOn w:val="TextpoznpodarouChar"/>
    <w:link w:val="Poznmkapodarou"/>
    <w:rsid w:val="00954FDC"/>
    <w:rPr>
      <w:rFonts w:ascii="Arial" w:hAnsi="Arial"/>
      <w:sz w:val="20"/>
      <w:szCs w:val="20"/>
    </w:rPr>
  </w:style>
  <w:style w:type="character" w:customStyle="1" w:styleId="TitulekChar">
    <w:name w:val="Titulek Char"/>
    <w:basedOn w:val="Standardnpsmoodstavce"/>
    <w:link w:val="Titulek"/>
    <w:uiPriority w:val="35"/>
    <w:rsid w:val="00A24BF7"/>
    <w:rPr>
      <w:rFonts w:ascii="Times New Roman" w:hAnsi="Times New Roman"/>
      <w:i/>
      <w:iCs/>
      <w:color w:val="44546A" w:themeColor="text2"/>
      <w:sz w:val="20"/>
      <w:szCs w:val="18"/>
    </w:rPr>
  </w:style>
  <w:style w:type="paragraph" w:styleId="Zhlav">
    <w:name w:val="header"/>
    <w:basedOn w:val="Normln"/>
    <w:link w:val="ZhlavChar"/>
    <w:uiPriority w:val="99"/>
    <w:unhideWhenUsed/>
    <w:rsid w:val="00640696"/>
    <w:pPr>
      <w:tabs>
        <w:tab w:val="center" w:pos="4536"/>
        <w:tab w:val="right" w:pos="9072"/>
      </w:tabs>
      <w:spacing w:before="0" w:after="0" w:line="240" w:lineRule="auto"/>
    </w:pPr>
  </w:style>
  <w:style w:type="character" w:customStyle="1" w:styleId="ZhlavChar">
    <w:name w:val="Záhlaví Char"/>
    <w:basedOn w:val="Standardnpsmoodstavce"/>
    <w:link w:val="Zhlav"/>
    <w:uiPriority w:val="99"/>
    <w:rsid w:val="00640696"/>
    <w:rPr>
      <w:rFonts w:ascii="Arial" w:hAnsi="Arial"/>
      <w:sz w:val="24"/>
    </w:rPr>
  </w:style>
  <w:style w:type="paragraph" w:styleId="Zpat">
    <w:name w:val="footer"/>
    <w:basedOn w:val="Normln"/>
    <w:link w:val="ZpatChar"/>
    <w:uiPriority w:val="99"/>
    <w:unhideWhenUsed/>
    <w:rsid w:val="00640696"/>
    <w:pPr>
      <w:tabs>
        <w:tab w:val="center" w:pos="4536"/>
        <w:tab w:val="right" w:pos="9072"/>
      </w:tabs>
      <w:spacing w:before="0" w:after="0" w:line="240" w:lineRule="auto"/>
    </w:pPr>
  </w:style>
  <w:style w:type="character" w:customStyle="1" w:styleId="ZpatChar">
    <w:name w:val="Zápatí Char"/>
    <w:basedOn w:val="Standardnpsmoodstavce"/>
    <w:link w:val="Zpat"/>
    <w:uiPriority w:val="99"/>
    <w:rsid w:val="00640696"/>
    <w:rPr>
      <w:rFonts w:ascii="Arial" w:hAnsi="Arial"/>
      <w:sz w:val="24"/>
    </w:rPr>
  </w:style>
  <w:style w:type="paragraph" w:styleId="Podnadpis">
    <w:name w:val="Subtitle"/>
    <w:basedOn w:val="Normln"/>
    <w:next w:val="Normln"/>
    <w:link w:val="PodnadpisChar"/>
    <w:uiPriority w:val="11"/>
    <w:qFormat/>
    <w:rsid w:val="00F55473"/>
    <w:pPr>
      <w:numPr>
        <w:ilvl w:val="1"/>
      </w:numPr>
      <w:spacing w:after="160"/>
    </w:pPr>
    <w:rPr>
      <w:rFonts w:asciiTheme="minorHAnsi" w:eastAsiaTheme="minorEastAsia" w:hAnsiTheme="minorHAnsi"/>
      <w:color w:val="2E74B5" w:themeColor="accent1" w:themeShade="BF"/>
      <w:spacing w:val="15"/>
    </w:rPr>
  </w:style>
  <w:style w:type="character" w:customStyle="1" w:styleId="PodnadpisChar">
    <w:name w:val="Podnadpis Char"/>
    <w:basedOn w:val="Standardnpsmoodstavce"/>
    <w:link w:val="Podnadpis"/>
    <w:uiPriority w:val="11"/>
    <w:rsid w:val="00F55473"/>
    <w:rPr>
      <w:rFonts w:eastAsiaTheme="minorEastAsia"/>
      <w:color w:val="2E74B5" w:themeColor="accent1" w:themeShade="BF"/>
      <w:spacing w:val="15"/>
    </w:rPr>
  </w:style>
  <w:style w:type="character" w:styleId="Hypertextovodkaz">
    <w:name w:val="Hyperlink"/>
    <w:basedOn w:val="Standardnpsmoodstavce"/>
    <w:uiPriority w:val="99"/>
    <w:unhideWhenUsed/>
    <w:rsid w:val="00F051A8"/>
    <w:rPr>
      <w:color w:val="0563C1" w:themeColor="hyperlink"/>
      <w:u w:val="single"/>
    </w:rPr>
  </w:style>
  <w:style w:type="character" w:styleId="Nevyeenzmnka">
    <w:name w:val="Unresolved Mention"/>
    <w:basedOn w:val="Standardnpsmoodstavce"/>
    <w:uiPriority w:val="99"/>
    <w:semiHidden/>
    <w:unhideWhenUsed/>
    <w:rsid w:val="00F051A8"/>
    <w:rPr>
      <w:color w:val="605E5C"/>
      <w:shd w:val="clear" w:color="auto" w:fill="E1DFDD"/>
    </w:rPr>
  </w:style>
  <w:style w:type="character" w:styleId="Odkazjemn">
    <w:name w:val="Subtle Reference"/>
    <w:basedOn w:val="Standardnpsmoodstavce"/>
    <w:uiPriority w:val="31"/>
    <w:qFormat/>
    <w:rsid w:val="00F051A8"/>
    <w:rPr>
      <w:smallCaps/>
      <w:color w:val="5A5A5A" w:themeColor="text1" w:themeTint="A5"/>
    </w:rPr>
  </w:style>
  <w:style w:type="paragraph" w:styleId="Textbubliny">
    <w:name w:val="Balloon Text"/>
    <w:basedOn w:val="Normln"/>
    <w:link w:val="TextbublinyChar"/>
    <w:uiPriority w:val="99"/>
    <w:semiHidden/>
    <w:unhideWhenUsed/>
    <w:rsid w:val="00097BCE"/>
    <w:pPr>
      <w:widowControl w:val="0"/>
      <w:spacing w:before="0" w:after="0" w:line="240" w:lineRule="auto"/>
    </w:pPr>
    <w:rPr>
      <w:rFonts w:ascii="Tahoma" w:eastAsia="Calibri" w:hAnsi="Tahoma" w:cs="Tahoma"/>
      <w:sz w:val="16"/>
      <w:szCs w:val="16"/>
    </w:rPr>
  </w:style>
  <w:style w:type="character" w:customStyle="1" w:styleId="TextbublinyChar">
    <w:name w:val="Text bubliny Char"/>
    <w:basedOn w:val="Standardnpsmoodstavce"/>
    <w:link w:val="Textbubliny"/>
    <w:uiPriority w:val="99"/>
    <w:semiHidden/>
    <w:rsid w:val="00097BCE"/>
    <w:rPr>
      <w:rFonts w:ascii="Tahoma" w:eastAsia="Calibri" w:hAnsi="Tahoma" w:cs="Tahoma"/>
      <w:sz w:val="16"/>
      <w:szCs w:val="16"/>
    </w:rPr>
  </w:style>
  <w:style w:type="table" w:styleId="Mkatabulky">
    <w:name w:val="Table Grid"/>
    <w:basedOn w:val="Normlntabulka"/>
    <w:uiPriority w:val="59"/>
    <w:rsid w:val="00097BCE"/>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ln">
    <w:name w:val="Strong"/>
    <w:basedOn w:val="Standardnpsmoodstavce"/>
    <w:uiPriority w:val="22"/>
    <w:qFormat/>
    <w:rsid w:val="00097BCE"/>
    <w:rPr>
      <w:b/>
      <w:bCs/>
      <w:spacing w:val="0"/>
    </w:rPr>
  </w:style>
  <w:style w:type="table" w:customStyle="1" w:styleId="Mkatabulky1">
    <w:name w:val="Mřížka tabulky1"/>
    <w:basedOn w:val="Normlntabulka"/>
    <w:next w:val="Mkatabulky"/>
    <w:uiPriority w:val="59"/>
    <w:rsid w:val="00097B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097BCE"/>
    <w:rPr>
      <w:sz w:val="16"/>
      <w:szCs w:val="16"/>
    </w:rPr>
  </w:style>
  <w:style w:type="paragraph" w:styleId="Textkomente">
    <w:name w:val="annotation text"/>
    <w:basedOn w:val="Normln"/>
    <w:link w:val="TextkomenteChar"/>
    <w:uiPriority w:val="99"/>
    <w:unhideWhenUsed/>
    <w:rsid w:val="00097BCE"/>
    <w:pPr>
      <w:widowControl w:val="0"/>
      <w:spacing w:before="0" w:after="0" w:line="240" w:lineRule="auto"/>
    </w:pPr>
    <w:rPr>
      <w:rFonts w:eastAsia="Calibri" w:cs="Times New Roman"/>
      <w:sz w:val="20"/>
      <w:szCs w:val="20"/>
    </w:rPr>
  </w:style>
  <w:style w:type="character" w:customStyle="1" w:styleId="TextkomenteChar">
    <w:name w:val="Text komentáře Char"/>
    <w:basedOn w:val="Standardnpsmoodstavce"/>
    <w:link w:val="Textkomente"/>
    <w:uiPriority w:val="99"/>
    <w:rsid w:val="00097BCE"/>
    <w:rPr>
      <w:rFonts w:ascii="Arial" w:eastAsia="Calibri" w:hAnsi="Arial" w:cs="Times New Roman"/>
      <w:sz w:val="20"/>
      <w:szCs w:val="20"/>
    </w:rPr>
  </w:style>
  <w:style w:type="paragraph" w:styleId="Pedmtkomente">
    <w:name w:val="annotation subject"/>
    <w:basedOn w:val="Textkomente"/>
    <w:next w:val="Textkomente"/>
    <w:link w:val="PedmtkomenteChar"/>
    <w:uiPriority w:val="99"/>
    <w:semiHidden/>
    <w:unhideWhenUsed/>
    <w:rsid w:val="00097BCE"/>
    <w:rPr>
      <w:b/>
      <w:bCs/>
    </w:rPr>
  </w:style>
  <w:style w:type="character" w:customStyle="1" w:styleId="PedmtkomenteChar">
    <w:name w:val="Předmět komentáře Char"/>
    <w:basedOn w:val="TextkomenteChar"/>
    <w:link w:val="Pedmtkomente"/>
    <w:uiPriority w:val="99"/>
    <w:semiHidden/>
    <w:rsid w:val="00097BCE"/>
    <w:rPr>
      <w:rFonts w:ascii="Arial" w:eastAsia="Calibri" w:hAnsi="Arial" w:cs="Times New Roman"/>
      <w:b/>
      <w:bCs/>
      <w:sz w:val="20"/>
      <w:szCs w:val="20"/>
    </w:rPr>
  </w:style>
  <w:style w:type="character" w:customStyle="1" w:styleId="Nevyeenzmnka1">
    <w:name w:val="Nevyřešená zmínka1"/>
    <w:basedOn w:val="Standardnpsmoodstavce"/>
    <w:uiPriority w:val="99"/>
    <w:semiHidden/>
    <w:unhideWhenUsed/>
    <w:rsid w:val="00097BCE"/>
    <w:rPr>
      <w:color w:val="605E5C"/>
      <w:shd w:val="clear" w:color="auto" w:fill="E1DFDD"/>
    </w:rPr>
  </w:style>
  <w:style w:type="character" w:customStyle="1" w:styleId="web-content-tooltip">
    <w:name w:val="web-content-tooltip"/>
    <w:basedOn w:val="Standardnpsmoodstavce"/>
    <w:rsid w:val="00097BCE"/>
  </w:style>
  <w:style w:type="paragraph" w:styleId="Revize">
    <w:name w:val="Revision"/>
    <w:hidden/>
    <w:uiPriority w:val="99"/>
    <w:semiHidden/>
    <w:rsid w:val="00097BCE"/>
    <w:pPr>
      <w:spacing w:after="0" w:line="240" w:lineRule="auto"/>
    </w:pPr>
    <w:rPr>
      <w:rFonts w:ascii="Arial" w:eastAsia="Calibri" w:hAnsi="Arial" w:cs="Times New Roman"/>
      <w:sz w:val="24"/>
      <w:szCs w:val="20"/>
    </w:rPr>
  </w:style>
  <w:style w:type="character" w:customStyle="1" w:styleId="Nevyeenzmnka2">
    <w:name w:val="Nevyřešená zmínka2"/>
    <w:basedOn w:val="Standardnpsmoodstavce"/>
    <w:uiPriority w:val="99"/>
    <w:semiHidden/>
    <w:unhideWhenUsed/>
    <w:rsid w:val="00097BCE"/>
    <w:rPr>
      <w:color w:val="605E5C"/>
      <w:shd w:val="clear" w:color="auto" w:fill="E1DFDD"/>
    </w:rPr>
  </w:style>
  <w:style w:type="paragraph" w:styleId="Nadpisobsahu">
    <w:name w:val="TOC Heading"/>
    <w:basedOn w:val="Nadpis1"/>
    <w:next w:val="Normln"/>
    <w:uiPriority w:val="39"/>
    <w:unhideWhenUsed/>
    <w:qFormat/>
    <w:rsid w:val="00097BCE"/>
    <w:pPr>
      <w:numPr>
        <w:numId w:val="0"/>
      </w:numPr>
      <w:spacing w:line="259" w:lineRule="auto"/>
      <w:jc w:val="left"/>
      <w:outlineLvl w:val="9"/>
    </w:pPr>
    <w:rPr>
      <w:sz w:val="32"/>
      <w:lang w:eastAsia="cs-CZ"/>
    </w:rPr>
  </w:style>
  <w:style w:type="paragraph" w:styleId="Obsah1">
    <w:name w:val="toc 1"/>
    <w:basedOn w:val="Normln"/>
    <w:next w:val="Normln"/>
    <w:autoRedefine/>
    <w:uiPriority w:val="39"/>
    <w:unhideWhenUsed/>
    <w:rsid w:val="00951C93"/>
    <w:pPr>
      <w:tabs>
        <w:tab w:val="left" w:pos="480"/>
        <w:tab w:val="right" w:leader="dot" w:pos="9062"/>
      </w:tabs>
      <w:spacing w:after="100"/>
    </w:pPr>
  </w:style>
  <w:style w:type="paragraph" w:styleId="Obsah2">
    <w:name w:val="toc 2"/>
    <w:basedOn w:val="Normln"/>
    <w:next w:val="Normln"/>
    <w:autoRedefine/>
    <w:uiPriority w:val="39"/>
    <w:unhideWhenUsed/>
    <w:rsid w:val="0083242C"/>
    <w:pPr>
      <w:tabs>
        <w:tab w:val="left" w:pos="880"/>
        <w:tab w:val="right" w:leader="dot" w:pos="9062"/>
      </w:tabs>
      <w:spacing w:after="100" w:line="240" w:lineRule="auto"/>
      <w:ind w:left="238"/>
    </w:pPr>
  </w:style>
  <w:style w:type="paragraph" w:styleId="Obsah3">
    <w:name w:val="toc 3"/>
    <w:basedOn w:val="Normln"/>
    <w:next w:val="Normln"/>
    <w:autoRedefine/>
    <w:uiPriority w:val="39"/>
    <w:unhideWhenUsed/>
    <w:rsid w:val="008653CD"/>
    <w:pPr>
      <w:tabs>
        <w:tab w:val="left" w:pos="1320"/>
        <w:tab w:val="right" w:leader="dot" w:pos="9062"/>
      </w:tabs>
      <w:spacing w:after="100"/>
      <w:ind w:left="480"/>
    </w:pPr>
    <w:rPr>
      <w:rFonts w:eastAsia="Times New Roman" w:cs="Times New Roman"/>
      <w:noProof/>
    </w:rPr>
  </w:style>
  <w:style w:type="character" w:customStyle="1" w:styleId="OdstavecseseznamemChar">
    <w:name w:val="Odstavec se seznamem Char"/>
    <w:aliases w:val="List Paragraph (Czech Tourism) Char,Nad Char,Odstavec se seznamem1 Char,Odstavec cíl se seznamem Char,1 odstavecH Char,Odstavec_muj Char,Conclusion de partie Char,References Char,Odstavec se seznamem2 Char"/>
    <w:link w:val="Odstavecseseznamem"/>
    <w:uiPriority w:val="34"/>
    <w:qFormat/>
    <w:locked/>
    <w:rsid w:val="0062283C"/>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29294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an.skorpik@mpsv.cz"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ek.suchomel@mpsv.cz"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9EA1643D8A4B4D969EC84C2073BAF4" ma:contentTypeVersion="6" ma:contentTypeDescription="Create a new document." ma:contentTypeScope="" ma:versionID="03bf6be811e611fa1a13b55f70b42b0e">
  <xsd:schema xmlns:xsd="http://www.w3.org/2001/XMLSchema" xmlns:xs="http://www.w3.org/2001/XMLSchema" xmlns:p="http://schemas.microsoft.com/office/2006/metadata/properties" xmlns:ns2="a680139f-382f-4f2a-8613-e07d0532343e" xmlns:ns3="35718c6c-af8f-4412-96c6-0b40d9ac0a93" targetNamespace="http://schemas.microsoft.com/office/2006/metadata/properties" ma:root="true" ma:fieldsID="b5316f7572d27c1297e877684f21f07a" ns2:_="" ns3:_="">
    <xsd:import namespace="a680139f-382f-4f2a-8613-e07d0532343e"/>
    <xsd:import namespace="35718c6c-af8f-4412-96c6-0b40d9ac0a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80139f-382f-4f2a-8613-e07d053234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718c6c-af8f-4412-96c6-0b40d9ac0a93"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CED162-1827-49B5-8E3E-5E33BC208E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80139f-382f-4f2a-8613-e07d0532343e"/>
    <ds:schemaRef ds:uri="35718c6c-af8f-4412-96c6-0b40d9ac0a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3CA864-4731-438A-A8E8-08C2E559049B}">
  <ds:schemaRefs>
    <ds:schemaRef ds:uri="http://schemas.openxmlformats.org/officeDocument/2006/bibliography"/>
  </ds:schemaRefs>
</ds:datastoreItem>
</file>

<file path=customXml/itemProps3.xml><?xml version="1.0" encoding="utf-8"?>
<ds:datastoreItem xmlns:ds="http://schemas.openxmlformats.org/officeDocument/2006/customXml" ds:itemID="{734D72D0-453B-42A6-80FB-B586C654262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CCE40E-D223-49C5-A111-8F6C76FF74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8269</Words>
  <Characters>48793</Characters>
  <Application>Microsoft Office Word</Application>
  <DocSecurity>0</DocSecurity>
  <Lines>406</Lines>
  <Paragraphs>113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Suchomel Marek Ing. (MPSV)</dc:creator>
  <cp:keywords/>
  <dc:description/>
  <cp:lastModifiedBy>B (MPSV)</cp:lastModifiedBy>
  <cp:revision>3</cp:revision>
  <cp:lastPrinted>2024-12-02T14:46:00Z</cp:lastPrinted>
  <dcterms:created xsi:type="dcterms:W3CDTF">2024-11-29T10:00:00Z</dcterms:created>
  <dcterms:modified xsi:type="dcterms:W3CDTF">2024-12-02T14:49:00Z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0x0101002D9EA1643D8A4B4D969EC84C2073BAF4</vt:lpwstr>
  </property>
</Properties>
</file>