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B8CA0" w14:textId="77777777" w:rsidR="003C77F8" w:rsidRPr="004E2CCF" w:rsidRDefault="00CD460A" w:rsidP="003C77F8">
      <w:pPr>
        <w:pStyle w:val="Nadpis2"/>
        <w:rPr>
          <w:sz w:val="32"/>
        </w:rPr>
      </w:pPr>
      <w:r w:rsidRPr="004E2CCF">
        <w:rPr>
          <w:sz w:val="32"/>
        </w:rPr>
        <w:t>ODŮVODNĚNÍ</w:t>
      </w:r>
    </w:p>
    <w:p w14:paraId="56AEC2C5" w14:textId="77777777" w:rsidR="003C77F8" w:rsidRPr="004E2CCF" w:rsidRDefault="003C77F8" w:rsidP="003C77F8">
      <w:pPr>
        <w:pStyle w:val="Nadpis2"/>
      </w:pPr>
      <w:r w:rsidRPr="004E2CCF">
        <w:t>I. Obecná část</w:t>
      </w:r>
    </w:p>
    <w:p w14:paraId="0972E7F2" w14:textId="77777777" w:rsidR="003C77F8" w:rsidRPr="001C6960" w:rsidRDefault="003C77F8" w:rsidP="00D51E45">
      <w:pPr>
        <w:pStyle w:val="Nadpis2"/>
        <w:keepNext w:val="0"/>
        <w:numPr>
          <w:ilvl w:val="0"/>
          <w:numId w:val="1"/>
        </w:numPr>
        <w:shd w:val="clear" w:color="auto" w:fill="FFFFFF"/>
        <w:spacing w:before="480"/>
        <w:ind w:hanging="720"/>
        <w:jc w:val="both"/>
        <w:rPr>
          <w:sz w:val="24"/>
          <w:szCs w:val="24"/>
        </w:rPr>
      </w:pPr>
      <w:r w:rsidRPr="001C6960">
        <w:rPr>
          <w:sz w:val="24"/>
          <w:szCs w:val="24"/>
        </w:rPr>
        <w:t>Vysvětlení nezbytnosti navrhované právní úpravy, odůvodnění jejích hlavních principů</w:t>
      </w:r>
    </w:p>
    <w:p w14:paraId="40F675E1" w14:textId="36D6CD1E" w:rsidR="00E433BC" w:rsidRPr="001C6960" w:rsidRDefault="00E433BC" w:rsidP="00276143">
      <w:pPr>
        <w:spacing w:after="120"/>
        <w:jc w:val="both"/>
      </w:pPr>
      <w:r w:rsidRPr="001C6960">
        <w:t xml:space="preserve">Na základě zmocnění </w:t>
      </w:r>
      <w:r w:rsidR="00F6464E" w:rsidRPr="001C6960">
        <w:t>v</w:t>
      </w:r>
      <w:r w:rsidR="00F6464E">
        <w:t> </w:t>
      </w:r>
      <w:r w:rsidR="00F6464E" w:rsidRPr="001C6960">
        <w:t>§</w:t>
      </w:r>
      <w:r w:rsidR="00F6464E">
        <w:t> </w:t>
      </w:r>
      <w:r w:rsidRPr="001C6960">
        <w:t xml:space="preserve">72 odst. </w:t>
      </w:r>
      <w:r w:rsidR="00F6464E" w:rsidRPr="001C6960">
        <w:t>4</w:t>
      </w:r>
      <w:r w:rsidR="00F6464E">
        <w:t> </w:t>
      </w:r>
      <w:r w:rsidR="00F6464E" w:rsidRPr="001C6960">
        <w:t>a</w:t>
      </w:r>
      <w:r w:rsidR="00F6464E">
        <w:t> </w:t>
      </w:r>
      <w:r w:rsidR="00F6464E" w:rsidRPr="001C6960">
        <w:t>5</w:t>
      </w:r>
      <w:r w:rsidR="00F6464E">
        <w:t> </w:t>
      </w:r>
      <w:r w:rsidRPr="001C6960">
        <w:t xml:space="preserve">zákona </w:t>
      </w:r>
      <w:r w:rsidR="00F6464E" w:rsidRPr="001C6960">
        <w:t>č.</w:t>
      </w:r>
      <w:r w:rsidR="00F6464E">
        <w:t> </w:t>
      </w:r>
      <w:r w:rsidRPr="001C6960">
        <w:t xml:space="preserve">280/2009 Sb., daňový řád, ve znění zákona </w:t>
      </w:r>
      <w:r w:rsidR="00F6464E" w:rsidRPr="001C6960">
        <w:t>č.</w:t>
      </w:r>
      <w:r w:rsidR="00F6464E">
        <w:t> </w:t>
      </w:r>
      <w:r w:rsidRPr="001C6960">
        <w:t xml:space="preserve">283/2020 Sb. (dále jen „daňový řád“), je předkládán návrh vyhlášky, </w:t>
      </w:r>
      <w:r w:rsidR="00014343" w:rsidRPr="00014343">
        <w:t xml:space="preserve">kterou se mění </w:t>
      </w:r>
      <w:r w:rsidR="00CD22AE" w:rsidRPr="003D0B03">
        <w:t xml:space="preserve">vyhláška </w:t>
      </w:r>
      <w:r w:rsidR="005B4E96" w:rsidRPr="00B93942">
        <w:t>č.</w:t>
      </w:r>
      <w:r w:rsidR="005B4E96">
        <w:t> </w:t>
      </w:r>
      <w:r w:rsidR="00B93942" w:rsidRPr="00B93942">
        <w:t xml:space="preserve">525/2020 Sb., </w:t>
      </w:r>
      <w:r w:rsidR="005B4E96" w:rsidRPr="00B93942">
        <w:t>o</w:t>
      </w:r>
      <w:r w:rsidR="005B4E96">
        <w:t> </w:t>
      </w:r>
      <w:r w:rsidR="00B93942" w:rsidRPr="00B93942">
        <w:t xml:space="preserve">formulářových podáních pro daně </w:t>
      </w:r>
      <w:r w:rsidR="005B4E96" w:rsidRPr="00B93942">
        <w:t>z</w:t>
      </w:r>
      <w:r w:rsidR="005B4E96">
        <w:t> </w:t>
      </w:r>
      <w:r w:rsidR="00B93942" w:rsidRPr="00B93942">
        <w:t xml:space="preserve">příjmů, ve znění pozdějších předpisů </w:t>
      </w:r>
      <w:r w:rsidRPr="001C6960">
        <w:t>(dále jen „návrh vyhlášky“).</w:t>
      </w:r>
    </w:p>
    <w:p w14:paraId="538FBA6A" w14:textId="390A499E" w:rsidR="00B129EC" w:rsidRDefault="00B129EC" w:rsidP="00B129EC">
      <w:pPr>
        <w:spacing w:after="120"/>
        <w:jc w:val="both"/>
        <w:rPr>
          <w:bCs/>
        </w:rPr>
      </w:pPr>
      <w:r w:rsidRPr="00FA6AC1">
        <w:rPr>
          <w:bCs/>
        </w:rPr>
        <w:t>Návrh vyhlášky představuje zejména bezprostřední reakci na potřebu provedení obvyklých meziročních aktualizací vzor</w:t>
      </w:r>
      <w:r w:rsidR="00EA7F30">
        <w:rPr>
          <w:bCs/>
        </w:rPr>
        <w:t>ů</w:t>
      </w:r>
      <w:r w:rsidRPr="00FA6AC1">
        <w:rPr>
          <w:bCs/>
        </w:rPr>
        <w:t xml:space="preserve"> </w:t>
      </w:r>
      <w:r w:rsidR="00EA7F30" w:rsidRPr="00FA6AC1">
        <w:rPr>
          <w:bCs/>
        </w:rPr>
        <w:t>formulářov</w:t>
      </w:r>
      <w:r w:rsidR="00EA7F30">
        <w:rPr>
          <w:bCs/>
        </w:rPr>
        <w:t>ých</w:t>
      </w:r>
      <w:r w:rsidR="00EA7F30" w:rsidRPr="00FA6AC1">
        <w:rPr>
          <w:bCs/>
        </w:rPr>
        <w:t xml:space="preserve"> </w:t>
      </w:r>
      <w:r w:rsidRPr="00FA6AC1">
        <w:rPr>
          <w:bCs/>
        </w:rPr>
        <w:t xml:space="preserve">podání </w:t>
      </w:r>
      <w:r w:rsidR="00E332ED" w:rsidRPr="00FA6AC1">
        <w:rPr>
          <w:bCs/>
        </w:rPr>
        <w:t>a</w:t>
      </w:r>
      <w:r w:rsidR="00E332ED">
        <w:rPr>
          <w:bCs/>
        </w:rPr>
        <w:t> </w:t>
      </w:r>
      <w:r w:rsidRPr="00FA6AC1">
        <w:rPr>
          <w:bCs/>
        </w:rPr>
        <w:t>promítnutí souvisejících legislativních změn</w:t>
      </w:r>
      <w:r w:rsidR="00E65CFD" w:rsidRPr="00E65CFD">
        <w:t xml:space="preserve"> </w:t>
      </w:r>
      <w:r w:rsidR="00E65CFD" w:rsidRPr="00E65CFD">
        <w:rPr>
          <w:bCs/>
        </w:rPr>
        <w:t xml:space="preserve">zákona </w:t>
      </w:r>
      <w:r w:rsidR="00E332ED" w:rsidRPr="00E65CFD">
        <w:rPr>
          <w:bCs/>
        </w:rPr>
        <w:t>č.</w:t>
      </w:r>
      <w:r w:rsidR="00E332ED">
        <w:rPr>
          <w:bCs/>
        </w:rPr>
        <w:t> </w:t>
      </w:r>
      <w:r w:rsidR="00B93942" w:rsidRPr="00B93942">
        <w:rPr>
          <w:bCs/>
        </w:rPr>
        <w:t xml:space="preserve">586/1992 Sb., </w:t>
      </w:r>
      <w:r w:rsidR="005B4E96" w:rsidRPr="00B93942">
        <w:rPr>
          <w:bCs/>
        </w:rPr>
        <w:t>o</w:t>
      </w:r>
      <w:r w:rsidR="005B4E96">
        <w:rPr>
          <w:bCs/>
        </w:rPr>
        <w:t> </w:t>
      </w:r>
      <w:r w:rsidR="00B93942" w:rsidRPr="00B93942">
        <w:rPr>
          <w:bCs/>
        </w:rPr>
        <w:t xml:space="preserve">daních </w:t>
      </w:r>
      <w:r w:rsidR="005B4E96" w:rsidRPr="00B93942">
        <w:rPr>
          <w:bCs/>
        </w:rPr>
        <w:t>z</w:t>
      </w:r>
      <w:r w:rsidR="005B4E96">
        <w:rPr>
          <w:bCs/>
        </w:rPr>
        <w:t> </w:t>
      </w:r>
      <w:r w:rsidR="00B93942" w:rsidRPr="00B93942">
        <w:rPr>
          <w:bCs/>
        </w:rPr>
        <w:t>příjmů, ve znění pozdějších předpisů</w:t>
      </w:r>
      <w:r w:rsidR="009616C0">
        <w:rPr>
          <w:bCs/>
        </w:rPr>
        <w:t xml:space="preserve"> (dále jen „zákon </w:t>
      </w:r>
      <w:r w:rsidR="005B4E96">
        <w:rPr>
          <w:bCs/>
        </w:rPr>
        <w:t>o </w:t>
      </w:r>
      <w:r w:rsidR="009616C0">
        <w:rPr>
          <w:bCs/>
        </w:rPr>
        <w:t>daních z příjmů“</w:t>
      </w:r>
      <w:r w:rsidR="00466946">
        <w:rPr>
          <w:bCs/>
        </w:rPr>
        <w:t>)</w:t>
      </w:r>
      <w:r w:rsidR="006E0D05">
        <w:rPr>
          <w:bCs/>
        </w:rPr>
        <w:t>. J</w:t>
      </w:r>
      <w:r w:rsidR="00EA01F2">
        <w:rPr>
          <w:bCs/>
        </w:rPr>
        <w:t xml:space="preserve">edná se </w:t>
      </w:r>
      <w:r w:rsidRPr="00FA6AC1">
        <w:rPr>
          <w:bCs/>
        </w:rPr>
        <w:t>zejména</w:t>
      </w:r>
      <w:r w:rsidR="00EA01F2">
        <w:rPr>
          <w:bCs/>
        </w:rPr>
        <w:t xml:space="preserve"> </w:t>
      </w:r>
      <w:r w:rsidR="005B4E96">
        <w:rPr>
          <w:bCs/>
        </w:rPr>
        <w:t>o </w:t>
      </w:r>
      <w:r w:rsidRPr="00FA6AC1">
        <w:rPr>
          <w:bCs/>
        </w:rPr>
        <w:t xml:space="preserve">úpravy dle změn </w:t>
      </w:r>
      <w:r w:rsidR="00E332ED" w:rsidRPr="00FA6AC1">
        <w:rPr>
          <w:bCs/>
        </w:rPr>
        <w:t>v</w:t>
      </w:r>
      <w:r w:rsidR="00E332ED">
        <w:rPr>
          <w:bCs/>
        </w:rPr>
        <w:t> </w:t>
      </w:r>
      <w:r w:rsidRPr="00FA6AC1">
        <w:rPr>
          <w:bCs/>
        </w:rPr>
        <w:t>návrhu zákona, kterým se mění některé zákony v souvislosti s konsolidací veřejných rozpočtů</w:t>
      </w:r>
      <w:r w:rsidR="004D4ABF">
        <w:rPr>
          <w:bCs/>
        </w:rPr>
        <w:t xml:space="preserve"> </w:t>
      </w:r>
      <w:r w:rsidR="00466946" w:rsidRPr="002030FC">
        <w:t>(tzv. konsolidační balíček nebo též tzv. ozdravný balíček)</w:t>
      </w:r>
      <w:r w:rsidR="006E0D05">
        <w:t>, který je</w:t>
      </w:r>
      <w:r w:rsidR="00466946">
        <w:t xml:space="preserve"> aktuálně projednáv</w:t>
      </w:r>
      <w:r w:rsidR="006E0D05">
        <w:t>án</w:t>
      </w:r>
      <w:r w:rsidR="00466946">
        <w:t xml:space="preserve"> v </w:t>
      </w:r>
      <w:r w:rsidR="00D151A3">
        <w:t>Senátu</w:t>
      </w:r>
      <w:r w:rsidR="00466946">
        <w:t xml:space="preserve"> Parlamentu České republiky jako </w:t>
      </w:r>
      <w:r w:rsidR="00D151A3">
        <w:t>senátní</w:t>
      </w:r>
      <w:r w:rsidR="00466946">
        <w:t xml:space="preserve"> tisk č. </w:t>
      </w:r>
      <w:r w:rsidR="00D151A3">
        <w:t>161</w:t>
      </w:r>
      <w:r w:rsidRPr="00FA6AC1">
        <w:rPr>
          <w:bCs/>
        </w:rPr>
        <w:t xml:space="preserve">, </w:t>
      </w:r>
      <w:r w:rsidR="00E332ED" w:rsidRPr="00FA6AC1">
        <w:rPr>
          <w:bCs/>
        </w:rPr>
        <w:t>a</w:t>
      </w:r>
      <w:r w:rsidR="00E332ED">
        <w:rPr>
          <w:bCs/>
        </w:rPr>
        <w:t> </w:t>
      </w:r>
      <w:r w:rsidRPr="00FA6AC1">
        <w:rPr>
          <w:bCs/>
        </w:rPr>
        <w:t>to ve vztahu k předpokládanému použití předmětn</w:t>
      </w:r>
      <w:r w:rsidR="00EA7F30">
        <w:rPr>
          <w:bCs/>
        </w:rPr>
        <w:t>ých vzorů</w:t>
      </w:r>
      <w:r w:rsidRPr="00FA6AC1">
        <w:rPr>
          <w:bCs/>
        </w:rPr>
        <w:t xml:space="preserve"> v roce 2024. Současně se jedná o úpravu technického a formálního charakteru.</w:t>
      </w:r>
      <w:r w:rsidRPr="00E331EB">
        <w:rPr>
          <w:bCs/>
        </w:rPr>
        <w:t xml:space="preserve"> </w:t>
      </w:r>
    </w:p>
    <w:p w14:paraId="7C002C30" w14:textId="77777777" w:rsidR="00CD22AE" w:rsidRPr="001C6960" w:rsidRDefault="00CD22AE" w:rsidP="00CD22AE">
      <w:pPr>
        <w:spacing w:after="120"/>
        <w:jc w:val="both"/>
      </w:pPr>
      <w:r w:rsidRPr="001C6960">
        <w:t xml:space="preserve">Účinnost návrhu vyhlášky se předpokládá dnem </w:t>
      </w:r>
      <w:r>
        <w:t>1. ledna 2024</w:t>
      </w:r>
      <w:r w:rsidRPr="001C6960">
        <w:t>.</w:t>
      </w:r>
    </w:p>
    <w:p w14:paraId="5FEE61B5" w14:textId="77777777" w:rsidR="003C77F8" w:rsidRPr="001C6960" w:rsidRDefault="003C77F8" w:rsidP="00D51E45">
      <w:pPr>
        <w:pStyle w:val="Nadpis2"/>
        <w:keepLines/>
        <w:numPr>
          <w:ilvl w:val="0"/>
          <w:numId w:val="1"/>
        </w:numPr>
        <w:shd w:val="clear" w:color="auto" w:fill="FFFFFF"/>
        <w:spacing w:before="0"/>
        <w:ind w:hanging="720"/>
        <w:jc w:val="both"/>
        <w:rPr>
          <w:sz w:val="24"/>
          <w:szCs w:val="24"/>
        </w:rPr>
      </w:pPr>
      <w:r w:rsidRPr="001C6960">
        <w:rPr>
          <w:sz w:val="24"/>
          <w:szCs w:val="24"/>
        </w:rPr>
        <w:t xml:space="preserve">Zhodnocení souladu navrhované právní úpravy se zákonem, </w:t>
      </w:r>
      <w:r w:rsidR="00284AB5" w:rsidRPr="001C6960">
        <w:rPr>
          <w:sz w:val="24"/>
          <w:szCs w:val="24"/>
        </w:rPr>
        <w:t>k </w:t>
      </w:r>
      <w:r w:rsidRPr="001C6960">
        <w:rPr>
          <w:sz w:val="24"/>
          <w:szCs w:val="24"/>
        </w:rPr>
        <w:t xml:space="preserve">jehož provedení je navržena, </w:t>
      </w:r>
      <w:r w:rsidR="00850C19" w:rsidRPr="001C6960">
        <w:rPr>
          <w:sz w:val="24"/>
          <w:szCs w:val="24"/>
        </w:rPr>
        <w:t xml:space="preserve">včetně souladu se zákonným zmocněním </w:t>
      </w:r>
      <w:r w:rsidR="00284AB5" w:rsidRPr="001C6960">
        <w:rPr>
          <w:sz w:val="24"/>
          <w:szCs w:val="24"/>
        </w:rPr>
        <w:t>k </w:t>
      </w:r>
      <w:r w:rsidR="00850C19" w:rsidRPr="001C6960">
        <w:rPr>
          <w:sz w:val="24"/>
          <w:szCs w:val="24"/>
        </w:rPr>
        <w:t>jejímu vydání</w:t>
      </w:r>
    </w:p>
    <w:p w14:paraId="79B782F0" w14:textId="3815F799" w:rsidR="009D0364" w:rsidRPr="001C6960" w:rsidRDefault="009D0364" w:rsidP="009D0364">
      <w:pPr>
        <w:spacing w:after="120"/>
        <w:jc w:val="both"/>
      </w:pPr>
      <w:r w:rsidRPr="001C6960">
        <w:t xml:space="preserve">Navrhovaná právní úprava je v souladu se zákonem, k jehož provedení má být vydána. </w:t>
      </w:r>
      <w:r w:rsidR="00180FA0" w:rsidRPr="001C6960">
        <w:t xml:space="preserve">Současně </w:t>
      </w:r>
      <w:r w:rsidR="00180FA0" w:rsidRPr="00CD22AE">
        <w:t>se ú</w:t>
      </w:r>
      <w:r w:rsidR="00180FA0" w:rsidRPr="00CD22AE">
        <w:rPr>
          <w:bCs/>
        </w:rPr>
        <w:t xml:space="preserve">prava </w:t>
      </w:r>
      <w:r w:rsidR="00CD22AE" w:rsidRPr="00CD22AE">
        <w:rPr>
          <w:bCs/>
        </w:rPr>
        <w:t xml:space="preserve">návrhu </w:t>
      </w:r>
      <w:r w:rsidR="00765DD5" w:rsidRPr="00CD22AE">
        <w:rPr>
          <w:bCs/>
        </w:rPr>
        <w:t xml:space="preserve">vyhlášky </w:t>
      </w:r>
      <w:r w:rsidR="00AD28B4">
        <w:rPr>
          <w:bCs/>
        </w:rPr>
        <w:t>předkládá</w:t>
      </w:r>
      <w:r w:rsidR="00180FA0" w:rsidRPr="00CD22AE">
        <w:rPr>
          <w:bCs/>
        </w:rPr>
        <w:t xml:space="preserve"> </w:t>
      </w:r>
      <w:r w:rsidR="00F6464E" w:rsidRPr="00CD22AE">
        <w:rPr>
          <w:bCs/>
        </w:rPr>
        <w:t>v </w:t>
      </w:r>
      <w:r w:rsidR="00180FA0" w:rsidRPr="00CD22AE">
        <w:rPr>
          <w:bCs/>
        </w:rPr>
        <w:t xml:space="preserve">návaznosti na úpravy </w:t>
      </w:r>
      <w:r w:rsidR="00CD22AE" w:rsidRPr="00CD22AE">
        <w:rPr>
          <w:bCs/>
        </w:rPr>
        <w:t xml:space="preserve">související zejména s úpravami dle změn </w:t>
      </w:r>
      <w:r w:rsidR="00E332ED" w:rsidRPr="00CD22AE">
        <w:rPr>
          <w:bCs/>
        </w:rPr>
        <w:t>v</w:t>
      </w:r>
      <w:r w:rsidR="00E332ED">
        <w:rPr>
          <w:bCs/>
        </w:rPr>
        <w:t> </w:t>
      </w:r>
      <w:r w:rsidR="00CD22AE" w:rsidRPr="00CD22AE">
        <w:rPr>
          <w:bCs/>
        </w:rPr>
        <w:t>návrhu zákona, kterým se mění některé zákony v souvislosti s konsolidací veřejných rozpočtů</w:t>
      </w:r>
      <w:r w:rsidR="00466946">
        <w:rPr>
          <w:bCs/>
        </w:rPr>
        <w:t xml:space="preserve"> (</w:t>
      </w:r>
      <w:r w:rsidR="00D151A3">
        <w:rPr>
          <w:bCs/>
        </w:rPr>
        <w:t>senátní</w:t>
      </w:r>
      <w:r w:rsidR="00D151A3">
        <w:rPr>
          <w:bCs/>
        </w:rPr>
        <w:t xml:space="preserve"> </w:t>
      </w:r>
      <w:r w:rsidR="00466946">
        <w:rPr>
          <w:bCs/>
        </w:rPr>
        <w:t xml:space="preserve">tisk </w:t>
      </w:r>
      <w:r w:rsidR="005B4E96">
        <w:rPr>
          <w:bCs/>
        </w:rPr>
        <w:t>č. </w:t>
      </w:r>
      <w:r w:rsidR="00D151A3">
        <w:rPr>
          <w:bCs/>
        </w:rPr>
        <w:t>161</w:t>
      </w:r>
      <w:r w:rsidR="00466946">
        <w:rPr>
          <w:bCs/>
        </w:rPr>
        <w:t>)</w:t>
      </w:r>
      <w:r w:rsidR="00CD22AE" w:rsidRPr="00CD22AE">
        <w:rPr>
          <w:bCs/>
        </w:rPr>
        <w:t xml:space="preserve">, </w:t>
      </w:r>
      <w:r w:rsidR="00E332ED" w:rsidRPr="00CD22AE">
        <w:rPr>
          <w:bCs/>
        </w:rPr>
        <w:t>a</w:t>
      </w:r>
      <w:r w:rsidR="00E332ED">
        <w:rPr>
          <w:bCs/>
        </w:rPr>
        <w:t> </w:t>
      </w:r>
      <w:r w:rsidR="00CD22AE" w:rsidRPr="00CD22AE">
        <w:rPr>
          <w:bCs/>
        </w:rPr>
        <w:t>to ve vztahu k předpokládanému použití předmětn</w:t>
      </w:r>
      <w:r w:rsidR="00EA7F30">
        <w:rPr>
          <w:bCs/>
        </w:rPr>
        <w:t>ých vzorů</w:t>
      </w:r>
      <w:r w:rsidR="00CD22AE" w:rsidRPr="00CD22AE">
        <w:rPr>
          <w:bCs/>
        </w:rPr>
        <w:t xml:space="preserve"> v roce 2024</w:t>
      </w:r>
      <w:r w:rsidR="00F20CD1" w:rsidRPr="00CD22AE">
        <w:rPr>
          <w:bCs/>
        </w:rPr>
        <w:t xml:space="preserve">. </w:t>
      </w:r>
      <w:r w:rsidRPr="00CD22AE">
        <w:t>Návrh vyhlášky je rovněž v souladu s ústavním pořádkem České republiky</w:t>
      </w:r>
      <w:r w:rsidRPr="001C6960">
        <w:t>. Vyhláškou upravená problematika není upravena mezinárodními smlouvami, kterými je Česká republika vázána a které byly vyhlášeny ve Sbírce zákonů, popřípadě ve</w:t>
      </w:r>
      <w:r w:rsidR="00F20CD1">
        <w:t> </w:t>
      </w:r>
      <w:r w:rsidRPr="001C6960">
        <w:t>Sbírce mezinárodních smluv.</w:t>
      </w:r>
    </w:p>
    <w:p w14:paraId="0D89943A" w14:textId="77777777" w:rsidR="00850C19" w:rsidRPr="001C6960" w:rsidRDefault="00850C19" w:rsidP="007E60D8">
      <w:pPr>
        <w:pStyle w:val="Nadpis2"/>
        <w:keepLines/>
        <w:numPr>
          <w:ilvl w:val="0"/>
          <w:numId w:val="1"/>
        </w:numPr>
        <w:shd w:val="clear" w:color="auto" w:fill="FFFFFF"/>
        <w:spacing w:before="0"/>
        <w:ind w:hanging="720"/>
        <w:jc w:val="both"/>
        <w:rPr>
          <w:sz w:val="24"/>
          <w:szCs w:val="24"/>
        </w:rPr>
      </w:pPr>
      <w:r w:rsidRPr="001C6960">
        <w:rPr>
          <w:sz w:val="24"/>
          <w:szCs w:val="24"/>
        </w:rPr>
        <w:t xml:space="preserve">Zhodnocení souladu navrhované právní úpravy </w:t>
      </w:r>
      <w:r w:rsidR="00284AB5" w:rsidRPr="001C6960">
        <w:rPr>
          <w:sz w:val="24"/>
          <w:szCs w:val="24"/>
        </w:rPr>
        <w:t>s </w:t>
      </w:r>
      <w:r w:rsidRPr="001C6960">
        <w:rPr>
          <w:sz w:val="24"/>
          <w:szCs w:val="24"/>
        </w:rPr>
        <w:t>předpisy Evropské unie, judikaturou soudních orgánů Evropské unie nebo obecnými právními zásadami práva Evropské unie</w:t>
      </w:r>
    </w:p>
    <w:p w14:paraId="72082685" w14:textId="68A470D9" w:rsidR="00A60D5F" w:rsidRDefault="003761D6" w:rsidP="008C1B14">
      <w:pPr>
        <w:spacing w:after="120"/>
        <w:jc w:val="both"/>
      </w:pPr>
      <w:r w:rsidRPr="001C6960">
        <w:t>Návrhem vyhlášky nejsou do právního řádu České republiky implementovány předpisy Evropské unie</w:t>
      </w:r>
      <w:r w:rsidR="004E41F8" w:rsidRPr="001C6960">
        <w:t xml:space="preserve"> a nejedná se o problematiku, která by byla regulována právem Evropské unie</w:t>
      </w:r>
      <w:r w:rsidR="00A60D5F" w:rsidRPr="001C6960">
        <w:t>. Navrhovaná právní úprava je plně slučitelná s právem Evropské unie a ustanovení navrhované právní úpravy nezakládají rozpor s primárním právem Evropské unie ve světle ustálené judikatur</w:t>
      </w:r>
      <w:r w:rsidR="004C3897" w:rsidRPr="001C6960">
        <w:t>y Soudního dvora Evropské unie.</w:t>
      </w:r>
    </w:p>
    <w:p w14:paraId="500BE0A4" w14:textId="77777777" w:rsidR="00A11C61" w:rsidRPr="0007225D" w:rsidRDefault="00A11C61" w:rsidP="00A11C61">
      <w:pPr>
        <w:widowControl w:val="0"/>
        <w:spacing w:after="120"/>
        <w:jc w:val="both"/>
      </w:pPr>
      <w:r w:rsidRPr="00E102F7">
        <w:rPr>
          <w:rFonts w:eastAsia="Calibri"/>
          <w:lang w:eastAsia="en-US"/>
        </w:rPr>
        <w:t xml:space="preserve">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ani s úpravou ochrany soukromí v zákoně č. 89/2012 Sb., </w:t>
      </w:r>
      <w:r w:rsidRPr="0007225D">
        <w:rPr>
          <w:rFonts w:eastAsia="Calibri"/>
          <w:lang w:eastAsia="en-US"/>
        </w:rPr>
        <w:t>občanský zákoník.</w:t>
      </w:r>
    </w:p>
    <w:p w14:paraId="3DBAB806" w14:textId="77777777" w:rsidR="00850C19" w:rsidRPr="001C6960" w:rsidRDefault="00850C19" w:rsidP="00154E3C">
      <w:pPr>
        <w:pStyle w:val="Nadpis2"/>
        <w:keepLines/>
        <w:numPr>
          <w:ilvl w:val="0"/>
          <w:numId w:val="1"/>
        </w:numPr>
        <w:shd w:val="clear" w:color="auto" w:fill="FFFFFF"/>
        <w:spacing w:before="0"/>
        <w:ind w:hanging="720"/>
        <w:jc w:val="both"/>
        <w:rPr>
          <w:sz w:val="24"/>
          <w:szCs w:val="24"/>
        </w:rPr>
      </w:pPr>
      <w:r w:rsidRPr="001C6960">
        <w:rPr>
          <w:sz w:val="24"/>
          <w:szCs w:val="24"/>
        </w:rPr>
        <w:lastRenderedPageBreak/>
        <w:t xml:space="preserve">Zhodnocení platného právního stavu </w:t>
      </w:r>
      <w:r w:rsidR="00284AB5" w:rsidRPr="001C6960">
        <w:rPr>
          <w:sz w:val="24"/>
          <w:szCs w:val="24"/>
        </w:rPr>
        <w:t>a </w:t>
      </w:r>
      <w:r w:rsidRPr="001C6960">
        <w:rPr>
          <w:sz w:val="24"/>
          <w:szCs w:val="24"/>
        </w:rPr>
        <w:t>odůvodnění nezbytnosti jeho změny</w:t>
      </w:r>
    </w:p>
    <w:p w14:paraId="45584C06" w14:textId="0F2D5233" w:rsidR="0033726E" w:rsidRPr="0033726E" w:rsidRDefault="0033726E" w:rsidP="00154E3C">
      <w:pPr>
        <w:keepNext/>
        <w:keepLines/>
        <w:spacing w:after="120"/>
        <w:jc w:val="both"/>
        <w:rPr>
          <w:bCs/>
        </w:rPr>
      </w:pPr>
      <w:r w:rsidRPr="0033726E">
        <w:rPr>
          <w:bCs/>
        </w:rPr>
        <w:t xml:space="preserve">Návrh vyhlášky </w:t>
      </w:r>
      <w:r w:rsidR="00E65CFD">
        <w:rPr>
          <w:bCs/>
        </w:rPr>
        <w:t>a</w:t>
      </w:r>
      <w:r w:rsidRPr="0033726E">
        <w:rPr>
          <w:bCs/>
        </w:rPr>
        <w:t>ktualizuje vzor</w:t>
      </w:r>
      <w:r w:rsidR="00EA7F30">
        <w:rPr>
          <w:bCs/>
        </w:rPr>
        <w:t>y formulářových podání v přílohách</w:t>
      </w:r>
      <w:r w:rsidR="00E65CFD">
        <w:rPr>
          <w:bCs/>
        </w:rPr>
        <w:t xml:space="preserve">, </w:t>
      </w:r>
      <w:r w:rsidR="00E332ED">
        <w:rPr>
          <w:bCs/>
        </w:rPr>
        <w:t>a </w:t>
      </w:r>
      <w:r w:rsidR="00E65CFD">
        <w:rPr>
          <w:bCs/>
        </w:rPr>
        <w:t>to v návaznosti na připravované zákonné změny na poli úpravy dan</w:t>
      </w:r>
      <w:r w:rsidR="006E0D05">
        <w:rPr>
          <w:bCs/>
        </w:rPr>
        <w:t>í</w:t>
      </w:r>
      <w:r w:rsidR="00E65CFD">
        <w:rPr>
          <w:bCs/>
        </w:rPr>
        <w:t xml:space="preserve"> z </w:t>
      </w:r>
      <w:r w:rsidR="00C83EE3">
        <w:rPr>
          <w:bCs/>
        </w:rPr>
        <w:t>příjmů</w:t>
      </w:r>
      <w:r w:rsidR="00E65CFD">
        <w:rPr>
          <w:bCs/>
        </w:rPr>
        <w:t>.</w:t>
      </w:r>
    </w:p>
    <w:p w14:paraId="48DDBADF" w14:textId="0004B63B" w:rsidR="003C77F8" w:rsidRPr="001C6960" w:rsidRDefault="003C77F8" w:rsidP="008C1B14">
      <w:pPr>
        <w:pStyle w:val="Nadpis2"/>
        <w:keepNext w:val="0"/>
        <w:numPr>
          <w:ilvl w:val="0"/>
          <w:numId w:val="1"/>
        </w:numPr>
        <w:shd w:val="clear" w:color="auto" w:fill="FFFFFF"/>
        <w:spacing w:before="0"/>
        <w:ind w:hanging="720"/>
        <w:jc w:val="both"/>
        <w:rPr>
          <w:sz w:val="24"/>
          <w:szCs w:val="24"/>
        </w:rPr>
      </w:pPr>
      <w:r w:rsidRPr="001C6960">
        <w:rPr>
          <w:sz w:val="24"/>
          <w:szCs w:val="24"/>
        </w:rPr>
        <w:t xml:space="preserve">Předpokládaný hospodářský </w:t>
      </w:r>
      <w:r w:rsidR="00284AB5" w:rsidRPr="001C6960">
        <w:rPr>
          <w:sz w:val="24"/>
          <w:szCs w:val="24"/>
        </w:rPr>
        <w:t>a </w:t>
      </w:r>
      <w:r w:rsidRPr="001C6960">
        <w:rPr>
          <w:sz w:val="24"/>
          <w:szCs w:val="24"/>
        </w:rPr>
        <w:t>finanční do</w:t>
      </w:r>
      <w:r w:rsidR="00AB6802" w:rsidRPr="001C6960">
        <w:rPr>
          <w:sz w:val="24"/>
          <w:szCs w:val="24"/>
        </w:rPr>
        <w:t>p</w:t>
      </w:r>
      <w:r w:rsidRPr="001C6960">
        <w:rPr>
          <w:sz w:val="24"/>
          <w:szCs w:val="24"/>
        </w:rPr>
        <w:t>a</w:t>
      </w:r>
      <w:r w:rsidR="00AB6802" w:rsidRPr="001C6960">
        <w:rPr>
          <w:sz w:val="24"/>
          <w:szCs w:val="24"/>
        </w:rPr>
        <w:t>d</w:t>
      </w:r>
      <w:r w:rsidRPr="001C6960">
        <w:rPr>
          <w:sz w:val="24"/>
          <w:szCs w:val="24"/>
        </w:rPr>
        <w:t xml:space="preserve"> navrhované právní úpravy</w:t>
      </w:r>
      <w:r w:rsidR="00850C19" w:rsidRPr="001C6960">
        <w:rPr>
          <w:sz w:val="24"/>
          <w:szCs w:val="24"/>
        </w:rPr>
        <w:t xml:space="preserve"> na státní rozpočet, ostatní veřejné rozpočty, na podnikatelské prostředí České republiky</w:t>
      </w:r>
    </w:p>
    <w:p w14:paraId="7D56E815" w14:textId="432872A1" w:rsidR="003761D6" w:rsidRPr="001C6960" w:rsidRDefault="003C77F8" w:rsidP="008C1B14">
      <w:pPr>
        <w:tabs>
          <w:tab w:val="left" w:pos="6660"/>
        </w:tabs>
        <w:spacing w:after="120"/>
        <w:jc w:val="both"/>
      </w:pPr>
      <w:r w:rsidRPr="001C6960">
        <w:t>S realizací návrhu</w:t>
      </w:r>
      <w:r w:rsidR="001E0A05" w:rsidRPr="001C6960">
        <w:t xml:space="preserve"> </w:t>
      </w:r>
      <w:r w:rsidR="00444721" w:rsidRPr="001C6960">
        <w:t>vyhláš</w:t>
      </w:r>
      <w:r w:rsidR="0081604E" w:rsidRPr="001C6960">
        <w:t>ky</w:t>
      </w:r>
      <w:r w:rsidR="005764A6" w:rsidRPr="001C6960">
        <w:t xml:space="preserve"> </w:t>
      </w:r>
      <w:r w:rsidRPr="001C6960">
        <w:t xml:space="preserve">nebudou spojeny žádné </w:t>
      </w:r>
      <w:r w:rsidR="007D4C97" w:rsidRPr="001C6960">
        <w:t>samostatné</w:t>
      </w:r>
      <w:r w:rsidRPr="001C6960">
        <w:t xml:space="preserve"> nároky na</w:t>
      </w:r>
      <w:r w:rsidR="007D4C97" w:rsidRPr="001C6960">
        <w:t> </w:t>
      </w:r>
      <w:r w:rsidRPr="001C6960">
        <w:t>státní rozpočet</w:t>
      </w:r>
      <w:r w:rsidR="005E6588" w:rsidRPr="001C6960">
        <w:t>,</w:t>
      </w:r>
      <w:r w:rsidR="005455AF" w:rsidRPr="001C6960">
        <w:t xml:space="preserve"> ani</w:t>
      </w:r>
      <w:r w:rsidRPr="001C6960">
        <w:t xml:space="preserve"> </w:t>
      </w:r>
      <w:r w:rsidR="00062975" w:rsidRPr="001C6960">
        <w:t>na </w:t>
      </w:r>
      <w:r w:rsidR="00244711" w:rsidRPr="001C6960">
        <w:t>ostatní veřejné rozpočty. N</w:t>
      </w:r>
      <w:r w:rsidR="005455AF" w:rsidRPr="001C6960">
        <w:t xml:space="preserve">ávrh vyhlášky </w:t>
      </w:r>
      <w:r w:rsidR="003761D6" w:rsidRPr="001C6960">
        <w:t xml:space="preserve">dále nemá </w:t>
      </w:r>
      <w:r w:rsidR="007E60D8" w:rsidRPr="001C6960">
        <w:t xml:space="preserve">samostatné </w:t>
      </w:r>
      <w:r w:rsidR="003761D6" w:rsidRPr="001C6960">
        <w:t xml:space="preserve">dopady, </w:t>
      </w:r>
      <w:r w:rsidR="00637554" w:rsidRPr="001C6960">
        <w:t>a </w:t>
      </w:r>
      <w:r w:rsidR="003761D6" w:rsidRPr="001C6960">
        <w:t xml:space="preserve">to včetně dopadů </w:t>
      </w:r>
      <w:r w:rsidR="00AE31DF" w:rsidRPr="001C6960">
        <w:t>na podnikatelské prostředí</w:t>
      </w:r>
      <w:r w:rsidR="00571341" w:rsidRPr="001C6960">
        <w:t xml:space="preserve"> České republiky</w:t>
      </w:r>
      <w:r w:rsidR="003761D6" w:rsidRPr="001C6960">
        <w:t>.</w:t>
      </w:r>
    </w:p>
    <w:p w14:paraId="225334B6" w14:textId="43A3796E" w:rsidR="0033726E" w:rsidRPr="005D404B" w:rsidRDefault="009D0364" w:rsidP="0033726E">
      <w:pPr>
        <w:pStyle w:val="Zkladntext"/>
        <w:widowControl w:val="0"/>
        <w:spacing w:before="120" w:after="120"/>
        <w:rPr>
          <w:szCs w:val="24"/>
        </w:rPr>
      </w:pPr>
      <w:r w:rsidRPr="001C6960">
        <w:rPr>
          <w:rFonts w:eastAsia="Calibri"/>
          <w:lang w:eastAsia="en-US"/>
        </w:rPr>
        <w:t xml:space="preserve">K této navrhované právní úpravě se nezpracovává hodnocení dopadů regulace (RIA). Předmětem </w:t>
      </w:r>
      <w:r w:rsidR="007E60D8" w:rsidRPr="001C6960">
        <w:rPr>
          <w:rFonts w:eastAsia="Calibri"/>
          <w:lang w:eastAsia="en-US"/>
        </w:rPr>
        <w:t xml:space="preserve">navrhované </w:t>
      </w:r>
      <w:r w:rsidRPr="001C6960">
        <w:rPr>
          <w:rFonts w:eastAsia="Calibri"/>
          <w:lang w:eastAsia="en-US"/>
        </w:rPr>
        <w:t xml:space="preserve">vyhlášky bude </w:t>
      </w:r>
      <w:r w:rsidR="0033726E">
        <w:rPr>
          <w:rFonts w:eastAsia="Calibri"/>
          <w:lang w:eastAsia="en-US"/>
        </w:rPr>
        <w:t xml:space="preserve">pouze aktualizace </w:t>
      </w:r>
      <w:r w:rsidR="001239C6" w:rsidRPr="001C6960">
        <w:rPr>
          <w:bCs/>
        </w:rPr>
        <w:t>příloh, resp. vzor</w:t>
      </w:r>
      <w:r w:rsidR="00EA7F30">
        <w:rPr>
          <w:bCs/>
        </w:rPr>
        <w:t>ů</w:t>
      </w:r>
      <w:r w:rsidR="001239C6" w:rsidRPr="001C6960">
        <w:rPr>
          <w:bCs/>
        </w:rPr>
        <w:t xml:space="preserve"> formulářov</w:t>
      </w:r>
      <w:r w:rsidR="00EA7F30">
        <w:rPr>
          <w:bCs/>
        </w:rPr>
        <w:t>ých</w:t>
      </w:r>
      <w:r w:rsidR="001239C6" w:rsidRPr="001C6960">
        <w:rPr>
          <w:bCs/>
        </w:rPr>
        <w:t xml:space="preserve"> podání, kter</w:t>
      </w:r>
      <w:r w:rsidR="003B44D9">
        <w:rPr>
          <w:bCs/>
        </w:rPr>
        <w:t>á</w:t>
      </w:r>
      <w:r w:rsidR="001239C6" w:rsidRPr="001C6960">
        <w:rPr>
          <w:bCs/>
        </w:rPr>
        <w:t xml:space="preserve"> </w:t>
      </w:r>
      <w:r w:rsidR="0033726E">
        <w:rPr>
          <w:bCs/>
        </w:rPr>
        <w:t>je</w:t>
      </w:r>
      <w:r w:rsidR="001239C6" w:rsidRPr="001C6960">
        <w:rPr>
          <w:bCs/>
        </w:rPr>
        <w:t xml:space="preserve"> předvídán</w:t>
      </w:r>
      <w:r w:rsidR="003B44D9">
        <w:rPr>
          <w:bCs/>
        </w:rPr>
        <w:t>a</w:t>
      </w:r>
      <w:r w:rsidR="001239C6" w:rsidRPr="001C6960">
        <w:rPr>
          <w:bCs/>
        </w:rPr>
        <w:t xml:space="preserve"> zákonem</w:t>
      </w:r>
      <w:r w:rsidRPr="001C6960">
        <w:rPr>
          <w:rFonts w:eastAsia="Calibri"/>
          <w:lang w:eastAsia="en-US"/>
        </w:rPr>
        <w:t>. V daném případě není dána možnost diskrece a zvolení jiného postupu ze strany předkladatele. S novelou nejsou spojeny žádné samostatné finanční či</w:t>
      </w:r>
      <w:r w:rsidR="00E65CFD">
        <w:rPr>
          <w:rFonts w:eastAsia="Calibri"/>
          <w:lang w:eastAsia="en-US"/>
        </w:rPr>
        <w:t> </w:t>
      </w:r>
      <w:r w:rsidRPr="001C6960">
        <w:rPr>
          <w:rFonts w:eastAsia="Calibri"/>
          <w:lang w:eastAsia="en-US"/>
        </w:rPr>
        <w:t>jiné dopady, přičemž se současně jedná o úpravu technického a formálního charakteru. Výjimka z povinnosti vypracovat RIA dle</w:t>
      </w:r>
      <w:r w:rsidR="007E60D8" w:rsidRPr="001C6960">
        <w:rPr>
          <w:rFonts w:eastAsia="Calibri"/>
          <w:lang w:eastAsia="en-US"/>
        </w:rPr>
        <w:t> </w:t>
      </w:r>
      <w:r w:rsidRPr="001C6960">
        <w:rPr>
          <w:rFonts w:eastAsia="Calibri"/>
          <w:lang w:eastAsia="en-US"/>
        </w:rPr>
        <w:t>Legislativních pravidel vlády čl. 76 odst. 2 </w:t>
      </w:r>
      <w:r w:rsidRPr="001C6960">
        <w:t>byla udělena ministrem pro legislativu a</w:t>
      </w:r>
      <w:r w:rsidR="007E60D8" w:rsidRPr="001C6960">
        <w:t> </w:t>
      </w:r>
      <w:r w:rsidRPr="001C6960">
        <w:t xml:space="preserve">předsedou Legislativní rady vlády </w:t>
      </w:r>
      <w:r w:rsidR="0033726E">
        <w:t xml:space="preserve">dne 13. července 2023 (čj. </w:t>
      </w:r>
      <w:r w:rsidR="0033726E" w:rsidRPr="00E331EB">
        <w:t>32592/2023-UVCR</w:t>
      </w:r>
      <w:r w:rsidR="0033726E">
        <w:t>).</w:t>
      </w:r>
    </w:p>
    <w:p w14:paraId="4EC55421" w14:textId="5E765AD2" w:rsidR="009F408A" w:rsidRPr="001C6960" w:rsidRDefault="009F408A" w:rsidP="00DF053E">
      <w:pPr>
        <w:pStyle w:val="Nadpis2"/>
        <w:keepNext w:val="0"/>
        <w:numPr>
          <w:ilvl w:val="0"/>
          <w:numId w:val="1"/>
        </w:numPr>
        <w:shd w:val="clear" w:color="auto" w:fill="FFFFFF"/>
        <w:spacing w:before="0"/>
        <w:ind w:hanging="720"/>
        <w:jc w:val="both"/>
        <w:rPr>
          <w:sz w:val="24"/>
          <w:szCs w:val="24"/>
        </w:rPr>
      </w:pPr>
      <w:r w:rsidRPr="001C6960">
        <w:rPr>
          <w:sz w:val="24"/>
          <w:szCs w:val="24"/>
        </w:rPr>
        <w:t>Zhodnocení sociálních dopadů, včetně dopadů na specifické skupiny obyvatel, zejména na osoby sociálně slabé, osoby se zdravotním postižením a národnostní menšiny,</w:t>
      </w:r>
      <w:r w:rsidRPr="001C6960" w:rsidDel="00623956">
        <w:rPr>
          <w:sz w:val="24"/>
          <w:szCs w:val="24"/>
        </w:rPr>
        <w:t xml:space="preserve"> </w:t>
      </w:r>
      <w:r w:rsidRPr="001C6960">
        <w:rPr>
          <w:sz w:val="24"/>
          <w:szCs w:val="24"/>
        </w:rPr>
        <w:t>dopadů na ochranu práv dětí a dopadů na životní prostředí</w:t>
      </w:r>
    </w:p>
    <w:p w14:paraId="0339475D" w14:textId="4B106506" w:rsidR="009F408A" w:rsidRPr="001C6960" w:rsidRDefault="009F408A" w:rsidP="009F408A">
      <w:pPr>
        <w:tabs>
          <w:tab w:val="left" w:pos="6660"/>
        </w:tabs>
        <w:spacing w:after="120"/>
        <w:jc w:val="both"/>
      </w:pPr>
      <w:r w:rsidRPr="001C6960">
        <w:t>S realizací návrhu vyhlášky nebudou spojeny žádné samostatné sociální dopady, a to včetně dopadů na specifické skupiny obyvatel (např. osoby sociálně slabé, osoby se zdravotním postižením a národnostní menšiny), a nemá ani dopady na ochranu práv dětí a na životní prostředí.</w:t>
      </w:r>
    </w:p>
    <w:p w14:paraId="7D8B52E3" w14:textId="77777777" w:rsidR="003C77F8" w:rsidRPr="001C6960" w:rsidRDefault="003C77F8" w:rsidP="008C1B14">
      <w:pPr>
        <w:pStyle w:val="Nadpis2"/>
        <w:keepNext w:val="0"/>
        <w:widowControl w:val="0"/>
        <w:numPr>
          <w:ilvl w:val="0"/>
          <w:numId w:val="1"/>
        </w:numPr>
        <w:shd w:val="clear" w:color="auto" w:fill="FFFFFF"/>
        <w:spacing w:before="0"/>
        <w:ind w:hanging="720"/>
        <w:jc w:val="both"/>
        <w:rPr>
          <w:sz w:val="24"/>
          <w:szCs w:val="24"/>
        </w:rPr>
      </w:pPr>
      <w:r w:rsidRPr="001C6960">
        <w:rPr>
          <w:sz w:val="24"/>
          <w:szCs w:val="24"/>
        </w:rPr>
        <w:t xml:space="preserve">Zhodnocení současného stavu </w:t>
      </w:r>
      <w:r w:rsidR="00284AB5" w:rsidRPr="001C6960">
        <w:rPr>
          <w:sz w:val="24"/>
          <w:szCs w:val="24"/>
        </w:rPr>
        <w:t>a </w:t>
      </w:r>
      <w:r w:rsidRPr="001C6960">
        <w:rPr>
          <w:sz w:val="24"/>
          <w:szCs w:val="24"/>
        </w:rPr>
        <w:t xml:space="preserve">dopadů navrhovaného řešení ve vztahu </w:t>
      </w:r>
      <w:r w:rsidR="00284AB5" w:rsidRPr="001C6960">
        <w:rPr>
          <w:sz w:val="24"/>
          <w:szCs w:val="24"/>
        </w:rPr>
        <w:t>k </w:t>
      </w:r>
      <w:r w:rsidRPr="001C6960">
        <w:rPr>
          <w:sz w:val="24"/>
          <w:szCs w:val="24"/>
        </w:rPr>
        <w:t>zákazu diskriminace</w:t>
      </w:r>
      <w:r w:rsidR="00623956" w:rsidRPr="001C6960">
        <w:rPr>
          <w:sz w:val="24"/>
          <w:szCs w:val="24"/>
        </w:rPr>
        <w:t xml:space="preserve"> </w:t>
      </w:r>
      <w:r w:rsidR="00284AB5" w:rsidRPr="001C6960">
        <w:rPr>
          <w:sz w:val="24"/>
          <w:szCs w:val="24"/>
        </w:rPr>
        <w:t>a </w:t>
      </w:r>
      <w:r w:rsidR="00623956" w:rsidRPr="001C6960">
        <w:rPr>
          <w:sz w:val="24"/>
          <w:szCs w:val="24"/>
        </w:rPr>
        <w:t xml:space="preserve">ve vztahu </w:t>
      </w:r>
      <w:r w:rsidR="00284AB5" w:rsidRPr="001C6960">
        <w:rPr>
          <w:sz w:val="24"/>
          <w:szCs w:val="24"/>
        </w:rPr>
        <w:t>k </w:t>
      </w:r>
      <w:r w:rsidR="00623956" w:rsidRPr="001C6960">
        <w:rPr>
          <w:sz w:val="24"/>
          <w:szCs w:val="24"/>
        </w:rPr>
        <w:t xml:space="preserve">rovnosti mužů </w:t>
      </w:r>
      <w:r w:rsidR="00284AB5" w:rsidRPr="001C6960">
        <w:rPr>
          <w:sz w:val="24"/>
          <w:szCs w:val="24"/>
        </w:rPr>
        <w:t>a </w:t>
      </w:r>
      <w:r w:rsidR="00623956" w:rsidRPr="001C6960">
        <w:rPr>
          <w:sz w:val="24"/>
          <w:szCs w:val="24"/>
        </w:rPr>
        <w:t>žen</w:t>
      </w:r>
    </w:p>
    <w:p w14:paraId="64F7CC7E" w14:textId="77777777" w:rsidR="003C77F8" w:rsidRPr="001C6960" w:rsidRDefault="003C77F8" w:rsidP="008C1B14">
      <w:pPr>
        <w:widowControl w:val="0"/>
        <w:spacing w:after="120"/>
        <w:jc w:val="both"/>
        <w:rPr>
          <w:rFonts w:eastAsia="Calibri"/>
          <w:lang w:eastAsia="en-US"/>
        </w:rPr>
      </w:pPr>
      <w:r w:rsidRPr="001C6960">
        <w:rPr>
          <w:rFonts w:eastAsia="Calibri"/>
          <w:lang w:eastAsia="en-US"/>
        </w:rPr>
        <w:t>Navrhovaná</w:t>
      </w:r>
      <w:r w:rsidR="00550A85" w:rsidRPr="001C6960">
        <w:rPr>
          <w:rFonts w:eastAsia="Calibri"/>
          <w:lang w:eastAsia="en-US"/>
        </w:rPr>
        <w:t xml:space="preserve"> změna</w:t>
      </w:r>
      <w:r w:rsidRPr="001C6960">
        <w:rPr>
          <w:rFonts w:eastAsia="Calibri"/>
          <w:lang w:eastAsia="en-US"/>
        </w:rPr>
        <w:t xml:space="preserve"> právní úprav</w:t>
      </w:r>
      <w:r w:rsidR="00550A85" w:rsidRPr="001C6960">
        <w:rPr>
          <w:rFonts w:eastAsia="Calibri"/>
          <w:lang w:eastAsia="en-US"/>
        </w:rPr>
        <w:t>y</w:t>
      </w:r>
      <w:r w:rsidRPr="001C6960">
        <w:rPr>
          <w:rFonts w:eastAsia="Calibri"/>
          <w:lang w:eastAsia="en-US"/>
        </w:rPr>
        <w:t xml:space="preserve"> </w:t>
      </w:r>
      <w:r w:rsidR="001B51D5" w:rsidRPr="001C6960">
        <w:rPr>
          <w:rFonts w:eastAsia="Calibri"/>
          <w:lang w:eastAsia="en-US"/>
        </w:rPr>
        <w:t xml:space="preserve">ani současný stav </w:t>
      </w:r>
      <w:r w:rsidRPr="001C6960">
        <w:rPr>
          <w:rFonts w:eastAsia="Calibri"/>
          <w:lang w:eastAsia="en-US"/>
        </w:rPr>
        <w:t>nem</w:t>
      </w:r>
      <w:r w:rsidR="001B51D5" w:rsidRPr="001C6960">
        <w:rPr>
          <w:rFonts w:eastAsia="Calibri"/>
          <w:lang w:eastAsia="en-US"/>
        </w:rPr>
        <w:t>ají</w:t>
      </w:r>
      <w:r w:rsidRPr="001C6960">
        <w:rPr>
          <w:rFonts w:eastAsia="Calibri"/>
          <w:lang w:eastAsia="en-US"/>
        </w:rPr>
        <w:t xml:space="preserve"> dopad ve vztahu </w:t>
      </w:r>
      <w:r w:rsidR="00284AB5" w:rsidRPr="001C6960">
        <w:rPr>
          <w:rFonts w:eastAsia="Calibri"/>
          <w:lang w:eastAsia="en-US"/>
        </w:rPr>
        <w:t>k </w:t>
      </w:r>
      <w:r w:rsidRPr="001C6960">
        <w:rPr>
          <w:rFonts w:eastAsia="Calibri"/>
          <w:lang w:eastAsia="en-US"/>
        </w:rPr>
        <w:t>zákazu diskriminace</w:t>
      </w:r>
      <w:r w:rsidR="001B51D5" w:rsidRPr="001C6960">
        <w:t xml:space="preserve"> ani ve vztahu k rovnosti mužů </w:t>
      </w:r>
      <w:r w:rsidR="00284AB5" w:rsidRPr="001C6960">
        <w:t>a </w:t>
      </w:r>
      <w:r w:rsidR="001B51D5" w:rsidRPr="001C6960">
        <w:t>žen</w:t>
      </w:r>
      <w:r w:rsidRPr="001C6960">
        <w:rPr>
          <w:rFonts w:eastAsia="Calibri"/>
          <w:lang w:eastAsia="en-US"/>
        </w:rPr>
        <w:t>.</w:t>
      </w:r>
    </w:p>
    <w:p w14:paraId="116CEBB2" w14:textId="77777777" w:rsidR="003C77F8" w:rsidRPr="001C6960" w:rsidRDefault="003C77F8" w:rsidP="008C1B14">
      <w:pPr>
        <w:pStyle w:val="Nadpis2"/>
        <w:keepNext w:val="0"/>
        <w:widowControl w:val="0"/>
        <w:numPr>
          <w:ilvl w:val="0"/>
          <w:numId w:val="1"/>
        </w:numPr>
        <w:shd w:val="clear" w:color="auto" w:fill="FFFFFF"/>
        <w:spacing w:before="0"/>
        <w:ind w:hanging="720"/>
        <w:jc w:val="both"/>
        <w:rPr>
          <w:sz w:val="24"/>
          <w:szCs w:val="24"/>
        </w:rPr>
      </w:pPr>
      <w:r w:rsidRPr="001C6960">
        <w:rPr>
          <w:sz w:val="24"/>
          <w:szCs w:val="24"/>
        </w:rPr>
        <w:t xml:space="preserve">Zhodnocení dopadů navrhovaného řešení ve vztahu </w:t>
      </w:r>
      <w:r w:rsidR="00284AB5" w:rsidRPr="001C6960">
        <w:rPr>
          <w:sz w:val="24"/>
          <w:szCs w:val="24"/>
        </w:rPr>
        <w:t>k </w:t>
      </w:r>
      <w:r w:rsidRPr="001C6960">
        <w:rPr>
          <w:sz w:val="24"/>
          <w:szCs w:val="24"/>
        </w:rPr>
        <w:t>ochraně soukromí a osobních údajů</w:t>
      </w:r>
    </w:p>
    <w:p w14:paraId="6C31D8B9" w14:textId="2FE2E6B1" w:rsidR="00C65CB6" w:rsidRPr="001C6960" w:rsidRDefault="00C65CB6" w:rsidP="00C65CB6">
      <w:pPr>
        <w:spacing w:after="120"/>
        <w:jc w:val="both"/>
        <w:rPr>
          <w:rFonts w:eastAsia="Calibri"/>
          <w:lang w:eastAsia="en-US"/>
        </w:rPr>
      </w:pPr>
      <w:r w:rsidRPr="001C6960">
        <w:rPr>
          <w:rFonts w:eastAsia="Calibri"/>
          <w:lang w:eastAsia="en-US"/>
        </w:rPr>
        <w:t xml:space="preserve">Navrhovaná úprava je v souladu s ochranou soukromí a osobních údajů, přičemž změny dotýkající se rozsahu </w:t>
      </w:r>
      <w:r w:rsidR="00F6464E" w:rsidRPr="001C6960">
        <w:rPr>
          <w:rFonts w:eastAsia="Calibri"/>
          <w:lang w:eastAsia="en-US"/>
        </w:rPr>
        <w:t>a</w:t>
      </w:r>
      <w:r w:rsidR="00F6464E">
        <w:rPr>
          <w:rFonts w:eastAsia="Calibri"/>
          <w:lang w:eastAsia="en-US"/>
        </w:rPr>
        <w:t> </w:t>
      </w:r>
      <w:r w:rsidRPr="001C6960">
        <w:rPr>
          <w:rFonts w:eastAsia="Calibri"/>
          <w:lang w:eastAsia="en-US"/>
        </w:rPr>
        <w:t xml:space="preserve">charakteru zpracovávaných osobních údajů ze strany orgánů Finanční správy České republiky z hlediska jejich potřebnosti </w:t>
      </w:r>
      <w:r w:rsidR="00F6464E" w:rsidRPr="001C6960">
        <w:rPr>
          <w:rFonts w:eastAsia="Calibri"/>
          <w:lang w:eastAsia="en-US"/>
        </w:rPr>
        <w:t>a</w:t>
      </w:r>
      <w:r w:rsidR="00F6464E">
        <w:rPr>
          <w:rFonts w:eastAsia="Calibri"/>
          <w:lang w:eastAsia="en-US"/>
        </w:rPr>
        <w:t> </w:t>
      </w:r>
      <w:r w:rsidRPr="001C6960">
        <w:rPr>
          <w:rFonts w:eastAsia="Calibri"/>
          <w:lang w:eastAsia="en-US"/>
        </w:rPr>
        <w:t xml:space="preserve">přiměřenosti </w:t>
      </w:r>
      <w:r w:rsidR="007E60D8" w:rsidRPr="001C6960">
        <w:rPr>
          <w:rFonts w:eastAsia="Calibri"/>
          <w:lang w:eastAsia="en-US"/>
        </w:rPr>
        <w:t xml:space="preserve">vyplývají z rozsahu zákonné úpravy </w:t>
      </w:r>
      <w:r w:rsidR="00F6464E" w:rsidRPr="001C6960">
        <w:rPr>
          <w:rFonts w:eastAsia="Calibri"/>
          <w:lang w:eastAsia="en-US"/>
        </w:rPr>
        <w:t>a</w:t>
      </w:r>
      <w:r w:rsidR="00F6464E">
        <w:rPr>
          <w:rFonts w:eastAsia="Calibri"/>
          <w:lang w:eastAsia="en-US"/>
        </w:rPr>
        <w:t> </w:t>
      </w:r>
      <w:r w:rsidR="007E60D8" w:rsidRPr="001C6960">
        <w:rPr>
          <w:rFonts w:eastAsia="Calibri"/>
          <w:lang w:eastAsia="en-US"/>
        </w:rPr>
        <w:t>podstaty formulářov</w:t>
      </w:r>
      <w:r w:rsidR="0033726E">
        <w:rPr>
          <w:rFonts w:eastAsia="Calibri"/>
          <w:lang w:eastAsia="en-US"/>
        </w:rPr>
        <w:t>é</w:t>
      </w:r>
      <w:r w:rsidR="00633FEF">
        <w:rPr>
          <w:rFonts w:eastAsia="Calibri"/>
          <w:lang w:eastAsia="en-US"/>
        </w:rPr>
        <w:t>h</w:t>
      </w:r>
      <w:r w:rsidR="0033726E">
        <w:rPr>
          <w:rFonts w:eastAsia="Calibri"/>
          <w:lang w:eastAsia="en-US"/>
        </w:rPr>
        <w:t>o</w:t>
      </w:r>
      <w:r w:rsidR="007E60D8" w:rsidRPr="001C6960">
        <w:rPr>
          <w:rFonts w:eastAsia="Calibri"/>
          <w:lang w:eastAsia="en-US"/>
        </w:rPr>
        <w:t xml:space="preserve"> podání, je</w:t>
      </w:r>
      <w:r w:rsidR="0033726E">
        <w:rPr>
          <w:rFonts w:eastAsia="Calibri"/>
          <w:lang w:eastAsia="en-US"/>
        </w:rPr>
        <w:t>jí</w:t>
      </w:r>
      <w:r w:rsidR="00633FEF">
        <w:rPr>
          <w:rFonts w:eastAsia="Calibri"/>
          <w:lang w:eastAsia="en-US"/>
        </w:rPr>
        <w:t>ž</w:t>
      </w:r>
      <w:r w:rsidR="007E60D8" w:rsidRPr="001C6960">
        <w:rPr>
          <w:rFonts w:eastAsia="Calibri"/>
          <w:lang w:eastAsia="en-US"/>
        </w:rPr>
        <w:t xml:space="preserve"> vzor</w:t>
      </w:r>
      <w:r w:rsidR="00EA7F30">
        <w:rPr>
          <w:rFonts w:eastAsia="Calibri"/>
          <w:lang w:eastAsia="en-US"/>
        </w:rPr>
        <w:t>y</w:t>
      </w:r>
      <w:r w:rsidR="007E60D8" w:rsidRPr="001C6960">
        <w:rPr>
          <w:rFonts w:eastAsia="Calibri"/>
          <w:lang w:eastAsia="en-US"/>
        </w:rPr>
        <w:t xml:space="preserve"> j</w:t>
      </w:r>
      <w:r w:rsidR="00EA7F30">
        <w:rPr>
          <w:rFonts w:eastAsia="Calibri"/>
          <w:lang w:eastAsia="en-US"/>
        </w:rPr>
        <w:t>sou</w:t>
      </w:r>
      <w:r w:rsidR="007E60D8" w:rsidRPr="001C6960">
        <w:rPr>
          <w:rFonts w:eastAsia="Calibri"/>
          <w:lang w:eastAsia="en-US"/>
        </w:rPr>
        <w:t xml:space="preserve"> návrhem vyhlášky </w:t>
      </w:r>
      <w:r w:rsidR="0033726E">
        <w:rPr>
          <w:rFonts w:eastAsia="Calibri"/>
          <w:lang w:eastAsia="en-US"/>
        </w:rPr>
        <w:t>novelizován</w:t>
      </w:r>
      <w:r w:rsidR="00EA7F30">
        <w:rPr>
          <w:rFonts w:eastAsia="Calibri"/>
          <w:lang w:eastAsia="en-US"/>
        </w:rPr>
        <w:t>y</w:t>
      </w:r>
      <w:r w:rsidR="007E60D8" w:rsidRPr="001C6960">
        <w:rPr>
          <w:rFonts w:eastAsia="Calibri"/>
          <w:lang w:eastAsia="en-US"/>
        </w:rPr>
        <w:t xml:space="preserve"> (</w:t>
      </w:r>
      <w:r w:rsidR="00BE3A09" w:rsidRPr="001C6960">
        <w:rPr>
          <w:rFonts w:eastAsia="Calibri"/>
          <w:lang w:eastAsia="en-US"/>
        </w:rPr>
        <w:t xml:space="preserve">přičemž se současně jedná </w:t>
      </w:r>
      <w:r w:rsidR="00F6464E" w:rsidRPr="001C6960">
        <w:rPr>
          <w:rFonts w:eastAsia="Calibri"/>
          <w:lang w:eastAsia="en-US"/>
        </w:rPr>
        <w:t>o</w:t>
      </w:r>
      <w:r w:rsidR="00F6464E">
        <w:rPr>
          <w:rFonts w:eastAsia="Calibri"/>
          <w:lang w:eastAsia="en-US"/>
        </w:rPr>
        <w:t> </w:t>
      </w:r>
      <w:r w:rsidR="00BE3A09" w:rsidRPr="001C6960">
        <w:rPr>
          <w:rFonts w:eastAsia="Calibri"/>
          <w:lang w:eastAsia="en-US"/>
        </w:rPr>
        <w:t xml:space="preserve">rozsah </w:t>
      </w:r>
      <w:r w:rsidR="00F6464E" w:rsidRPr="001C6960">
        <w:rPr>
          <w:rFonts w:eastAsia="Calibri"/>
          <w:lang w:eastAsia="en-US"/>
        </w:rPr>
        <w:t>a</w:t>
      </w:r>
      <w:r w:rsidR="00F6464E">
        <w:rPr>
          <w:rFonts w:eastAsia="Calibri"/>
          <w:lang w:eastAsia="en-US"/>
        </w:rPr>
        <w:t> </w:t>
      </w:r>
      <w:r w:rsidR="00BE3A09" w:rsidRPr="001C6960">
        <w:rPr>
          <w:rFonts w:eastAsia="Calibri"/>
          <w:lang w:eastAsia="en-US"/>
        </w:rPr>
        <w:t xml:space="preserve">charakter zpracovávaných osobních údajů, který lze ve vztahu k zákonné úpravě </w:t>
      </w:r>
      <w:r w:rsidR="00F6464E" w:rsidRPr="001C6960">
        <w:rPr>
          <w:rFonts w:eastAsia="Calibri"/>
          <w:lang w:eastAsia="en-US"/>
        </w:rPr>
        <w:t>a</w:t>
      </w:r>
      <w:r w:rsidR="00F6464E">
        <w:rPr>
          <w:rFonts w:eastAsia="Calibri"/>
          <w:lang w:eastAsia="en-US"/>
        </w:rPr>
        <w:t> </w:t>
      </w:r>
      <w:r w:rsidR="00BE3A09" w:rsidRPr="001C6960">
        <w:rPr>
          <w:rFonts w:eastAsia="Calibri"/>
          <w:lang w:eastAsia="en-US"/>
        </w:rPr>
        <w:t>povaze daného podání označit jako minimalistický).</w:t>
      </w:r>
      <w:r w:rsidRPr="001C6960">
        <w:rPr>
          <w:rFonts w:eastAsia="Calibri"/>
          <w:lang w:eastAsia="en-US"/>
        </w:rPr>
        <w:t xml:space="preserve"> </w:t>
      </w:r>
    </w:p>
    <w:p w14:paraId="40529AD7" w14:textId="4050A322" w:rsidR="007B10A1" w:rsidRPr="001C6960" w:rsidRDefault="00BA204D" w:rsidP="007B10A1">
      <w:pPr>
        <w:widowControl w:val="0"/>
        <w:spacing w:after="120"/>
        <w:jc w:val="both"/>
        <w:rPr>
          <w:rFonts w:eastAsia="Calibri"/>
          <w:lang w:eastAsia="en-US"/>
        </w:rPr>
      </w:pPr>
      <w:r w:rsidRPr="001C6960">
        <w:rPr>
          <w:rFonts w:eastAsia="Calibri"/>
          <w:lang w:eastAsia="en-US"/>
        </w:rPr>
        <w:t xml:space="preserve">Předmětem vyhlášky je změna v oblasti </w:t>
      </w:r>
      <w:r w:rsidR="007B10A1" w:rsidRPr="001C6960">
        <w:rPr>
          <w:rFonts w:eastAsia="Calibri"/>
          <w:lang w:eastAsia="en-US"/>
        </w:rPr>
        <w:t xml:space="preserve">tzv. formulářových podání při správě daní podle </w:t>
      </w:r>
      <w:r w:rsidR="00E456D9" w:rsidRPr="001C6960">
        <w:rPr>
          <w:rFonts w:eastAsia="Calibri"/>
          <w:lang w:eastAsia="en-US"/>
        </w:rPr>
        <w:t>§ </w:t>
      </w:r>
      <w:r w:rsidR="007B10A1" w:rsidRPr="001C6960">
        <w:rPr>
          <w:rFonts w:eastAsia="Calibri"/>
          <w:lang w:eastAsia="en-US"/>
        </w:rPr>
        <w:t xml:space="preserve">72 daňového řádu, jejichž </w:t>
      </w:r>
      <w:r w:rsidRPr="001C6960">
        <w:rPr>
          <w:rFonts w:eastAsia="Calibri"/>
          <w:lang w:eastAsia="en-US"/>
        </w:rPr>
        <w:t>současná</w:t>
      </w:r>
      <w:r w:rsidR="007B10A1" w:rsidRPr="001C6960">
        <w:rPr>
          <w:rFonts w:eastAsia="Calibri"/>
          <w:lang w:eastAsia="en-US"/>
        </w:rPr>
        <w:t xml:space="preserve"> koncepce </w:t>
      </w:r>
      <w:r w:rsidRPr="001C6960">
        <w:rPr>
          <w:rFonts w:eastAsia="Calibri"/>
          <w:lang w:eastAsia="en-US"/>
        </w:rPr>
        <w:t xml:space="preserve">je </w:t>
      </w:r>
      <w:r w:rsidR="007B10A1" w:rsidRPr="001C6960">
        <w:rPr>
          <w:rFonts w:eastAsia="Calibri"/>
          <w:lang w:eastAsia="en-US"/>
        </w:rPr>
        <w:t xml:space="preserve">založená na stanovení vzorů těchto podání vyhláškami Ministerstva financí. Po stránce procesní se výkon správy daní řídí daňovým řádem, tj. veškerá činnost správce daně je </w:t>
      </w:r>
      <w:r w:rsidR="00E456D9" w:rsidRPr="001C6960">
        <w:rPr>
          <w:rFonts w:eastAsia="Calibri"/>
          <w:lang w:eastAsia="en-US"/>
        </w:rPr>
        <w:t>z </w:t>
      </w:r>
      <w:r w:rsidR="007B10A1" w:rsidRPr="001C6960">
        <w:rPr>
          <w:rFonts w:eastAsia="Calibri"/>
          <w:lang w:eastAsia="en-US"/>
        </w:rPr>
        <w:t xml:space="preserve">formálního hlediska limitována zákonem </w:t>
      </w:r>
      <w:r w:rsidR="00E456D9" w:rsidRPr="001C6960">
        <w:rPr>
          <w:rFonts w:eastAsia="Calibri"/>
          <w:lang w:eastAsia="en-US"/>
        </w:rPr>
        <w:t>a z </w:t>
      </w:r>
      <w:r w:rsidR="007B10A1" w:rsidRPr="001C6960">
        <w:rPr>
          <w:rFonts w:eastAsia="Calibri"/>
          <w:lang w:eastAsia="en-US"/>
        </w:rPr>
        <w:t xml:space="preserve">materiálního hlediska je limitována základním cílem správy daní – tj. správným zjištěním </w:t>
      </w:r>
      <w:r w:rsidR="00E456D9" w:rsidRPr="001C6960">
        <w:rPr>
          <w:rFonts w:eastAsia="Calibri"/>
          <w:lang w:eastAsia="en-US"/>
        </w:rPr>
        <w:t>a </w:t>
      </w:r>
      <w:r w:rsidR="007B10A1" w:rsidRPr="001C6960">
        <w:rPr>
          <w:rFonts w:eastAsia="Calibri"/>
          <w:lang w:eastAsia="en-US"/>
        </w:rPr>
        <w:t xml:space="preserve">stanovením daní </w:t>
      </w:r>
      <w:r w:rsidR="00E456D9" w:rsidRPr="001C6960">
        <w:rPr>
          <w:rFonts w:eastAsia="Calibri"/>
          <w:lang w:eastAsia="en-US"/>
        </w:rPr>
        <w:t>a </w:t>
      </w:r>
      <w:r w:rsidR="007B10A1" w:rsidRPr="001C6960">
        <w:rPr>
          <w:rFonts w:eastAsia="Calibri"/>
          <w:lang w:eastAsia="en-US"/>
        </w:rPr>
        <w:t xml:space="preserve">zabezpečením jejich úhrady. </w:t>
      </w:r>
      <w:r w:rsidR="00E456D9" w:rsidRPr="001C6960">
        <w:rPr>
          <w:rFonts w:eastAsia="Calibri"/>
          <w:lang w:eastAsia="en-US"/>
        </w:rPr>
        <w:t>K </w:t>
      </w:r>
      <w:r w:rsidR="007B10A1" w:rsidRPr="001C6960">
        <w:rPr>
          <w:rFonts w:eastAsia="Calibri"/>
          <w:lang w:eastAsia="en-US"/>
        </w:rPr>
        <w:t xml:space="preserve">tomu, aby správce daně mohl daň správně zjistit </w:t>
      </w:r>
      <w:r w:rsidR="00E456D9" w:rsidRPr="001C6960">
        <w:rPr>
          <w:rFonts w:eastAsia="Calibri"/>
          <w:lang w:eastAsia="en-US"/>
        </w:rPr>
        <w:t>a </w:t>
      </w:r>
      <w:r w:rsidR="007B10A1" w:rsidRPr="001C6960">
        <w:rPr>
          <w:rFonts w:eastAsia="Calibri"/>
          <w:lang w:eastAsia="en-US"/>
        </w:rPr>
        <w:t xml:space="preserve">stanovit, musí mimo jiné získat nezbytné informace. Tyto informace mu umožňují provést nezbytné úkony, vést příslušná řízení </w:t>
      </w:r>
      <w:r w:rsidR="00E456D9" w:rsidRPr="001C6960">
        <w:rPr>
          <w:rFonts w:eastAsia="Calibri"/>
          <w:lang w:eastAsia="en-US"/>
        </w:rPr>
        <w:t>a v </w:t>
      </w:r>
      <w:r w:rsidR="007B10A1" w:rsidRPr="001C6960">
        <w:rPr>
          <w:rFonts w:eastAsia="Calibri"/>
          <w:lang w:eastAsia="en-US"/>
        </w:rPr>
        <w:t xml:space="preserve">důsledku nich daň zjistit </w:t>
      </w:r>
      <w:r w:rsidR="00E456D9" w:rsidRPr="001C6960">
        <w:rPr>
          <w:rFonts w:eastAsia="Calibri"/>
          <w:lang w:eastAsia="en-US"/>
        </w:rPr>
        <w:t>a </w:t>
      </w:r>
      <w:r w:rsidR="007B10A1" w:rsidRPr="001C6960">
        <w:rPr>
          <w:rFonts w:eastAsia="Calibri"/>
          <w:lang w:eastAsia="en-US"/>
        </w:rPr>
        <w:t xml:space="preserve">stanovit, eventuálně zabezpečit její úhradu. Předmětné informace jsou </w:t>
      </w:r>
      <w:r w:rsidR="00E456D9" w:rsidRPr="001C6960">
        <w:rPr>
          <w:rFonts w:eastAsia="Calibri"/>
          <w:lang w:eastAsia="en-US"/>
        </w:rPr>
        <w:t>z </w:t>
      </w:r>
      <w:r w:rsidR="007B10A1" w:rsidRPr="001C6960">
        <w:rPr>
          <w:rFonts w:eastAsia="Calibri"/>
          <w:lang w:eastAsia="en-US"/>
        </w:rPr>
        <w:t xml:space="preserve">povahy věci </w:t>
      </w:r>
      <w:r w:rsidR="00E456D9" w:rsidRPr="001C6960">
        <w:rPr>
          <w:rFonts w:eastAsia="Calibri"/>
          <w:lang w:eastAsia="en-US"/>
        </w:rPr>
        <w:t>z </w:t>
      </w:r>
      <w:r w:rsidR="007B10A1" w:rsidRPr="001C6960">
        <w:rPr>
          <w:rFonts w:eastAsia="Calibri"/>
          <w:lang w:eastAsia="en-US"/>
        </w:rPr>
        <w:t xml:space="preserve">velké míry současně osobními údaji. Podle </w:t>
      </w:r>
      <w:r w:rsidR="007B10A1" w:rsidRPr="001C6960">
        <w:rPr>
          <w:rFonts w:eastAsia="Calibri"/>
          <w:lang w:eastAsia="en-US"/>
        </w:rPr>
        <w:lastRenderedPageBreak/>
        <w:t xml:space="preserve">ustanovení </w:t>
      </w:r>
      <w:r w:rsidR="00E456D9" w:rsidRPr="001C6960">
        <w:rPr>
          <w:rFonts w:eastAsia="Calibri"/>
          <w:lang w:eastAsia="en-US"/>
        </w:rPr>
        <w:t>§ 9 </w:t>
      </w:r>
      <w:r w:rsidR="007B10A1" w:rsidRPr="001C6960">
        <w:rPr>
          <w:rFonts w:eastAsia="Calibri"/>
          <w:lang w:eastAsia="en-US"/>
        </w:rPr>
        <w:t xml:space="preserve">odst. </w:t>
      </w:r>
      <w:r w:rsidR="00E456D9" w:rsidRPr="001C6960">
        <w:rPr>
          <w:rFonts w:eastAsia="Calibri"/>
          <w:lang w:eastAsia="en-US"/>
        </w:rPr>
        <w:t>3 </w:t>
      </w:r>
      <w:r w:rsidR="007B10A1" w:rsidRPr="001C6960">
        <w:rPr>
          <w:rFonts w:eastAsia="Calibri"/>
          <w:lang w:eastAsia="en-US"/>
        </w:rPr>
        <w:t xml:space="preserve">daňového řádu může správce daně zpracovávat osobní údaje </w:t>
      </w:r>
      <w:r w:rsidR="00E456D9" w:rsidRPr="001C6960">
        <w:rPr>
          <w:rFonts w:eastAsia="Calibri"/>
          <w:lang w:eastAsia="en-US"/>
        </w:rPr>
        <w:t>a </w:t>
      </w:r>
      <w:r w:rsidR="007B10A1" w:rsidRPr="001C6960">
        <w:rPr>
          <w:rFonts w:eastAsia="Calibri"/>
          <w:lang w:eastAsia="en-US"/>
        </w:rPr>
        <w:t>jiné údaje, jsou-li potře</w:t>
      </w:r>
      <w:r w:rsidR="007F3F05" w:rsidRPr="001C6960">
        <w:rPr>
          <w:rFonts w:eastAsia="Calibri"/>
          <w:lang w:eastAsia="en-US"/>
        </w:rPr>
        <w:t xml:space="preserve">bné pro správu daní, </w:t>
      </w:r>
      <w:r w:rsidR="00E456D9" w:rsidRPr="001C6960">
        <w:rPr>
          <w:rFonts w:eastAsia="Calibri"/>
          <w:lang w:eastAsia="en-US"/>
        </w:rPr>
        <w:t>a </w:t>
      </w:r>
      <w:r w:rsidR="007F3F05" w:rsidRPr="001C6960">
        <w:rPr>
          <w:rFonts w:eastAsia="Calibri"/>
          <w:lang w:eastAsia="en-US"/>
        </w:rPr>
        <w:t>to jen v </w:t>
      </w:r>
      <w:r w:rsidR="007B10A1" w:rsidRPr="001C6960">
        <w:rPr>
          <w:rFonts w:eastAsia="Calibri"/>
          <w:lang w:eastAsia="en-US"/>
        </w:rPr>
        <w:t xml:space="preserve">rozsahu, který je nezbytný pro dosažení cíle správy daní. Rovněž lze uvést, že při správě daní se uplatňuje zásada neveřejnosti. Informace </w:t>
      </w:r>
      <w:r w:rsidR="00E456D9" w:rsidRPr="001C6960">
        <w:rPr>
          <w:rFonts w:eastAsia="Calibri"/>
          <w:lang w:eastAsia="en-US"/>
        </w:rPr>
        <w:t>o </w:t>
      </w:r>
      <w:r w:rsidR="007B10A1" w:rsidRPr="001C6960">
        <w:rPr>
          <w:rFonts w:eastAsia="Calibri"/>
          <w:lang w:eastAsia="en-US"/>
        </w:rPr>
        <w:t xml:space="preserve">poměrech daňových subjektů jsou tak chráněny striktně upravenou povinností mlčenlivosti, které podléhá každý, kdo se tyto informace dozví, </w:t>
      </w:r>
      <w:r w:rsidR="00E456D9" w:rsidRPr="001C6960">
        <w:rPr>
          <w:rFonts w:eastAsia="Calibri"/>
          <w:lang w:eastAsia="en-US"/>
        </w:rPr>
        <w:t>a </w:t>
      </w:r>
      <w:r w:rsidR="007B10A1" w:rsidRPr="001C6960">
        <w:rPr>
          <w:rFonts w:eastAsia="Calibri"/>
          <w:lang w:eastAsia="en-US"/>
        </w:rPr>
        <w:t>to pod hrozbou pokuty do výše 500</w:t>
      </w:r>
      <w:r w:rsidR="00BE3A09" w:rsidRPr="001C6960">
        <w:rPr>
          <w:rFonts w:eastAsia="Calibri"/>
          <w:lang w:eastAsia="en-US"/>
        </w:rPr>
        <w:t> </w:t>
      </w:r>
      <w:r w:rsidR="007B10A1" w:rsidRPr="001C6960">
        <w:rPr>
          <w:rFonts w:eastAsia="Calibri"/>
          <w:lang w:eastAsia="en-US"/>
        </w:rPr>
        <w:t>000</w:t>
      </w:r>
      <w:r w:rsidR="00BE3A09" w:rsidRPr="001C6960">
        <w:rPr>
          <w:rFonts w:eastAsia="Calibri"/>
          <w:lang w:eastAsia="en-US"/>
        </w:rPr>
        <w:t> </w:t>
      </w:r>
      <w:r w:rsidR="007B10A1" w:rsidRPr="001C6960">
        <w:rPr>
          <w:rFonts w:eastAsia="Calibri"/>
          <w:lang w:eastAsia="en-US"/>
        </w:rPr>
        <w:t>Kč. Tyto informace nemohou být zpřístupněny veřejnosti, aniž by správce daně byl povinnosti mlčenlivosti zproštěn daňovým subjektem, kterého se týkají, anebo aniž by tak stanovil zákon. Při zpracování osobních údajů správcem daně se rovněž uplatní obecné záruky ochrany osobních ú</w:t>
      </w:r>
      <w:r w:rsidR="005F06D1" w:rsidRPr="001C6960">
        <w:rPr>
          <w:rFonts w:eastAsia="Calibri"/>
          <w:lang w:eastAsia="en-US"/>
        </w:rPr>
        <w:t>dajů, které jsou již obsažené v </w:t>
      </w:r>
      <w:r w:rsidR="007B10A1" w:rsidRPr="001C6960">
        <w:rPr>
          <w:rFonts w:eastAsia="Calibri"/>
          <w:lang w:eastAsia="en-US"/>
        </w:rPr>
        <w:t>daňovém řádu</w:t>
      </w:r>
      <w:r w:rsidRPr="001C6960">
        <w:rPr>
          <w:rFonts w:eastAsia="Calibri"/>
          <w:lang w:eastAsia="en-US"/>
        </w:rPr>
        <w:t xml:space="preserve"> (viz </w:t>
      </w:r>
      <w:r w:rsidR="00365960" w:rsidRPr="001C6960">
        <w:rPr>
          <w:rFonts w:eastAsia="Calibri"/>
          <w:lang w:eastAsia="en-US"/>
        </w:rPr>
        <w:t>§ </w:t>
      </w:r>
      <w:r w:rsidR="00AC42F9" w:rsidRPr="001C6960">
        <w:rPr>
          <w:rFonts w:eastAsia="Calibri"/>
          <w:lang w:eastAsia="en-US"/>
        </w:rPr>
        <w:t>59a)</w:t>
      </w:r>
      <w:r w:rsidR="004C3897" w:rsidRPr="001C6960">
        <w:rPr>
          <w:rFonts w:eastAsia="Calibri"/>
          <w:lang w:eastAsia="en-US"/>
        </w:rPr>
        <w:t>.</w:t>
      </w:r>
    </w:p>
    <w:p w14:paraId="3C0B1002" w14:textId="6386FF7B" w:rsidR="007B10A1" w:rsidRPr="001C6960" w:rsidRDefault="00E456D9" w:rsidP="007B10A1">
      <w:pPr>
        <w:widowControl w:val="0"/>
        <w:spacing w:after="120"/>
        <w:jc w:val="both"/>
        <w:rPr>
          <w:rFonts w:eastAsia="Calibri"/>
          <w:lang w:eastAsia="en-US"/>
        </w:rPr>
      </w:pPr>
      <w:r w:rsidRPr="001C6960">
        <w:rPr>
          <w:rFonts w:eastAsia="Calibri"/>
          <w:lang w:eastAsia="en-US"/>
        </w:rPr>
        <w:t>V </w:t>
      </w:r>
      <w:r w:rsidR="007B10A1" w:rsidRPr="001C6960">
        <w:rPr>
          <w:rFonts w:eastAsia="Calibri"/>
          <w:lang w:eastAsia="en-US"/>
        </w:rPr>
        <w:t xml:space="preserve">rámci získání </w:t>
      </w:r>
      <w:r w:rsidRPr="001C6960">
        <w:rPr>
          <w:rFonts w:eastAsia="Calibri"/>
          <w:lang w:eastAsia="en-US"/>
        </w:rPr>
        <w:t>a </w:t>
      </w:r>
      <w:r w:rsidR="007B10A1" w:rsidRPr="001C6960">
        <w:rPr>
          <w:rFonts w:eastAsia="Calibri"/>
          <w:lang w:eastAsia="en-US"/>
        </w:rPr>
        <w:t xml:space="preserve">zpracování osobních údajů při správě daní budou </w:t>
      </w:r>
      <w:r w:rsidRPr="001C6960">
        <w:rPr>
          <w:rFonts w:eastAsia="Calibri"/>
          <w:lang w:eastAsia="en-US"/>
        </w:rPr>
        <w:t>i </w:t>
      </w:r>
      <w:r w:rsidR="007B10A1" w:rsidRPr="001C6960">
        <w:rPr>
          <w:rFonts w:eastAsia="Calibri"/>
          <w:lang w:eastAsia="en-US"/>
        </w:rPr>
        <w:t xml:space="preserve">po realizaci navrhované úpravy využívány stávající (totožné) systémy zpracování osobních údajů, které jsou kompatibilní </w:t>
      </w:r>
      <w:r w:rsidRPr="001C6960">
        <w:rPr>
          <w:rFonts w:eastAsia="Calibri"/>
          <w:lang w:eastAsia="en-US"/>
        </w:rPr>
        <w:t>s </w:t>
      </w:r>
      <w:r w:rsidR="007B10A1" w:rsidRPr="001C6960">
        <w:rPr>
          <w:rFonts w:eastAsia="Calibri"/>
          <w:lang w:eastAsia="en-US"/>
        </w:rPr>
        <w:t xml:space="preserve">právní úpravou ochrany osobních údajů. Navržená právní úprava nijak nenarušuje stávající legitimní zákonný rámec pro zpracování osobních údajů správcem daně. Jde </w:t>
      </w:r>
      <w:r w:rsidRPr="001C6960">
        <w:rPr>
          <w:rFonts w:eastAsia="Calibri"/>
          <w:lang w:eastAsia="en-US"/>
        </w:rPr>
        <w:t>o </w:t>
      </w:r>
      <w:r w:rsidR="007B10A1" w:rsidRPr="001C6960">
        <w:rPr>
          <w:rFonts w:eastAsia="Calibri"/>
          <w:lang w:eastAsia="en-US"/>
        </w:rPr>
        <w:t xml:space="preserve">přiměřené </w:t>
      </w:r>
      <w:r w:rsidRPr="001C6960">
        <w:rPr>
          <w:rFonts w:eastAsia="Calibri"/>
          <w:lang w:eastAsia="en-US"/>
        </w:rPr>
        <w:t>a </w:t>
      </w:r>
      <w:r w:rsidR="007B10A1" w:rsidRPr="001C6960">
        <w:rPr>
          <w:rFonts w:eastAsia="Calibri"/>
          <w:lang w:eastAsia="en-US"/>
        </w:rPr>
        <w:t xml:space="preserve">relevantní zpracování osobních údajů omezené na nezbytný rozsah ve vztahu </w:t>
      </w:r>
      <w:r w:rsidRPr="001C6960">
        <w:rPr>
          <w:rFonts w:eastAsia="Calibri"/>
          <w:lang w:eastAsia="en-US"/>
        </w:rPr>
        <w:t>k </w:t>
      </w:r>
      <w:r w:rsidR="007B10A1" w:rsidRPr="001C6960">
        <w:rPr>
          <w:rFonts w:eastAsia="Calibri"/>
          <w:lang w:eastAsia="en-US"/>
        </w:rPr>
        <w:t>účelu, pro který jsou zpracováván</w:t>
      </w:r>
      <w:r w:rsidR="004C3897" w:rsidRPr="001C6960">
        <w:rPr>
          <w:rFonts w:eastAsia="Calibri"/>
          <w:lang w:eastAsia="en-US"/>
        </w:rPr>
        <w:t>y.</w:t>
      </w:r>
    </w:p>
    <w:p w14:paraId="223AE848" w14:textId="77777777" w:rsidR="009436B0" w:rsidRPr="001C6960" w:rsidRDefault="009436B0" w:rsidP="00D51E45">
      <w:pPr>
        <w:pStyle w:val="Nadpis2"/>
        <w:keepLines/>
        <w:numPr>
          <w:ilvl w:val="0"/>
          <w:numId w:val="1"/>
        </w:numPr>
        <w:shd w:val="clear" w:color="auto" w:fill="FFFFFF"/>
        <w:spacing w:before="0"/>
        <w:ind w:hanging="720"/>
        <w:jc w:val="both"/>
        <w:rPr>
          <w:sz w:val="24"/>
          <w:szCs w:val="24"/>
        </w:rPr>
      </w:pPr>
      <w:r w:rsidRPr="001C6960">
        <w:rPr>
          <w:sz w:val="24"/>
          <w:szCs w:val="24"/>
        </w:rPr>
        <w:t>Zhodnocení korupčních rizik</w:t>
      </w:r>
    </w:p>
    <w:p w14:paraId="48EDCFF9" w14:textId="5BED1AAE" w:rsidR="009436B0" w:rsidRPr="001C6960" w:rsidRDefault="00E12E2B" w:rsidP="00CF1FBF">
      <w:pPr>
        <w:keepNext/>
        <w:keepLines/>
        <w:spacing w:after="120"/>
        <w:jc w:val="both"/>
        <w:rPr>
          <w:rFonts w:eastAsia="Calibri"/>
          <w:lang w:eastAsia="en-US"/>
        </w:rPr>
      </w:pPr>
      <w:r w:rsidRPr="001C6960">
        <w:rPr>
          <w:rFonts w:eastAsia="Calibri"/>
          <w:lang w:eastAsia="en-US"/>
        </w:rPr>
        <w:t xml:space="preserve">Navrhovaná změna právní úpravy </w:t>
      </w:r>
      <w:r w:rsidR="009436B0" w:rsidRPr="001C6960">
        <w:rPr>
          <w:rFonts w:eastAsia="Calibri"/>
          <w:lang w:eastAsia="en-US"/>
        </w:rPr>
        <w:t xml:space="preserve">není </w:t>
      </w:r>
      <w:r w:rsidR="00284AB5" w:rsidRPr="001C6960">
        <w:rPr>
          <w:rFonts w:eastAsia="Calibri"/>
          <w:lang w:eastAsia="en-US"/>
        </w:rPr>
        <w:t>z </w:t>
      </w:r>
      <w:r w:rsidR="009436B0" w:rsidRPr="001C6960">
        <w:rPr>
          <w:rFonts w:eastAsia="Calibri"/>
          <w:lang w:eastAsia="en-US"/>
        </w:rPr>
        <w:t xml:space="preserve">korupčního hlediska riziková, </w:t>
      </w:r>
      <w:r w:rsidR="0094758D" w:rsidRPr="001C6960">
        <w:rPr>
          <w:rFonts w:eastAsia="Calibri"/>
          <w:lang w:eastAsia="en-US"/>
        </w:rPr>
        <w:t>neboť je převážně analogická ke stávající právní úpravě</w:t>
      </w:r>
      <w:r w:rsidR="00444721" w:rsidRPr="001C6960">
        <w:rPr>
          <w:rFonts w:eastAsia="Calibri"/>
          <w:lang w:eastAsia="en-US"/>
        </w:rPr>
        <w:t>.</w:t>
      </w:r>
      <w:r w:rsidR="009E52AA" w:rsidRPr="001C6960">
        <w:t xml:space="preserve"> </w:t>
      </w:r>
      <w:r w:rsidR="009E52AA" w:rsidRPr="001C6960">
        <w:rPr>
          <w:rFonts w:eastAsia="Calibri"/>
          <w:lang w:eastAsia="en-US"/>
        </w:rPr>
        <w:t>Předložen</w:t>
      </w:r>
      <w:r w:rsidR="00C468C2" w:rsidRPr="001C6960">
        <w:rPr>
          <w:rFonts w:eastAsia="Calibri"/>
          <w:lang w:eastAsia="en-US"/>
        </w:rPr>
        <w:t>é</w:t>
      </w:r>
      <w:r w:rsidR="009E52AA" w:rsidRPr="001C6960">
        <w:rPr>
          <w:rFonts w:eastAsia="Calibri"/>
          <w:lang w:eastAsia="en-US"/>
        </w:rPr>
        <w:t xml:space="preserve"> prováděcí předpis</w:t>
      </w:r>
      <w:r w:rsidR="00C468C2" w:rsidRPr="001C6960">
        <w:rPr>
          <w:rFonts w:eastAsia="Calibri"/>
          <w:lang w:eastAsia="en-US"/>
        </w:rPr>
        <w:t>y</w:t>
      </w:r>
      <w:r w:rsidR="009E52AA" w:rsidRPr="001C6960">
        <w:rPr>
          <w:rFonts w:eastAsia="Calibri"/>
          <w:lang w:eastAsia="en-US"/>
        </w:rPr>
        <w:t xml:space="preserve"> nezavádí diskreci </w:t>
      </w:r>
      <w:r w:rsidR="00284AB5" w:rsidRPr="001C6960">
        <w:rPr>
          <w:rFonts w:eastAsia="Calibri"/>
          <w:lang w:eastAsia="en-US"/>
        </w:rPr>
        <w:t>v </w:t>
      </w:r>
      <w:r w:rsidR="009E52AA" w:rsidRPr="001C6960">
        <w:rPr>
          <w:rFonts w:eastAsia="Calibri"/>
          <w:lang w:eastAsia="en-US"/>
        </w:rPr>
        <w:t xml:space="preserve">rozhodování, </w:t>
      </w:r>
      <w:r w:rsidR="00284AB5" w:rsidRPr="001C6960">
        <w:rPr>
          <w:rFonts w:eastAsia="Calibri"/>
          <w:lang w:eastAsia="en-US"/>
        </w:rPr>
        <w:t>v </w:t>
      </w:r>
      <w:r w:rsidR="009E52AA" w:rsidRPr="001C6960">
        <w:rPr>
          <w:rFonts w:eastAsia="Calibri"/>
          <w:lang w:eastAsia="en-US"/>
        </w:rPr>
        <w:t>níž by mohla být korupční rizika spatřována.</w:t>
      </w:r>
    </w:p>
    <w:p w14:paraId="665057AD" w14:textId="300E0A29" w:rsidR="00741332" w:rsidRPr="001C6960" w:rsidRDefault="00741332" w:rsidP="00D51E45">
      <w:pPr>
        <w:pStyle w:val="Nadpis2"/>
        <w:numPr>
          <w:ilvl w:val="0"/>
          <w:numId w:val="1"/>
        </w:numPr>
        <w:shd w:val="clear" w:color="auto" w:fill="FFFFFF"/>
        <w:spacing w:before="0"/>
        <w:ind w:hanging="720"/>
        <w:jc w:val="both"/>
        <w:rPr>
          <w:sz w:val="24"/>
          <w:szCs w:val="24"/>
        </w:rPr>
      </w:pPr>
      <w:r w:rsidRPr="001C6960">
        <w:rPr>
          <w:sz w:val="24"/>
          <w:szCs w:val="24"/>
        </w:rPr>
        <w:t xml:space="preserve">Zhodnocení dopadů </w:t>
      </w:r>
      <w:r w:rsidR="004C3897" w:rsidRPr="001C6960">
        <w:rPr>
          <w:sz w:val="24"/>
          <w:szCs w:val="24"/>
        </w:rPr>
        <w:t>na bezpečnost nebo obranu státu</w:t>
      </w:r>
    </w:p>
    <w:p w14:paraId="334067FB" w14:textId="56154899" w:rsidR="00741332" w:rsidRPr="001C6960" w:rsidRDefault="00033E85" w:rsidP="00CF1FBF">
      <w:pPr>
        <w:spacing w:after="120"/>
        <w:jc w:val="both"/>
        <w:rPr>
          <w:rFonts w:eastAsia="Calibri"/>
          <w:lang w:eastAsia="en-US"/>
        </w:rPr>
      </w:pPr>
      <w:r w:rsidRPr="001C6960">
        <w:rPr>
          <w:rFonts w:eastAsia="Calibri"/>
          <w:lang w:eastAsia="en-US"/>
        </w:rPr>
        <w:t xml:space="preserve">Navrhovaná </w:t>
      </w:r>
      <w:r w:rsidR="00AB6802" w:rsidRPr="001C6960">
        <w:rPr>
          <w:rFonts w:eastAsia="Calibri"/>
          <w:lang w:eastAsia="en-US"/>
        </w:rPr>
        <w:t xml:space="preserve">právní </w:t>
      </w:r>
      <w:r w:rsidRPr="001C6960">
        <w:rPr>
          <w:rFonts w:eastAsia="Calibri"/>
          <w:lang w:eastAsia="en-US"/>
        </w:rPr>
        <w:t>úprava nemá dopad na bezpečnost nebo obranu st</w:t>
      </w:r>
      <w:r w:rsidR="0044311E" w:rsidRPr="001C6960">
        <w:rPr>
          <w:rFonts w:eastAsia="Calibri"/>
          <w:lang w:eastAsia="en-US"/>
        </w:rPr>
        <w:t>átu</w:t>
      </w:r>
      <w:r w:rsidRPr="001C6960">
        <w:rPr>
          <w:rFonts w:eastAsia="Calibri"/>
          <w:lang w:eastAsia="en-US"/>
        </w:rPr>
        <w:t>.</w:t>
      </w:r>
    </w:p>
    <w:p w14:paraId="0211E7FF" w14:textId="257BC1C9" w:rsidR="00771871" w:rsidRPr="001C6960" w:rsidRDefault="00771871" w:rsidP="006841DB">
      <w:pPr>
        <w:pStyle w:val="Nadpis2"/>
        <w:numPr>
          <w:ilvl w:val="0"/>
          <w:numId w:val="1"/>
        </w:numPr>
        <w:shd w:val="clear" w:color="auto" w:fill="FFFFFF"/>
        <w:spacing w:before="0"/>
        <w:ind w:hanging="720"/>
        <w:jc w:val="both"/>
        <w:rPr>
          <w:sz w:val="24"/>
          <w:szCs w:val="24"/>
        </w:rPr>
      </w:pPr>
      <w:r w:rsidRPr="001C6960">
        <w:rPr>
          <w:sz w:val="24"/>
          <w:szCs w:val="24"/>
        </w:rPr>
        <w:t>Zhodnocení dopadů na rodiny</w:t>
      </w:r>
    </w:p>
    <w:p w14:paraId="03FDC455" w14:textId="5565CC9A" w:rsidR="00771871" w:rsidRPr="001C6960" w:rsidRDefault="00771871" w:rsidP="00771871">
      <w:pPr>
        <w:tabs>
          <w:tab w:val="left" w:pos="6660"/>
        </w:tabs>
        <w:spacing w:after="120"/>
        <w:jc w:val="both"/>
      </w:pPr>
      <w:r w:rsidRPr="001C6960">
        <w:t xml:space="preserve">S realizací návrhu vyhlášky nebudou spojeny žádné samostatné </w:t>
      </w:r>
      <w:r w:rsidR="00F6464E">
        <w:t xml:space="preserve">dopady </w:t>
      </w:r>
      <w:r w:rsidRPr="006841DB">
        <w:t>na rodiny</w:t>
      </w:r>
      <w:r w:rsidRPr="001C6960">
        <w:t>.</w:t>
      </w:r>
    </w:p>
    <w:p w14:paraId="7BE7BC46" w14:textId="0D24C41F" w:rsidR="00771871" w:rsidRPr="006841DB" w:rsidRDefault="00771871" w:rsidP="006841DB">
      <w:pPr>
        <w:pStyle w:val="Nadpis2"/>
        <w:numPr>
          <w:ilvl w:val="0"/>
          <w:numId w:val="1"/>
        </w:numPr>
        <w:shd w:val="clear" w:color="auto" w:fill="FFFFFF"/>
        <w:spacing w:before="0"/>
        <w:ind w:hanging="720"/>
        <w:jc w:val="both"/>
        <w:rPr>
          <w:sz w:val="24"/>
          <w:szCs w:val="24"/>
        </w:rPr>
      </w:pPr>
      <w:r w:rsidRPr="006841DB">
        <w:rPr>
          <w:sz w:val="24"/>
          <w:szCs w:val="24"/>
        </w:rPr>
        <w:t>Zhodnocení územních dopadů, včetně dopadů na územní samosprávné celky</w:t>
      </w:r>
    </w:p>
    <w:p w14:paraId="56848684" w14:textId="1792DBA0" w:rsidR="001C6960" w:rsidRPr="006841DB" w:rsidRDefault="00F6464E" w:rsidP="006841DB">
      <w:pPr>
        <w:tabs>
          <w:tab w:val="left" w:pos="6660"/>
        </w:tabs>
        <w:spacing w:after="120"/>
        <w:jc w:val="both"/>
      </w:pPr>
      <w:r w:rsidRPr="001C6960">
        <w:t>S</w:t>
      </w:r>
      <w:r>
        <w:t> </w:t>
      </w:r>
      <w:r w:rsidR="001C6960" w:rsidRPr="001C6960">
        <w:t xml:space="preserve">realizací návrhu vyhlášky nebudou spojeny žádné </w:t>
      </w:r>
      <w:r w:rsidR="001C6960">
        <w:t xml:space="preserve">územní dopady, </w:t>
      </w:r>
      <w:r>
        <w:t>a </w:t>
      </w:r>
      <w:r w:rsidR="001C6960">
        <w:t>to včetně dopadů na </w:t>
      </w:r>
      <w:r w:rsidR="001C6960" w:rsidRPr="006169EE">
        <w:t>územní samosprávné celky</w:t>
      </w:r>
      <w:r w:rsidR="001C6960" w:rsidRPr="001C6960">
        <w:t>.</w:t>
      </w:r>
    </w:p>
    <w:p w14:paraId="098EFABD" w14:textId="641F18E1" w:rsidR="00771871" w:rsidRPr="00154E3C" w:rsidRDefault="00771871" w:rsidP="006841DB">
      <w:pPr>
        <w:pStyle w:val="Nadpis2"/>
        <w:numPr>
          <w:ilvl w:val="0"/>
          <w:numId w:val="1"/>
        </w:numPr>
        <w:shd w:val="clear" w:color="auto" w:fill="FFFFFF"/>
        <w:spacing w:before="0"/>
        <w:ind w:hanging="720"/>
        <w:jc w:val="both"/>
        <w:rPr>
          <w:sz w:val="24"/>
          <w:szCs w:val="24"/>
        </w:rPr>
      </w:pPr>
      <w:r w:rsidRPr="00154E3C">
        <w:rPr>
          <w:sz w:val="24"/>
          <w:szCs w:val="24"/>
        </w:rPr>
        <w:t>Zhodnocení souladu navrhovaného řešení se zásadami tvorby digitálně přívětivé</w:t>
      </w:r>
      <w:r w:rsidR="001C6960" w:rsidRPr="00154E3C">
        <w:rPr>
          <w:sz w:val="24"/>
          <w:szCs w:val="24"/>
        </w:rPr>
        <w:t xml:space="preserve"> legislativy</w:t>
      </w:r>
    </w:p>
    <w:p w14:paraId="0F60583F" w14:textId="4C8BA595" w:rsidR="001C6960" w:rsidRPr="006841DB" w:rsidRDefault="001C6960" w:rsidP="006841DB">
      <w:pPr>
        <w:tabs>
          <w:tab w:val="left" w:pos="6660"/>
        </w:tabs>
        <w:spacing w:after="120"/>
        <w:jc w:val="both"/>
      </w:pPr>
      <w:r w:rsidRPr="00154E3C">
        <w:t xml:space="preserve">Předmětný návrh vyhlášky reaguje </w:t>
      </w:r>
      <w:r w:rsidR="0053380E">
        <w:t>především</w:t>
      </w:r>
      <w:r w:rsidR="00F6464E" w:rsidRPr="00154E3C">
        <w:t xml:space="preserve"> </w:t>
      </w:r>
      <w:r w:rsidRPr="00154E3C">
        <w:t xml:space="preserve">na úpravu zákona </w:t>
      </w:r>
      <w:r w:rsidR="005B4E96" w:rsidRPr="00B93942">
        <w:t>o</w:t>
      </w:r>
      <w:r w:rsidR="005B4E96">
        <w:t> </w:t>
      </w:r>
      <w:r w:rsidR="00B93942" w:rsidRPr="00B93942">
        <w:t>daních z</w:t>
      </w:r>
      <w:r w:rsidR="009616C0">
        <w:t> </w:t>
      </w:r>
      <w:r w:rsidR="00B93942" w:rsidRPr="00B93942">
        <w:t>příjmů</w:t>
      </w:r>
      <w:r w:rsidR="009616C0">
        <w:t xml:space="preserve"> </w:t>
      </w:r>
      <w:r w:rsidRPr="00154E3C">
        <w:t>obsaženou v</w:t>
      </w:r>
      <w:r w:rsidR="00FA4E81">
        <w:t> návrhu zákona</w:t>
      </w:r>
      <w:r w:rsidR="00FA4E81" w:rsidRPr="002030FC">
        <w:t>, kterým se mění některé zákony v</w:t>
      </w:r>
      <w:r w:rsidR="00FA4E81">
        <w:t> </w:t>
      </w:r>
      <w:r w:rsidR="00FA4E81" w:rsidRPr="002030FC">
        <w:t>souvislosti s</w:t>
      </w:r>
      <w:r w:rsidR="00FA4E81">
        <w:t> </w:t>
      </w:r>
      <w:r w:rsidR="00FA4E81" w:rsidRPr="002030FC">
        <w:t>konsolidací veřejných rozpočtů</w:t>
      </w:r>
      <w:r w:rsidR="00D34976">
        <w:t xml:space="preserve"> (</w:t>
      </w:r>
      <w:r w:rsidR="00D151A3">
        <w:t>senátní</w:t>
      </w:r>
      <w:r w:rsidR="00D151A3">
        <w:t xml:space="preserve"> </w:t>
      </w:r>
      <w:r w:rsidR="00D34976">
        <w:t xml:space="preserve">tisk </w:t>
      </w:r>
      <w:r w:rsidR="005B4E96">
        <w:t>č. </w:t>
      </w:r>
      <w:r w:rsidR="00D151A3">
        <w:t>161</w:t>
      </w:r>
      <w:r w:rsidR="00D34976">
        <w:t>)</w:t>
      </w:r>
      <w:r w:rsidRPr="00154E3C">
        <w:t xml:space="preserve">, </w:t>
      </w:r>
      <w:r w:rsidR="00F6464E" w:rsidRPr="00154E3C">
        <w:t>u </w:t>
      </w:r>
      <w:r w:rsidRPr="00154E3C">
        <w:t>kterého byl zhodnocen soulad se zásada</w:t>
      </w:r>
      <w:r w:rsidR="00880AC2">
        <w:t>mi pro </w:t>
      </w:r>
      <w:r w:rsidRPr="00154E3C">
        <w:t>tvorbu digitálně přívětivé legislativy. V uvedeném koncepčním ohledu nemá tedy předkladatel možnost se v rámci návrhu vyhlášky od její stávající podoby diskrečně odchýlit</w:t>
      </w:r>
      <w:r w:rsidR="00AA3C5C" w:rsidRPr="00154E3C">
        <w:t>,</w:t>
      </w:r>
      <w:r w:rsidRPr="00154E3C">
        <w:t xml:space="preserve"> a požadované posouzení proto není v případě předkládaného návrhu relevantní.</w:t>
      </w:r>
      <w:r w:rsidR="00AA3C5C" w:rsidRPr="00AA3C5C">
        <w:t xml:space="preserve"> </w:t>
      </w:r>
    </w:p>
    <w:p w14:paraId="48E1E3BF" w14:textId="77777777" w:rsidR="009F3C91" w:rsidRPr="004E2CCF" w:rsidRDefault="00FE6F9D" w:rsidP="00E31988">
      <w:pPr>
        <w:spacing w:before="120" w:after="120"/>
        <w:jc w:val="center"/>
        <w:rPr>
          <w:b/>
          <w:bCs/>
          <w:iCs/>
          <w:sz w:val="32"/>
          <w:szCs w:val="32"/>
        </w:rPr>
      </w:pPr>
      <w:r w:rsidRPr="004E2CCF">
        <w:rPr>
          <w:rFonts w:eastAsia="Calibri"/>
          <w:lang w:eastAsia="en-US"/>
        </w:rPr>
        <w:br w:type="page"/>
      </w:r>
      <w:r w:rsidR="00FB669C" w:rsidRPr="004E2CCF">
        <w:rPr>
          <w:b/>
          <w:bCs/>
          <w:iCs/>
          <w:sz w:val="32"/>
          <w:szCs w:val="32"/>
        </w:rPr>
        <w:lastRenderedPageBreak/>
        <w:t xml:space="preserve">II. </w:t>
      </w:r>
      <w:r w:rsidR="009F3C91" w:rsidRPr="004E2CCF">
        <w:rPr>
          <w:b/>
          <w:bCs/>
          <w:iCs/>
          <w:sz w:val="32"/>
          <w:szCs w:val="32"/>
        </w:rPr>
        <w:t>Zvláštní část</w:t>
      </w:r>
    </w:p>
    <w:p w14:paraId="223AEB20" w14:textId="615D3DAD" w:rsidR="00014343" w:rsidRPr="00BB0CEA" w:rsidRDefault="00014343" w:rsidP="0015590E">
      <w:pPr>
        <w:pStyle w:val="Dvodovzprvaknovlnku"/>
        <w:keepNext w:val="0"/>
        <w:widowControl w:val="0"/>
        <w:spacing w:before="0" w:after="120"/>
        <w:rPr>
          <w:rFonts w:ascii="Times New Roman" w:hAnsi="Times New Roman"/>
          <w:color w:val="auto"/>
          <w:szCs w:val="24"/>
        </w:rPr>
      </w:pPr>
      <w:r>
        <w:rPr>
          <w:rFonts w:ascii="Times New Roman" w:hAnsi="Times New Roman"/>
          <w:color w:val="auto"/>
          <w:szCs w:val="24"/>
        </w:rPr>
        <w:t>K čl. </w:t>
      </w:r>
      <w:r w:rsidR="00C83EE3">
        <w:rPr>
          <w:rFonts w:ascii="Times New Roman" w:hAnsi="Times New Roman"/>
          <w:color w:val="auto"/>
          <w:szCs w:val="24"/>
        </w:rPr>
        <w:t>I</w:t>
      </w:r>
    </w:p>
    <w:p w14:paraId="74B5F65A" w14:textId="1A2F1433" w:rsidR="00E332ED" w:rsidRPr="00C83EE3" w:rsidRDefault="00C83EE3" w:rsidP="0015590E">
      <w:pPr>
        <w:pStyle w:val="Dvodovzprvaknovlnku"/>
        <w:keepNext w:val="0"/>
        <w:widowControl w:val="0"/>
        <w:spacing w:before="0" w:after="120"/>
        <w:rPr>
          <w:rFonts w:ascii="Times New Roman" w:hAnsi="Times New Roman"/>
          <w:color w:val="auto"/>
          <w:szCs w:val="24"/>
        </w:rPr>
      </w:pPr>
      <w:r w:rsidRPr="00C83EE3">
        <w:rPr>
          <w:rFonts w:ascii="Times New Roman" w:hAnsi="Times New Roman"/>
          <w:color w:val="auto"/>
          <w:szCs w:val="24"/>
        </w:rPr>
        <w:t xml:space="preserve">Bod </w:t>
      </w:r>
      <w:r w:rsidR="005B4E96" w:rsidRPr="00C83EE3">
        <w:rPr>
          <w:rFonts w:ascii="Times New Roman" w:hAnsi="Times New Roman"/>
          <w:color w:val="auto"/>
          <w:szCs w:val="24"/>
        </w:rPr>
        <w:t>1</w:t>
      </w:r>
      <w:r w:rsidR="005B4E96">
        <w:rPr>
          <w:rFonts w:ascii="Times New Roman" w:hAnsi="Times New Roman"/>
          <w:color w:val="auto"/>
          <w:szCs w:val="24"/>
        </w:rPr>
        <w:t> </w:t>
      </w:r>
      <w:r w:rsidRPr="00C83EE3">
        <w:rPr>
          <w:rFonts w:ascii="Times New Roman" w:hAnsi="Times New Roman"/>
          <w:color w:val="auto"/>
          <w:szCs w:val="24"/>
        </w:rPr>
        <w:t>(</w:t>
      </w:r>
      <w:r w:rsidR="005B4E96" w:rsidRPr="00C83EE3">
        <w:rPr>
          <w:rFonts w:ascii="Times New Roman" w:hAnsi="Times New Roman"/>
          <w:color w:val="auto"/>
          <w:szCs w:val="24"/>
        </w:rPr>
        <w:t>§</w:t>
      </w:r>
      <w:r w:rsidR="005B4E96">
        <w:rPr>
          <w:rFonts w:ascii="Times New Roman" w:hAnsi="Times New Roman"/>
          <w:color w:val="auto"/>
          <w:szCs w:val="24"/>
        </w:rPr>
        <w:t> </w:t>
      </w:r>
      <w:r w:rsidR="005B4E96" w:rsidRPr="00C83EE3">
        <w:rPr>
          <w:rFonts w:ascii="Times New Roman" w:hAnsi="Times New Roman"/>
          <w:color w:val="auto"/>
          <w:szCs w:val="24"/>
        </w:rPr>
        <w:t>2</w:t>
      </w:r>
      <w:r w:rsidR="005B4E96">
        <w:rPr>
          <w:rFonts w:ascii="Times New Roman" w:hAnsi="Times New Roman"/>
          <w:color w:val="auto"/>
          <w:szCs w:val="24"/>
        </w:rPr>
        <w:t> </w:t>
      </w:r>
      <w:r w:rsidRPr="00C83EE3">
        <w:rPr>
          <w:rFonts w:ascii="Times New Roman" w:hAnsi="Times New Roman"/>
          <w:color w:val="auto"/>
          <w:szCs w:val="24"/>
        </w:rPr>
        <w:t xml:space="preserve">písm. n) </w:t>
      </w:r>
      <w:r w:rsidR="005B4E96" w:rsidRPr="00C83EE3">
        <w:rPr>
          <w:rFonts w:ascii="Times New Roman" w:hAnsi="Times New Roman"/>
          <w:color w:val="auto"/>
          <w:szCs w:val="24"/>
        </w:rPr>
        <w:t>a</w:t>
      </w:r>
      <w:r w:rsidR="005B4E96">
        <w:rPr>
          <w:rFonts w:ascii="Times New Roman" w:hAnsi="Times New Roman"/>
          <w:color w:val="auto"/>
          <w:szCs w:val="24"/>
        </w:rPr>
        <w:t> </w:t>
      </w:r>
      <w:r w:rsidRPr="00C83EE3">
        <w:rPr>
          <w:rFonts w:ascii="Times New Roman" w:hAnsi="Times New Roman"/>
          <w:color w:val="auto"/>
          <w:szCs w:val="24"/>
        </w:rPr>
        <w:t>o))</w:t>
      </w:r>
    </w:p>
    <w:p w14:paraId="1357E7E6" w14:textId="25ECFBE3" w:rsidR="002934AE" w:rsidRDefault="00471F9F" w:rsidP="00471F9F">
      <w:pPr>
        <w:pStyle w:val="Dvodovzprvaknovlnku"/>
        <w:spacing w:before="0" w:after="120"/>
        <w:rPr>
          <w:rFonts w:ascii="Times New Roman" w:hAnsi="Times New Roman"/>
          <w:b w:val="0"/>
          <w:color w:val="auto"/>
          <w:szCs w:val="24"/>
        </w:rPr>
      </w:pPr>
      <w:r w:rsidRPr="009029F6">
        <w:rPr>
          <w:rFonts w:ascii="Times New Roman" w:hAnsi="Times New Roman"/>
          <w:b w:val="0"/>
          <w:color w:val="auto"/>
          <w:szCs w:val="24"/>
        </w:rPr>
        <w:t>V rámci výčtu vzorů formulářových podání upravených vyhláškou č.</w:t>
      </w:r>
      <w:r>
        <w:rPr>
          <w:rFonts w:ascii="Times New Roman" w:hAnsi="Times New Roman"/>
          <w:b w:val="0"/>
          <w:color w:val="auto"/>
          <w:szCs w:val="24"/>
        </w:rPr>
        <w:t> </w:t>
      </w:r>
      <w:r w:rsidRPr="009029F6">
        <w:rPr>
          <w:rFonts w:ascii="Times New Roman" w:hAnsi="Times New Roman"/>
          <w:b w:val="0"/>
          <w:color w:val="auto"/>
          <w:szCs w:val="24"/>
        </w:rPr>
        <w:t>525/2020 Sb. se doplňují nové vzory</w:t>
      </w:r>
      <w:r w:rsidRPr="00471F9F">
        <w:rPr>
          <w:rFonts w:ascii="Times New Roman" w:hAnsi="Times New Roman"/>
          <w:b w:val="0"/>
          <w:color w:val="auto"/>
          <w:szCs w:val="24"/>
        </w:rPr>
        <w:t xml:space="preserve">, </w:t>
      </w:r>
      <w:r w:rsidR="005B4E96" w:rsidRPr="00471F9F">
        <w:rPr>
          <w:rFonts w:ascii="Times New Roman" w:hAnsi="Times New Roman"/>
          <w:b w:val="0"/>
          <w:color w:val="auto"/>
          <w:szCs w:val="24"/>
        </w:rPr>
        <w:t>a</w:t>
      </w:r>
      <w:r w:rsidR="005B4E96">
        <w:rPr>
          <w:rFonts w:ascii="Times New Roman" w:hAnsi="Times New Roman"/>
          <w:b w:val="0"/>
          <w:color w:val="auto"/>
          <w:szCs w:val="24"/>
        </w:rPr>
        <w:t> </w:t>
      </w:r>
      <w:r w:rsidRPr="00471F9F">
        <w:rPr>
          <w:rFonts w:ascii="Times New Roman" w:hAnsi="Times New Roman"/>
          <w:b w:val="0"/>
          <w:color w:val="auto"/>
          <w:szCs w:val="24"/>
        </w:rPr>
        <w:t xml:space="preserve">to </w:t>
      </w:r>
      <w:r w:rsidR="002934AE" w:rsidRPr="00471F9F">
        <w:rPr>
          <w:rFonts w:ascii="Times New Roman" w:hAnsi="Times New Roman"/>
          <w:b w:val="0"/>
          <w:color w:val="auto"/>
          <w:szCs w:val="24"/>
        </w:rPr>
        <w:t xml:space="preserve">oznámení </w:t>
      </w:r>
      <w:r w:rsidR="005B4E96" w:rsidRPr="00471F9F">
        <w:rPr>
          <w:rFonts w:ascii="Times New Roman" w:hAnsi="Times New Roman"/>
          <w:b w:val="0"/>
          <w:color w:val="auto"/>
          <w:szCs w:val="24"/>
        </w:rPr>
        <w:t>o</w:t>
      </w:r>
      <w:r w:rsidR="005B4E96">
        <w:rPr>
          <w:rFonts w:ascii="Times New Roman" w:hAnsi="Times New Roman"/>
          <w:b w:val="0"/>
          <w:color w:val="auto"/>
          <w:szCs w:val="24"/>
        </w:rPr>
        <w:t> </w:t>
      </w:r>
      <w:r w:rsidR="002934AE" w:rsidRPr="00471F9F">
        <w:rPr>
          <w:rFonts w:ascii="Times New Roman" w:hAnsi="Times New Roman"/>
          <w:b w:val="0"/>
          <w:color w:val="auto"/>
          <w:szCs w:val="24"/>
        </w:rPr>
        <w:t xml:space="preserve">příjmech plynoucích do zahraničí </w:t>
      </w:r>
      <w:r w:rsidR="005B4E96" w:rsidRPr="00471F9F">
        <w:rPr>
          <w:rFonts w:ascii="Times New Roman" w:hAnsi="Times New Roman"/>
          <w:b w:val="0"/>
          <w:color w:val="auto"/>
          <w:szCs w:val="24"/>
        </w:rPr>
        <w:t>a</w:t>
      </w:r>
      <w:r w:rsidR="005B4E96">
        <w:rPr>
          <w:rFonts w:ascii="Times New Roman" w:hAnsi="Times New Roman"/>
          <w:b w:val="0"/>
          <w:color w:val="auto"/>
          <w:szCs w:val="24"/>
        </w:rPr>
        <w:t> </w:t>
      </w:r>
      <w:r w:rsidR="002934AE" w:rsidRPr="00471F9F">
        <w:rPr>
          <w:rFonts w:ascii="Times New Roman" w:hAnsi="Times New Roman"/>
          <w:b w:val="0"/>
          <w:color w:val="auto"/>
          <w:szCs w:val="24"/>
        </w:rPr>
        <w:t xml:space="preserve">oznámení </w:t>
      </w:r>
      <w:r w:rsidR="005B4E96" w:rsidRPr="00471F9F">
        <w:rPr>
          <w:rFonts w:ascii="Times New Roman" w:hAnsi="Times New Roman"/>
          <w:b w:val="0"/>
          <w:color w:val="auto"/>
          <w:szCs w:val="24"/>
        </w:rPr>
        <w:t>o</w:t>
      </w:r>
      <w:r w:rsidR="005B4E96">
        <w:rPr>
          <w:rFonts w:ascii="Times New Roman" w:hAnsi="Times New Roman"/>
          <w:b w:val="0"/>
          <w:color w:val="auto"/>
          <w:szCs w:val="24"/>
        </w:rPr>
        <w:t> </w:t>
      </w:r>
      <w:r w:rsidR="002934AE" w:rsidRPr="00471F9F">
        <w:rPr>
          <w:rFonts w:ascii="Times New Roman" w:hAnsi="Times New Roman"/>
          <w:b w:val="0"/>
          <w:color w:val="auto"/>
          <w:szCs w:val="24"/>
        </w:rPr>
        <w:t>vstupu d</w:t>
      </w:r>
      <w:r>
        <w:rPr>
          <w:rFonts w:ascii="Times New Roman" w:hAnsi="Times New Roman"/>
          <w:b w:val="0"/>
          <w:color w:val="auto"/>
          <w:szCs w:val="24"/>
        </w:rPr>
        <w:t>o </w:t>
      </w:r>
      <w:r w:rsidRPr="00471F9F">
        <w:rPr>
          <w:rFonts w:ascii="Times New Roman" w:hAnsi="Times New Roman"/>
          <w:b w:val="0"/>
          <w:color w:val="auto"/>
          <w:szCs w:val="24"/>
        </w:rPr>
        <w:t>paušálního režimu.</w:t>
      </w:r>
    </w:p>
    <w:p w14:paraId="0787EB3C" w14:textId="6ED384B4" w:rsidR="002B5A89" w:rsidRDefault="002B5A89" w:rsidP="002B5A89">
      <w:pPr>
        <w:pStyle w:val="Dvodovzprvaknovlnku"/>
        <w:keepNext w:val="0"/>
        <w:widowControl w:val="0"/>
        <w:spacing w:before="0" w:after="120"/>
        <w:rPr>
          <w:rFonts w:ascii="Times New Roman" w:hAnsi="Times New Roman"/>
          <w:color w:val="auto"/>
          <w:szCs w:val="24"/>
        </w:rPr>
      </w:pPr>
      <w:r w:rsidRPr="00C83EE3">
        <w:rPr>
          <w:rFonts w:ascii="Times New Roman" w:hAnsi="Times New Roman"/>
          <w:color w:val="auto"/>
          <w:szCs w:val="24"/>
        </w:rPr>
        <w:t xml:space="preserve">Bod </w:t>
      </w:r>
      <w:r>
        <w:rPr>
          <w:rFonts w:ascii="Times New Roman" w:hAnsi="Times New Roman"/>
          <w:color w:val="auto"/>
          <w:szCs w:val="24"/>
        </w:rPr>
        <w:t>2 </w:t>
      </w:r>
      <w:r w:rsidRPr="00C83EE3">
        <w:rPr>
          <w:rFonts w:ascii="Times New Roman" w:hAnsi="Times New Roman"/>
          <w:color w:val="auto"/>
          <w:szCs w:val="24"/>
        </w:rPr>
        <w:t>(§</w:t>
      </w:r>
      <w:r>
        <w:rPr>
          <w:rFonts w:ascii="Times New Roman" w:hAnsi="Times New Roman"/>
          <w:color w:val="auto"/>
          <w:szCs w:val="24"/>
        </w:rPr>
        <w:t> 4</w:t>
      </w:r>
      <w:r w:rsidRPr="00C83EE3">
        <w:rPr>
          <w:rFonts w:ascii="Times New Roman" w:hAnsi="Times New Roman"/>
          <w:color w:val="auto"/>
          <w:szCs w:val="24"/>
        </w:rPr>
        <w:t>)</w:t>
      </w:r>
    </w:p>
    <w:p w14:paraId="152267DF" w14:textId="12A7B256" w:rsidR="002B5A89" w:rsidRPr="003B7F1E" w:rsidRDefault="002B5A89" w:rsidP="003B7F1E">
      <w:pPr>
        <w:pStyle w:val="Dvodovzprvaknovlnku"/>
        <w:spacing w:before="0" w:after="120"/>
        <w:rPr>
          <w:rFonts w:ascii="Times New Roman" w:hAnsi="Times New Roman"/>
          <w:b w:val="0"/>
          <w:color w:val="auto"/>
          <w:szCs w:val="24"/>
        </w:rPr>
      </w:pPr>
      <w:r w:rsidRPr="003B7F1E">
        <w:rPr>
          <w:rFonts w:ascii="Times New Roman" w:hAnsi="Times New Roman"/>
          <w:b w:val="0"/>
          <w:color w:val="auto"/>
          <w:szCs w:val="24"/>
        </w:rPr>
        <w:t>Dochází k aktualizaci předmětného ustanovení, konkrétně ke zrušení textu „s výjimkou formulářového podání podle § 2 písm. f), které lze elektronicky podat pouze ve formátu PDF“, který se vztahuje ke vzoru hlášení plátce daně o provedení srážky zajištění daně ze zdanitelných příjmů. Dané hlášení je</w:t>
      </w:r>
      <w:r w:rsidR="003B7F1E" w:rsidRPr="003B7F1E">
        <w:rPr>
          <w:rFonts w:ascii="Times New Roman" w:hAnsi="Times New Roman"/>
          <w:b w:val="0"/>
          <w:color w:val="auto"/>
          <w:szCs w:val="24"/>
        </w:rPr>
        <w:t xml:space="preserve"> nyní</w:t>
      </w:r>
      <w:r w:rsidRPr="003B7F1E">
        <w:rPr>
          <w:rFonts w:ascii="Times New Roman" w:hAnsi="Times New Roman"/>
          <w:b w:val="0"/>
          <w:color w:val="auto"/>
          <w:szCs w:val="24"/>
        </w:rPr>
        <w:t xml:space="preserve"> v elektronické podobě na portálu Moje daně</w:t>
      </w:r>
      <w:r w:rsidR="003B7F1E" w:rsidRPr="003B7F1E">
        <w:rPr>
          <w:rFonts w:ascii="Times New Roman" w:hAnsi="Times New Roman"/>
          <w:b w:val="0"/>
          <w:color w:val="auto"/>
          <w:szCs w:val="24"/>
        </w:rPr>
        <w:t xml:space="preserve"> a podává se </w:t>
      </w:r>
      <w:r w:rsidRPr="003B7F1E">
        <w:rPr>
          <w:rFonts w:ascii="Times New Roman" w:hAnsi="Times New Roman"/>
          <w:b w:val="0"/>
          <w:color w:val="auto"/>
          <w:szCs w:val="24"/>
        </w:rPr>
        <w:t xml:space="preserve">elektronicky. </w:t>
      </w:r>
    </w:p>
    <w:p w14:paraId="521CBACF" w14:textId="245C2FC1" w:rsidR="00C83EE3" w:rsidRPr="00C83EE3" w:rsidRDefault="00C83EE3" w:rsidP="0015590E">
      <w:pPr>
        <w:pStyle w:val="Dvodovzprvaknovlnku"/>
        <w:keepNext w:val="0"/>
        <w:widowControl w:val="0"/>
        <w:spacing w:before="0" w:after="120"/>
        <w:rPr>
          <w:rFonts w:ascii="Times New Roman" w:hAnsi="Times New Roman"/>
          <w:color w:val="auto"/>
          <w:szCs w:val="24"/>
        </w:rPr>
      </w:pPr>
      <w:r w:rsidRPr="00C83EE3">
        <w:rPr>
          <w:rFonts w:ascii="Times New Roman" w:hAnsi="Times New Roman"/>
          <w:color w:val="auto"/>
          <w:szCs w:val="24"/>
        </w:rPr>
        <w:t xml:space="preserve">Bod </w:t>
      </w:r>
      <w:r w:rsidR="002B5A89">
        <w:rPr>
          <w:rFonts w:ascii="Times New Roman" w:hAnsi="Times New Roman"/>
          <w:color w:val="auto"/>
          <w:szCs w:val="24"/>
        </w:rPr>
        <w:t>3</w:t>
      </w:r>
      <w:r w:rsidR="005B4E96">
        <w:rPr>
          <w:rFonts w:ascii="Times New Roman" w:hAnsi="Times New Roman"/>
          <w:color w:val="auto"/>
          <w:szCs w:val="24"/>
        </w:rPr>
        <w:t> </w:t>
      </w:r>
      <w:r w:rsidRPr="00C83EE3">
        <w:rPr>
          <w:rFonts w:ascii="Times New Roman" w:hAnsi="Times New Roman"/>
          <w:color w:val="auto"/>
          <w:szCs w:val="24"/>
        </w:rPr>
        <w:t xml:space="preserve">(Přílohy </w:t>
      </w:r>
      <w:r w:rsidR="005B4E96" w:rsidRPr="00C83EE3">
        <w:rPr>
          <w:rFonts w:ascii="Times New Roman" w:hAnsi="Times New Roman"/>
          <w:color w:val="auto"/>
          <w:szCs w:val="24"/>
        </w:rPr>
        <w:t>č.</w:t>
      </w:r>
      <w:r w:rsidR="005B4E96">
        <w:rPr>
          <w:rFonts w:ascii="Times New Roman" w:hAnsi="Times New Roman"/>
          <w:color w:val="auto"/>
          <w:szCs w:val="24"/>
        </w:rPr>
        <w:t> </w:t>
      </w:r>
      <w:r w:rsidR="005B4E96" w:rsidRPr="00C83EE3">
        <w:rPr>
          <w:rFonts w:ascii="Times New Roman" w:hAnsi="Times New Roman"/>
          <w:color w:val="auto"/>
          <w:szCs w:val="24"/>
        </w:rPr>
        <w:t>1</w:t>
      </w:r>
      <w:r w:rsidR="005B4E96">
        <w:rPr>
          <w:rFonts w:ascii="Times New Roman" w:hAnsi="Times New Roman"/>
          <w:color w:val="auto"/>
          <w:szCs w:val="24"/>
        </w:rPr>
        <w:t> </w:t>
      </w:r>
      <w:r w:rsidRPr="00C83EE3">
        <w:rPr>
          <w:rFonts w:ascii="Times New Roman" w:hAnsi="Times New Roman"/>
          <w:color w:val="auto"/>
          <w:szCs w:val="24"/>
        </w:rPr>
        <w:t>až 3)</w:t>
      </w:r>
    </w:p>
    <w:p w14:paraId="4728BE83" w14:textId="5D1ABDA4" w:rsidR="00055047" w:rsidRPr="00055047" w:rsidRDefault="00055047" w:rsidP="00055047">
      <w:pPr>
        <w:pStyle w:val="Dvodovzprvaknovlnku"/>
        <w:spacing w:before="0" w:after="120"/>
        <w:rPr>
          <w:rFonts w:ascii="Times New Roman" w:hAnsi="Times New Roman"/>
          <w:b w:val="0"/>
          <w:color w:val="auto"/>
          <w:szCs w:val="24"/>
          <w:u w:val="single"/>
        </w:rPr>
      </w:pPr>
      <w:r w:rsidRPr="00055047">
        <w:rPr>
          <w:rFonts w:ascii="Times New Roman" w:hAnsi="Times New Roman"/>
          <w:b w:val="0"/>
          <w:color w:val="auto"/>
          <w:szCs w:val="24"/>
          <w:u w:val="single"/>
        </w:rPr>
        <w:t>Příloha č. 1</w:t>
      </w:r>
      <w:r w:rsidR="00655993">
        <w:rPr>
          <w:rFonts w:ascii="Times New Roman" w:hAnsi="Times New Roman"/>
          <w:b w:val="0"/>
          <w:color w:val="auto"/>
          <w:szCs w:val="24"/>
          <w:u w:val="single"/>
        </w:rPr>
        <w:t>:</w:t>
      </w:r>
    </w:p>
    <w:p w14:paraId="21C463EC" w14:textId="7DA116EC" w:rsidR="00055047" w:rsidRPr="00055047" w:rsidRDefault="00055047" w:rsidP="00055047">
      <w:pPr>
        <w:pStyle w:val="Dvodovzprvaknovlnku"/>
        <w:spacing w:before="0" w:after="120"/>
        <w:rPr>
          <w:rFonts w:ascii="Times New Roman" w:hAnsi="Times New Roman"/>
          <w:b w:val="0"/>
          <w:color w:val="auto"/>
          <w:szCs w:val="24"/>
        </w:rPr>
      </w:pPr>
      <w:r w:rsidRPr="00055047">
        <w:rPr>
          <w:rFonts w:ascii="Times New Roman" w:hAnsi="Times New Roman"/>
          <w:b w:val="0"/>
          <w:color w:val="auto"/>
          <w:szCs w:val="24"/>
        </w:rPr>
        <w:t xml:space="preserve">V přiznání </w:t>
      </w:r>
      <w:r w:rsidR="005B4E96" w:rsidRPr="00055047">
        <w:rPr>
          <w:rFonts w:ascii="Times New Roman" w:hAnsi="Times New Roman"/>
          <w:b w:val="0"/>
          <w:color w:val="auto"/>
          <w:szCs w:val="24"/>
        </w:rPr>
        <w:t>k</w:t>
      </w:r>
      <w:r w:rsidR="005B4E96">
        <w:rPr>
          <w:rFonts w:ascii="Times New Roman" w:hAnsi="Times New Roman"/>
          <w:b w:val="0"/>
          <w:color w:val="auto"/>
          <w:szCs w:val="24"/>
        </w:rPr>
        <w:t> </w:t>
      </w:r>
      <w:r w:rsidRPr="00055047">
        <w:rPr>
          <w:rFonts w:ascii="Times New Roman" w:hAnsi="Times New Roman"/>
          <w:b w:val="0"/>
          <w:color w:val="auto"/>
          <w:szCs w:val="24"/>
        </w:rPr>
        <w:t xml:space="preserve">dani </w:t>
      </w:r>
      <w:r w:rsidR="005B4E96" w:rsidRPr="00055047">
        <w:rPr>
          <w:rFonts w:ascii="Times New Roman" w:hAnsi="Times New Roman"/>
          <w:b w:val="0"/>
          <w:color w:val="auto"/>
          <w:szCs w:val="24"/>
        </w:rPr>
        <w:t>z</w:t>
      </w:r>
      <w:r w:rsidR="005B4E96">
        <w:rPr>
          <w:rFonts w:ascii="Times New Roman" w:hAnsi="Times New Roman"/>
          <w:b w:val="0"/>
          <w:color w:val="auto"/>
          <w:szCs w:val="24"/>
        </w:rPr>
        <w:t> </w:t>
      </w:r>
      <w:r w:rsidRPr="00055047">
        <w:rPr>
          <w:rFonts w:ascii="Times New Roman" w:hAnsi="Times New Roman"/>
          <w:b w:val="0"/>
          <w:color w:val="auto"/>
          <w:szCs w:val="24"/>
        </w:rPr>
        <w:t>příjmů fyzických osob pro poplatníky majíc</w:t>
      </w:r>
      <w:r w:rsidR="00EA01F2">
        <w:rPr>
          <w:rFonts w:ascii="Times New Roman" w:hAnsi="Times New Roman"/>
          <w:b w:val="0"/>
          <w:color w:val="auto"/>
          <w:szCs w:val="24"/>
        </w:rPr>
        <w:t>í příjmy ze závislé činnosti ze </w:t>
      </w:r>
      <w:r w:rsidRPr="00055047">
        <w:rPr>
          <w:rFonts w:ascii="Times New Roman" w:hAnsi="Times New Roman"/>
          <w:b w:val="0"/>
          <w:color w:val="auto"/>
          <w:szCs w:val="24"/>
        </w:rPr>
        <w:t>zdrojů na území České republiky (včetně daňových nerezidentů České republiky) byly provedeny následující změny:</w:t>
      </w:r>
    </w:p>
    <w:p w14:paraId="1D211426" w14:textId="00772A89" w:rsidR="00055047" w:rsidRPr="00055047" w:rsidRDefault="00055047" w:rsidP="00055047">
      <w:pPr>
        <w:pStyle w:val="Prosttext"/>
        <w:spacing w:after="120"/>
        <w:jc w:val="both"/>
        <w:rPr>
          <w:rFonts w:ascii="Times New Roman" w:hAnsi="Times New Roman" w:cs="Times New Roman"/>
          <w:b/>
          <w:bCs/>
          <w:color w:val="000000"/>
          <w:sz w:val="24"/>
          <w:szCs w:val="24"/>
        </w:rPr>
      </w:pPr>
      <w:r w:rsidRPr="00055047">
        <w:rPr>
          <w:rFonts w:ascii="Times New Roman" w:hAnsi="Times New Roman" w:cs="Times New Roman"/>
          <w:b/>
          <w:bCs/>
          <w:color w:val="000000"/>
          <w:sz w:val="24"/>
          <w:szCs w:val="24"/>
        </w:rPr>
        <w:t>Nezdanitelné části základu daně:</w:t>
      </w:r>
    </w:p>
    <w:p w14:paraId="080528D5" w14:textId="12B30E0F" w:rsidR="00F10B6D" w:rsidRDefault="00CF025B" w:rsidP="00F10B6D">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Dochází k p</w:t>
      </w:r>
      <w:r w:rsidR="00F10B6D">
        <w:rPr>
          <w:rFonts w:ascii="Times New Roman" w:hAnsi="Times New Roman" w:cs="Times New Roman"/>
          <w:color w:val="000000"/>
          <w:sz w:val="24"/>
          <w:szCs w:val="24"/>
        </w:rPr>
        <w:t>romítnutí</w:t>
      </w:r>
      <w:r w:rsidR="00F10B6D" w:rsidRPr="00F10B6D">
        <w:rPr>
          <w:rFonts w:ascii="Times New Roman" w:hAnsi="Times New Roman" w:cs="Times New Roman"/>
          <w:color w:val="000000"/>
          <w:sz w:val="24"/>
          <w:szCs w:val="24"/>
        </w:rPr>
        <w:t xml:space="preserve"> </w:t>
      </w:r>
      <w:r w:rsidR="00F10B6D">
        <w:rPr>
          <w:rFonts w:ascii="Times New Roman" w:hAnsi="Times New Roman" w:cs="Times New Roman"/>
          <w:color w:val="000000"/>
          <w:sz w:val="24"/>
          <w:szCs w:val="24"/>
        </w:rPr>
        <w:t>z</w:t>
      </w:r>
      <w:r w:rsidR="00F10B6D" w:rsidRPr="00055047">
        <w:rPr>
          <w:rFonts w:ascii="Times New Roman" w:hAnsi="Times New Roman" w:cs="Times New Roman"/>
          <w:color w:val="000000"/>
          <w:sz w:val="24"/>
          <w:szCs w:val="24"/>
        </w:rPr>
        <w:t>rušení odpočt</w:t>
      </w:r>
      <w:r w:rsidR="00F10B6D">
        <w:rPr>
          <w:rFonts w:ascii="Times New Roman" w:hAnsi="Times New Roman" w:cs="Times New Roman"/>
          <w:color w:val="000000"/>
          <w:sz w:val="24"/>
          <w:szCs w:val="24"/>
        </w:rPr>
        <w:t>u</w:t>
      </w:r>
      <w:r w:rsidR="00F10B6D" w:rsidRPr="00055047">
        <w:rPr>
          <w:rFonts w:ascii="Times New Roman" w:hAnsi="Times New Roman" w:cs="Times New Roman"/>
          <w:color w:val="000000"/>
          <w:sz w:val="24"/>
          <w:szCs w:val="24"/>
        </w:rPr>
        <w:t xml:space="preserve"> na zaplacené členské příspěvky zaplacené ve zdaňovacím období členem odborové organizace</w:t>
      </w:r>
      <w:r w:rsidR="00F10B6D">
        <w:rPr>
          <w:rFonts w:ascii="Times New Roman" w:hAnsi="Times New Roman" w:cs="Times New Roman"/>
          <w:color w:val="000000"/>
          <w:sz w:val="24"/>
          <w:szCs w:val="24"/>
        </w:rPr>
        <w:t xml:space="preserve"> (</w:t>
      </w:r>
      <w:r w:rsidR="00F10B6D" w:rsidRPr="00055047">
        <w:rPr>
          <w:rFonts w:ascii="Times New Roman" w:hAnsi="Times New Roman" w:cs="Times New Roman"/>
          <w:color w:val="000000"/>
          <w:sz w:val="24"/>
          <w:szCs w:val="24"/>
        </w:rPr>
        <w:t>§</w:t>
      </w:r>
      <w:r w:rsidR="00F10B6D">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15 odst. 7</w:t>
      </w:r>
      <w:r w:rsidR="00F10B6D">
        <w:rPr>
          <w:rFonts w:ascii="Times New Roman" w:hAnsi="Times New Roman" w:cs="Times New Roman"/>
          <w:color w:val="000000"/>
          <w:sz w:val="24"/>
          <w:szCs w:val="24"/>
        </w:rPr>
        <w:t xml:space="preserve"> zákona o daních z příjmů) a </w:t>
      </w:r>
      <w:r w:rsidR="00F10B6D" w:rsidRPr="00055047">
        <w:rPr>
          <w:rFonts w:ascii="Times New Roman" w:hAnsi="Times New Roman" w:cs="Times New Roman"/>
          <w:color w:val="000000"/>
          <w:sz w:val="24"/>
          <w:szCs w:val="24"/>
        </w:rPr>
        <w:t>odpočt</w:t>
      </w:r>
      <w:r w:rsidR="00F10B6D">
        <w:rPr>
          <w:rFonts w:ascii="Times New Roman" w:hAnsi="Times New Roman" w:cs="Times New Roman"/>
          <w:color w:val="000000"/>
          <w:sz w:val="24"/>
          <w:szCs w:val="24"/>
        </w:rPr>
        <w:t>u</w:t>
      </w:r>
      <w:r w:rsidR="00F10B6D" w:rsidRPr="00055047">
        <w:rPr>
          <w:rFonts w:ascii="Times New Roman" w:hAnsi="Times New Roman" w:cs="Times New Roman"/>
          <w:color w:val="000000"/>
          <w:sz w:val="24"/>
          <w:szCs w:val="24"/>
        </w:rPr>
        <w:t xml:space="preserve"> na</w:t>
      </w:r>
      <w:r>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úhrady za</w:t>
      </w:r>
      <w:r w:rsidR="00F10B6D">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zkoušky ověřující výsledky dalšího vzdělávání podle zákona o</w:t>
      </w:r>
      <w:r w:rsidR="00F10B6D">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ověřování a</w:t>
      </w:r>
      <w:r w:rsidR="00F10B6D">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uznávání výsledků dalšího vzdělávání</w:t>
      </w:r>
      <w:r w:rsidR="00F10B6D">
        <w:rPr>
          <w:rFonts w:ascii="Times New Roman" w:hAnsi="Times New Roman" w:cs="Times New Roman"/>
          <w:color w:val="000000"/>
          <w:sz w:val="24"/>
          <w:szCs w:val="24"/>
        </w:rPr>
        <w:t xml:space="preserve"> (</w:t>
      </w:r>
      <w:r w:rsidR="00F10B6D" w:rsidRPr="00055047">
        <w:rPr>
          <w:rFonts w:ascii="Times New Roman" w:hAnsi="Times New Roman" w:cs="Times New Roman"/>
          <w:color w:val="000000"/>
          <w:sz w:val="24"/>
          <w:szCs w:val="24"/>
        </w:rPr>
        <w:t>§</w:t>
      </w:r>
      <w:r w:rsidR="00F10B6D">
        <w:rPr>
          <w:rFonts w:ascii="Times New Roman" w:hAnsi="Times New Roman" w:cs="Times New Roman"/>
          <w:color w:val="000000"/>
          <w:sz w:val="24"/>
          <w:szCs w:val="24"/>
        </w:rPr>
        <w:t> </w:t>
      </w:r>
      <w:r w:rsidR="00F10B6D" w:rsidRPr="00055047">
        <w:rPr>
          <w:rFonts w:ascii="Times New Roman" w:hAnsi="Times New Roman" w:cs="Times New Roman"/>
          <w:color w:val="000000"/>
          <w:sz w:val="24"/>
          <w:szCs w:val="24"/>
        </w:rPr>
        <w:t>15 odst. 8</w:t>
      </w:r>
      <w:r w:rsidR="00F10B6D">
        <w:rPr>
          <w:rFonts w:ascii="Times New Roman" w:hAnsi="Times New Roman" w:cs="Times New Roman"/>
          <w:color w:val="000000"/>
          <w:sz w:val="24"/>
          <w:szCs w:val="24"/>
        </w:rPr>
        <w:t> zákona o daních z příjmů).</w:t>
      </w:r>
    </w:p>
    <w:p w14:paraId="49A31EFB" w14:textId="4FB8CC88" w:rsidR="00055047" w:rsidRDefault="00055047" w:rsidP="00055047">
      <w:pPr>
        <w:pStyle w:val="Prosttext"/>
        <w:spacing w:after="120"/>
        <w:jc w:val="both"/>
        <w:rPr>
          <w:rFonts w:ascii="Times New Roman" w:hAnsi="Times New Roman" w:cs="Times New Roman"/>
          <w:color w:val="000000"/>
          <w:sz w:val="24"/>
          <w:szCs w:val="24"/>
        </w:rPr>
      </w:pPr>
      <w:r w:rsidRPr="00055047">
        <w:rPr>
          <w:rFonts w:ascii="Times New Roman" w:hAnsi="Times New Roman" w:cs="Times New Roman"/>
          <w:b/>
          <w:bCs/>
          <w:color w:val="000000"/>
          <w:sz w:val="24"/>
          <w:szCs w:val="24"/>
        </w:rPr>
        <w:t xml:space="preserve">Sazba </w:t>
      </w:r>
      <w:r w:rsidR="005B4E96" w:rsidRPr="00055047">
        <w:rPr>
          <w:rFonts w:ascii="Times New Roman" w:hAnsi="Times New Roman" w:cs="Times New Roman"/>
          <w:b/>
          <w:bCs/>
          <w:color w:val="000000"/>
          <w:sz w:val="24"/>
          <w:szCs w:val="24"/>
        </w:rPr>
        <w:t>a</w:t>
      </w:r>
      <w:r w:rsidR="005B4E96">
        <w:rPr>
          <w:rFonts w:ascii="Times New Roman" w:hAnsi="Times New Roman" w:cs="Times New Roman"/>
          <w:b/>
          <w:bCs/>
          <w:color w:val="000000"/>
          <w:sz w:val="24"/>
          <w:szCs w:val="24"/>
        </w:rPr>
        <w:t> </w:t>
      </w:r>
      <w:r w:rsidRPr="00055047">
        <w:rPr>
          <w:rFonts w:ascii="Times New Roman" w:hAnsi="Times New Roman" w:cs="Times New Roman"/>
          <w:b/>
          <w:bCs/>
          <w:color w:val="000000"/>
          <w:sz w:val="24"/>
          <w:szCs w:val="24"/>
        </w:rPr>
        <w:t>výpočet daně pro základ daně</w:t>
      </w:r>
    </w:p>
    <w:p w14:paraId="057ED331" w14:textId="72A085FA" w:rsidR="00055047" w:rsidRDefault="00055047" w:rsidP="00055047">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Nově sazba daně činí: </w:t>
      </w:r>
    </w:p>
    <w:p w14:paraId="4A821E5E" w14:textId="5372C03D" w:rsidR="00055047" w:rsidRDefault="00055047" w:rsidP="00055047">
      <w:pPr>
        <w:pStyle w:val="Prosttext"/>
        <w:spacing w:after="120"/>
        <w:jc w:val="both"/>
        <w:rPr>
          <w:rFonts w:ascii="Times New Roman" w:hAnsi="Times New Roman" w:cs="Times New Roman"/>
          <w:color w:val="000000"/>
          <w:sz w:val="24"/>
          <w:szCs w:val="24"/>
        </w:rPr>
      </w:pPr>
      <w:r w:rsidRPr="00055047">
        <w:rPr>
          <w:rFonts w:ascii="Times New Roman" w:hAnsi="Times New Roman" w:cs="Times New Roman"/>
          <w:color w:val="000000"/>
          <w:sz w:val="24"/>
          <w:szCs w:val="24"/>
        </w:rPr>
        <w:t xml:space="preserve">a) 15 % pro část základu daně do 36násobku (do </w:t>
      </w:r>
      <w:r w:rsidR="005F0254">
        <w:rPr>
          <w:rFonts w:ascii="Times New Roman" w:hAnsi="Times New Roman" w:cs="Times New Roman"/>
          <w:color w:val="000000"/>
          <w:sz w:val="24"/>
          <w:szCs w:val="24"/>
        </w:rPr>
        <w:t>zdaňovacího období</w:t>
      </w:r>
      <w:r w:rsidR="005F0254" w:rsidRPr="00055047">
        <w:rPr>
          <w:rFonts w:ascii="Times New Roman" w:hAnsi="Times New Roman" w:cs="Times New Roman"/>
          <w:color w:val="000000"/>
          <w:sz w:val="24"/>
          <w:szCs w:val="24"/>
        </w:rPr>
        <w:t xml:space="preserve"> </w:t>
      </w:r>
      <w:r w:rsidRPr="00055047">
        <w:rPr>
          <w:rFonts w:ascii="Times New Roman" w:hAnsi="Times New Roman" w:cs="Times New Roman"/>
          <w:color w:val="000000"/>
          <w:sz w:val="24"/>
          <w:szCs w:val="24"/>
        </w:rPr>
        <w:t xml:space="preserve">2023 </w:t>
      </w:r>
      <w:r>
        <w:rPr>
          <w:rFonts w:ascii="Times New Roman" w:hAnsi="Times New Roman" w:cs="Times New Roman"/>
          <w:color w:val="000000"/>
          <w:sz w:val="24"/>
          <w:szCs w:val="24"/>
        </w:rPr>
        <w:t>48násobku) průměrné mzdy a</w:t>
      </w:r>
    </w:p>
    <w:p w14:paraId="31DC3D2B" w14:textId="7445D23A" w:rsidR="00055047" w:rsidRDefault="00055047" w:rsidP="00055047">
      <w:pPr>
        <w:pStyle w:val="Prosttext"/>
        <w:spacing w:after="120"/>
        <w:jc w:val="both"/>
        <w:rPr>
          <w:rFonts w:ascii="Times New Roman" w:hAnsi="Times New Roman" w:cs="Times New Roman"/>
          <w:color w:val="000000"/>
          <w:sz w:val="24"/>
          <w:szCs w:val="24"/>
        </w:rPr>
      </w:pPr>
      <w:r w:rsidRPr="00055047">
        <w:rPr>
          <w:rFonts w:ascii="Times New Roman" w:hAnsi="Times New Roman" w:cs="Times New Roman"/>
          <w:color w:val="000000"/>
          <w:sz w:val="24"/>
          <w:szCs w:val="24"/>
        </w:rPr>
        <w:t xml:space="preserve">b) 23 % pro část základu daně přesahující 36násobek (do </w:t>
      </w:r>
      <w:r w:rsidR="005F0254">
        <w:rPr>
          <w:rFonts w:ascii="Times New Roman" w:hAnsi="Times New Roman" w:cs="Times New Roman"/>
          <w:color w:val="000000"/>
          <w:sz w:val="24"/>
          <w:szCs w:val="24"/>
        </w:rPr>
        <w:t>zdaňovacího období</w:t>
      </w:r>
      <w:r w:rsidR="005F0254" w:rsidRPr="00055047">
        <w:rPr>
          <w:rFonts w:ascii="Times New Roman" w:hAnsi="Times New Roman" w:cs="Times New Roman"/>
          <w:color w:val="000000"/>
          <w:sz w:val="24"/>
          <w:szCs w:val="24"/>
        </w:rPr>
        <w:t xml:space="preserve"> </w:t>
      </w:r>
      <w:r w:rsidRPr="00055047">
        <w:rPr>
          <w:rFonts w:ascii="Times New Roman" w:hAnsi="Times New Roman" w:cs="Times New Roman"/>
          <w:color w:val="000000"/>
          <w:sz w:val="24"/>
          <w:szCs w:val="24"/>
        </w:rPr>
        <w:t>2023 48násobku) průměrné mzdy.</w:t>
      </w:r>
    </w:p>
    <w:p w14:paraId="2A94A033" w14:textId="13D324A6" w:rsidR="00055047" w:rsidRDefault="005B4E96" w:rsidP="00055047">
      <w:pPr>
        <w:pStyle w:val="Prosttext"/>
        <w:spacing w:after="120"/>
        <w:jc w:val="both"/>
        <w:rPr>
          <w:rFonts w:ascii="Times New Roman" w:hAnsi="Times New Roman" w:cs="Times New Roman"/>
          <w:color w:val="000000"/>
          <w:sz w:val="24"/>
          <w:szCs w:val="24"/>
        </w:rPr>
      </w:pPr>
      <w:r w:rsidRPr="00055047">
        <w:rPr>
          <w:rFonts w:ascii="Times New Roman" w:hAnsi="Times New Roman" w:cs="Times New Roman"/>
          <w:color w:val="000000"/>
          <w:sz w:val="24"/>
          <w:szCs w:val="24"/>
        </w:rPr>
        <w:t>U</w:t>
      </w:r>
      <w:r>
        <w:rPr>
          <w:rFonts w:ascii="Times New Roman" w:hAnsi="Times New Roman" w:cs="Times New Roman"/>
          <w:color w:val="000000"/>
          <w:sz w:val="24"/>
          <w:szCs w:val="24"/>
        </w:rPr>
        <w:t> </w:t>
      </w:r>
      <w:r w:rsidR="00055047">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řádk</w:t>
      </w:r>
      <w:r w:rsidR="00055047">
        <w:rPr>
          <w:rFonts w:ascii="Times New Roman" w:hAnsi="Times New Roman" w:cs="Times New Roman"/>
          <w:color w:val="000000"/>
          <w:sz w:val="24"/>
          <w:szCs w:val="24"/>
        </w:rPr>
        <w:t>u</w:t>
      </w:r>
      <w:r w:rsidR="00055047" w:rsidRPr="00055047">
        <w:rPr>
          <w:rFonts w:ascii="Times New Roman" w:hAnsi="Times New Roman" w:cs="Times New Roman"/>
          <w:color w:val="000000"/>
          <w:sz w:val="24"/>
          <w:szCs w:val="24"/>
        </w:rPr>
        <w:t xml:space="preserve"> </w:t>
      </w:r>
      <w:r w:rsidR="00ED5CC0">
        <w:rPr>
          <w:rFonts w:ascii="Times New Roman" w:hAnsi="Times New Roman" w:cs="Times New Roman"/>
          <w:color w:val="000000"/>
          <w:sz w:val="24"/>
          <w:szCs w:val="24"/>
        </w:rPr>
        <w:t xml:space="preserve">33 </w:t>
      </w:r>
      <w:r w:rsidR="005F0254">
        <w:rPr>
          <w:rFonts w:ascii="Times New Roman" w:hAnsi="Times New Roman" w:cs="Times New Roman"/>
          <w:color w:val="000000"/>
          <w:sz w:val="24"/>
          <w:szCs w:val="24"/>
        </w:rPr>
        <w:t>daňového přiznání</w:t>
      </w:r>
      <w:r w:rsidR="005F0254" w:rsidRPr="002A0659">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 xml:space="preserve">pro </w:t>
      </w:r>
      <w:r w:rsidR="005F0254">
        <w:rPr>
          <w:rFonts w:ascii="Times New Roman" w:hAnsi="Times New Roman" w:cs="Times New Roman"/>
          <w:color w:val="000000"/>
          <w:sz w:val="24"/>
          <w:szCs w:val="24"/>
        </w:rPr>
        <w:t>zdaňovací období</w:t>
      </w:r>
      <w:r w:rsidR="005F0254" w:rsidRPr="00055047">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 xml:space="preserve">2024 dojde </w:t>
      </w:r>
      <w:r w:rsidRPr="00055047">
        <w:rPr>
          <w:rFonts w:ascii="Times New Roman" w:hAnsi="Times New Roman" w:cs="Times New Roman"/>
          <w:color w:val="000000"/>
          <w:sz w:val="24"/>
          <w:szCs w:val="24"/>
        </w:rPr>
        <w:t>k</w:t>
      </w:r>
      <w:r>
        <w:rPr>
          <w:rFonts w:ascii="Times New Roman" w:hAnsi="Times New Roman" w:cs="Times New Roman"/>
          <w:color w:val="000000"/>
          <w:sz w:val="24"/>
          <w:szCs w:val="24"/>
        </w:rPr>
        <w:t> </w:t>
      </w:r>
      <w:r w:rsidR="00055047">
        <w:rPr>
          <w:rFonts w:ascii="Times New Roman" w:hAnsi="Times New Roman" w:cs="Times New Roman"/>
          <w:color w:val="000000"/>
          <w:sz w:val="24"/>
          <w:szCs w:val="24"/>
        </w:rPr>
        <w:t>úpravě algoritmu výpočtu daně</w:t>
      </w:r>
      <w:r w:rsidR="00ED5CC0">
        <w:rPr>
          <w:rFonts w:ascii="Times New Roman" w:hAnsi="Times New Roman" w:cs="Times New Roman"/>
          <w:color w:val="000000"/>
          <w:sz w:val="24"/>
          <w:szCs w:val="24"/>
        </w:rPr>
        <w:t>.</w:t>
      </w:r>
    </w:p>
    <w:p w14:paraId="23358FF8" w14:textId="77777777" w:rsidR="00055047" w:rsidRDefault="00055047" w:rsidP="00055047">
      <w:pPr>
        <w:pStyle w:val="Prosttext"/>
        <w:spacing w:after="120"/>
        <w:jc w:val="both"/>
        <w:rPr>
          <w:rFonts w:ascii="Times New Roman" w:hAnsi="Times New Roman" w:cs="Times New Roman"/>
          <w:color w:val="000000"/>
          <w:sz w:val="24"/>
          <w:szCs w:val="24"/>
        </w:rPr>
      </w:pPr>
      <w:r w:rsidRPr="00055047">
        <w:rPr>
          <w:rFonts w:ascii="Times New Roman" w:hAnsi="Times New Roman" w:cs="Times New Roman"/>
          <w:b/>
          <w:bCs/>
          <w:color w:val="000000"/>
          <w:sz w:val="24"/>
          <w:szCs w:val="24"/>
        </w:rPr>
        <w:t>Slevy na dani pro poplatníky daně z příjmů fyzických osob</w:t>
      </w:r>
    </w:p>
    <w:p w14:paraId="004333CF" w14:textId="1C584FC8" w:rsidR="005A0074" w:rsidRDefault="00F24A80" w:rsidP="0056461E">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Dochází k promítnutí změny </w:t>
      </w:r>
      <w:r w:rsidR="005B4E96" w:rsidRPr="00055047">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35ba odst. </w:t>
      </w:r>
      <w:r w:rsidR="005B4E96" w:rsidRPr="00055047">
        <w:rPr>
          <w:rFonts w:ascii="Times New Roman" w:hAnsi="Times New Roman" w:cs="Times New Roman"/>
          <w:color w:val="000000"/>
          <w:sz w:val="24"/>
          <w:szCs w:val="24"/>
        </w:rPr>
        <w:t>1</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pís</w:t>
      </w:r>
      <w:r w:rsidR="005F0254">
        <w:rPr>
          <w:rFonts w:ascii="Times New Roman" w:hAnsi="Times New Roman" w:cs="Times New Roman"/>
          <w:color w:val="000000"/>
          <w:sz w:val="24"/>
          <w:szCs w:val="24"/>
        </w:rPr>
        <w:t>m.</w:t>
      </w:r>
      <w:r w:rsidR="00055047" w:rsidRPr="00055047">
        <w:rPr>
          <w:rFonts w:ascii="Times New Roman" w:hAnsi="Times New Roman" w:cs="Times New Roman"/>
          <w:color w:val="000000"/>
          <w:sz w:val="24"/>
          <w:szCs w:val="24"/>
        </w:rPr>
        <w:t xml:space="preserve"> b) </w:t>
      </w:r>
      <w:r>
        <w:rPr>
          <w:rFonts w:ascii="Times New Roman" w:hAnsi="Times New Roman" w:cs="Times New Roman"/>
          <w:color w:val="000000"/>
          <w:sz w:val="24"/>
          <w:szCs w:val="24"/>
        </w:rPr>
        <w:t xml:space="preserve">zákona o daních z příjmů týkající se </w:t>
      </w:r>
      <w:r w:rsidR="00055047" w:rsidRPr="00055047">
        <w:rPr>
          <w:rFonts w:ascii="Times New Roman" w:hAnsi="Times New Roman" w:cs="Times New Roman"/>
          <w:color w:val="000000"/>
          <w:sz w:val="24"/>
          <w:szCs w:val="24"/>
        </w:rPr>
        <w:t>slev</w:t>
      </w:r>
      <w:r>
        <w:rPr>
          <w:rFonts w:ascii="Times New Roman" w:hAnsi="Times New Roman" w:cs="Times New Roman"/>
          <w:color w:val="000000"/>
          <w:sz w:val="24"/>
          <w:szCs w:val="24"/>
        </w:rPr>
        <w:t>y</w:t>
      </w:r>
      <w:r w:rsidR="00055047" w:rsidRPr="00055047">
        <w:rPr>
          <w:rFonts w:ascii="Times New Roman" w:hAnsi="Times New Roman" w:cs="Times New Roman"/>
          <w:color w:val="000000"/>
          <w:sz w:val="24"/>
          <w:szCs w:val="24"/>
        </w:rPr>
        <w:t xml:space="preserve"> na manžela – nově jsou podmínky pro uplatnění slevy na manžela definovány </w:t>
      </w:r>
      <w:r w:rsidR="005B4E96" w:rsidRPr="00055047">
        <w:rPr>
          <w:rFonts w:ascii="Times New Roman" w:hAnsi="Times New Roman" w:cs="Times New Roman"/>
          <w:color w:val="000000"/>
          <w:sz w:val="24"/>
          <w:szCs w:val="24"/>
        </w:rPr>
        <w:t>v</w:t>
      </w:r>
      <w:r w:rsidR="005B4E96">
        <w:rPr>
          <w:rFonts w:ascii="Times New Roman" w:hAnsi="Times New Roman" w:cs="Times New Roman"/>
          <w:color w:val="000000"/>
          <w:sz w:val="24"/>
          <w:szCs w:val="24"/>
        </w:rPr>
        <w:t> </w:t>
      </w:r>
      <w:r w:rsidR="005B4E96" w:rsidRPr="00055047">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35bb. Výše slevy na</w:t>
      </w:r>
      <w:r>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manžela je stejná </w:t>
      </w:r>
      <w:r>
        <w:rPr>
          <w:rFonts w:ascii="Times New Roman" w:hAnsi="Times New Roman" w:cs="Times New Roman"/>
          <w:color w:val="000000"/>
          <w:sz w:val="24"/>
          <w:szCs w:val="24"/>
        </w:rPr>
        <w:t xml:space="preserve">a </w:t>
      </w:r>
      <w:r w:rsidR="00055047" w:rsidRPr="00055047">
        <w:rPr>
          <w:rFonts w:ascii="Times New Roman" w:hAnsi="Times New Roman" w:cs="Times New Roman"/>
          <w:color w:val="000000"/>
          <w:sz w:val="24"/>
          <w:szCs w:val="24"/>
        </w:rPr>
        <w:t>činí 24 8</w:t>
      </w:r>
      <w:r w:rsidR="005B4E96">
        <w:rPr>
          <w:rFonts w:ascii="Times New Roman" w:hAnsi="Times New Roman" w:cs="Times New Roman"/>
          <w:color w:val="000000"/>
          <w:sz w:val="24"/>
          <w:szCs w:val="24"/>
        </w:rPr>
        <w:t>40 Kč. Výše slevy se zvyšuje na </w:t>
      </w:r>
      <w:r w:rsidR="00055047" w:rsidRPr="00055047">
        <w:rPr>
          <w:rFonts w:ascii="Times New Roman" w:hAnsi="Times New Roman" w:cs="Times New Roman"/>
          <w:color w:val="000000"/>
          <w:sz w:val="24"/>
          <w:szCs w:val="24"/>
        </w:rPr>
        <w:t>dvojnásobek, pokud je sleva uplatňována na manžela, kterému je</w:t>
      </w:r>
      <w:r w:rsidR="00055047">
        <w:rPr>
          <w:rFonts w:ascii="Times New Roman" w:hAnsi="Times New Roman" w:cs="Times New Roman"/>
          <w:color w:val="000000"/>
          <w:sz w:val="24"/>
          <w:szCs w:val="24"/>
        </w:rPr>
        <w:t xml:space="preserve"> přiznán nárok na průkaz ZTP/P.</w:t>
      </w:r>
      <w:r>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Nově slevu na</w:t>
      </w:r>
      <w:r w:rsidR="00F21361">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manžela lze</w:t>
      </w:r>
      <w:r w:rsidR="00055047">
        <w:rPr>
          <w:rFonts w:ascii="Times New Roman" w:hAnsi="Times New Roman" w:cs="Times New Roman"/>
          <w:color w:val="000000"/>
          <w:sz w:val="24"/>
          <w:szCs w:val="24"/>
        </w:rPr>
        <w:t xml:space="preserve"> uplatnit pouze tehdy, pokud</w:t>
      </w:r>
      <w:r w:rsidR="00055047" w:rsidRPr="00055047">
        <w:rPr>
          <w:rFonts w:ascii="Times New Roman" w:hAnsi="Times New Roman" w:cs="Times New Roman"/>
          <w:color w:val="000000"/>
          <w:sz w:val="24"/>
          <w:szCs w:val="24"/>
        </w:rPr>
        <w:t xml:space="preserve"> poplatník žije ve společně hospodařící domácnosti </w:t>
      </w:r>
      <w:r w:rsidR="005B4E96" w:rsidRPr="00055047">
        <w:rPr>
          <w:rFonts w:ascii="Times New Roman" w:hAnsi="Times New Roman" w:cs="Times New Roman"/>
          <w:color w:val="000000"/>
          <w:sz w:val="24"/>
          <w:szCs w:val="24"/>
        </w:rPr>
        <w:t>s</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manželem </w:t>
      </w:r>
      <w:r w:rsidR="005B4E96" w:rsidRPr="00055047">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vyživovaným dítětem poplatníka,</w:t>
      </w:r>
      <w:r w:rsidR="00055047">
        <w:rPr>
          <w:rFonts w:ascii="Times New Roman" w:hAnsi="Times New Roman" w:cs="Times New Roman"/>
          <w:color w:val="000000"/>
          <w:sz w:val="24"/>
          <w:szCs w:val="24"/>
        </w:rPr>
        <w:t xml:space="preserve"> které nedovršilo věku </w:t>
      </w:r>
      <w:r w:rsidR="005B4E96">
        <w:rPr>
          <w:rFonts w:ascii="Times New Roman" w:hAnsi="Times New Roman" w:cs="Times New Roman"/>
          <w:color w:val="000000"/>
          <w:sz w:val="24"/>
          <w:szCs w:val="24"/>
        </w:rPr>
        <w:t>3 </w:t>
      </w:r>
      <w:r w:rsidR="00055047">
        <w:rPr>
          <w:rFonts w:ascii="Times New Roman" w:hAnsi="Times New Roman" w:cs="Times New Roman"/>
          <w:color w:val="000000"/>
          <w:sz w:val="24"/>
          <w:szCs w:val="24"/>
        </w:rPr>
        <w:t>let, a</w:t>
      </w:r>
      <w:r>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 xml:space="preserve">manžel poplatníka nemá vlastní příjem přesahující </w:t>
      </w:r>
      <w:r w:rsidR="00055047">
        <w:rPr>
          <w:rFonts w:ascii="Times New Roman" w:hAnsi="Times New Roman" w:cs="Times New Roman"/>
          <w:color w:val="000000"/>
          <w:sz w:val="24"/>
          <w:szCs w:val="24"/>
        </w:rPr>
        <w:t xml:space="preserve">za zdaňovací období 68 000 Kč. </w:t>
      </w:r>
      <w:r w:rsidR="005B4E96" w:rsidRPr="00055047">
        <w:rPr>
          <w:rFonts w:ascii="Times New Roman" w:hAnsi="Times New Roman" w:cs="Times New Roman"/>
          <w:color w:val="000000"/>
          <w:sz w:val="24"/>
          <w:szCs w:val="24"/>
        </w:rPr>
        <w:t>V</w:t>
      </w:r>
      <w:r w:rsidR="005B4E96">
        <w:rPr>
          <w:rFonts w:ascii="Times New Roman" w:hAnsi="Times New Roman" w:cs="Times New Roman"/>
          <w:color w:val="000000"/>
          <w:sz w:val="24"/>
          <w:szCs w:val="24"/>
        </w:rPr>
        <w:t> </w:t>
      </w:r>
      <w:r w:rsidR="005B4E96" w:rsidRPr="00055047">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35</w:t>
      </w:r>
      <w:r w:rsidR="00055047">
        <w:rPr>
          <w:rFonts w:ascii="Times New Roman" w:hAnsi="Times New Roman" w:cs="Times New Roman"/>
          <w:color w:val="000000"/>
          <w:sz w:val="24"/>
          <w:szCs w:val="24"/>
        </w:rPr>
        <w:t>ba odst.</w:t>
      </w:r>
      <w:r>
        <w:rPr>
          <w:rFonts w:ascii="Times New Roman" w:hAnsi="Times New Roman" w:cs="Times New Roman"/>
          <w:color w:val="000000"/>
          <w:sz w:val="24"/>
          <w:szCs w:val="24"/>
        </w:rPr>
        <w:t> </w:t>
      </w:r>
      <w:r w:rsidR="005B4E96">
        <w:rPr>
          <w:rFonts w:ascii="Times New Roman" w:hAnsi="Times New Roman" w:cs="Times New Roman"/>
          <w:color w:val="000000"/>
          <w:sz w:val="24"/>
          <w:szCs w:val="24"/>
        </w:rPr>
        <w:t>1 </w:t>
      </w:r>
      <w:r>
        <w:rPr>
          <w:rFonts w:ascii="Times New Roman" w:hAnsi="Times New Roman" w:cs="Times New Roman"/>
          <w:color w:val="000000"/>
          <w:sz w:val="24"/>
          <w:szCs w:val="24"/>
        </w:rPr>
        <w:t xml:space="preserve">zákona o daních z příjmů se předpokládá </w:t>
      </w:r>
      <w:r w:rsidR="00055047">
        <w:rPr>
          <w:rFonts w:ascii="Times New Roman" w:hAnsi="Times New Roman" w:cs="Times New Roman"/>
          <w:color w:val="000000"/>
          <w:sz w:val="24"/>
          <w:szCs w:val="24"/>
        </w:rPr>
        <w:t>zrušení</w:t>
      </w:r>
      <w:r>
        <w:rPr>
          <w:rFonts w:ascii="Times New Roman" w:hAnsi="Times New Roman" w:cs="Times New Roman"/>
          <w:color w:val="000000"/>
          <w:sz w:val="24"/>
          <w:szCs w:val="24"/>
        </w:rPr>
        <w:t xml:space="preserve"> </w:t>
      </w:r>
      <w:r w:rsidR="00055047">
        <w:rPr>
          <w:rFonts w:ascii="Times New Roman" w:hAnsi="Times New Roman" w:cs="Times New Roman"/>
          <w:color w:val="000000"/>
          <w:sz w:val="24"/>
          <w:szCs w:val="24"/>
        </w:rPr>
        <w:t xml:space="preserve">slevy na studenta </w:t>
      </w:r>
      <w:r>
        <w:rPr>
          <w:rFonts w:ascii="Times New Roman" w:hAnsi="Times New Roman" w:cs="Times New Roman"/>
          <w:color w:val="000000"/>
          <w:sz w:val="24"/>
          <w:szCs w:val="24"/>
        </w:rPr>
        <w:t xml:space="preserve">a </w:t>
      </w:r>
      <w:r w:rsidR="00055047">
        <w:rPr>
          <w:rFonts w:ascii="Times New Roman" w:hAnsi="Times New Roman" w:cs="Times New Roman"/>
          <w:color w:val="000000"/>
          <w:sz w:val="24"/>
          <w:szCs w:val="24"/>
        </w:rPr>
        <w:t>slevy za umístění dítěte.</w:t>
      </w:r>
      <w:r w:rsidR="00931D07">
        <w:rPr>
          <w:rFonts w:ascii="Times New Roman" w:hAnsi="Times New Roman" w:cs="Times New Roman"/>
          <w:color w:val="000000"/>
          <w:sz w:val="24"/>
          <w:szCs w:val="24"/>
        </w:rPr>
        <w:t xml:space="preserve"> </w:t>
      </w:r>
      <w:r w:rsidR="005B4E96" w:rsidRPr="00055047">
        <w:rPr>
          <w:rFonts w:ascii="Times New Roman" w:hAnsi="Times New Roman" w:cs="Times New Roman"/>
          <w:color w:val="000000"/>
          <w:sz w:val="24"/>
          <w:szCs w:val="24"/>
        </w:rPr>
        <w:t>U</w:t>
      </w:r>
      <w:r w:rsidR="005B4E96">
        <w:rPr>
          <w:rFonts w:ascii="Times New Roman" w:hAnsi="Times New Roman" w:cs="Times New Roman"/>
          <w:color w:val="000000"/>
          <w:sz w:val="24"/>
          <w:szCs w:val="24"/>
        </w:rPr>
        <w:t> </w:t>
      </w:r>
      <w:r w:rsidR="00931D07">
        <w:rPr>
          <w:rFonts w:ascii="Times New Roman" w:hAnsi="Times New Roman" w:cs="Times New Roman"/>
          <w:color w:val="000000"/>
          <w:sz w:val="24"/>
          <w:szCs w:val="24"/>
        </w:rPr>
        <w:t>dotčených</w:t>
      </w:r>
      <w:r w:rsidR="00055047" w:rsidRPr="00055047">
        <w:rPr>
          <w:rFonts w:ascii="Times New Roman" w:hAnsi="Times New Roman" w:cs="Times New Roman"/>
          <w:color w:val="000000"/>
          <w:sz w:val="24"/>
          <w:szCs w:val="24"/>
        </w:rPr>
        <w:t xml:space="preserve"> řádků </w:t>
      </w:r>
      <w:r w:rsidR="005F0254">
        <w:rPr>
          <w:rFonts w:ascii="Times New Roman" w:hAnsi="Times New Roman" w:cs="Times New Roman"/>
          <w:color w:val="000000"/>
          <w:sz w:val="24"/>
          <w:szCs w:val="24"/>
        </w:rPr>
        <w:t>daňového přiznání</w:t>
      </w:r>
      <w:r w:rsidR="005F0254" w:rsidRPr="002A0659">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 xml:space="preserve">pro </w:t>
      </w:r>
      <w:r w:rsidR="005F0254">
        <w:rPr>
          <w:rFonts w:ascii="Times New Roman" w:hAnsi="Times New Roman" w:cs="Times New Roman"/>
          <w:color w:val="000000"/>
          <w:sz w:val="24"/>
          <w:szCs w:val="24"/>
        </w:rPr>
        <w:t>zdaňovací období</w:t>
      </w:r>
      <w:r w:rsidR="005F0254" w:rsidRPr="00055047">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 xml:space="preserve">2024 dojde </w:t>
      </w:r>
      <w:r w:rsidR="005B4E96" w:rsidRPr="00055047">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úpravě algoritmu uplatnění slevy na dani na manžela, </w:t>
      </w:r>
      <w:r w:rsidR="005B4E96" w:rsidRPr="00055047">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5B4E96" w:rsidRPr="00055047">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vypuštění slev na studenta </w:t>
      </w:r>
      <w:r w:rsidR="005B4E96" w:rsidRPr="00055047">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za umístění dítěte tzv. „</w:t>
      </w:r>
      <w:proofErr w:type="spellStart"/>
      <w:r w:rsidR="00055047" w:rsidRPr="00055047">
        <w:rPr>
          <w:rFonts w:ascii="Times New Roman" w:hAnsi="Times New Roman" w:cs="Times New Roman"/>
          <w:color w:val="000000"/>
          <w:sz w:val="24"/>
          <w:szCs w:val="24"/>
        </w:rPr>
        <w:t>školkovného</w:t>
      </w:r>
      <w:proofErr w:type="spellEnd"/>
      <w:r w:rsidR="00055047" w:rsidRPr="00055047">
        <w:rPr>
          <w:rFonts w:ascii="Times New Roman" w:hAnsi="Times New Roman" w:cs="Times New Roman"/>
          <w:color w:val="000000"/>
          <w:sz w:val="24"/>
          <w:szCs w:val="24"/>
        </w:rPr>
        <w:t>“.</w:t>
      </w:r>
      <w:r w:rsidR="00931D07">
        <w:rPr>
          <w:rFonts w:ascii="Times New Roman" w:hAnsi="Times New Roman" w:cs="Times New Roman"/>
          <w:color w:val="000000"/>
          <w:sz w:val="24"/>
          <w:szCs w:val="24"/>
        </w:rPr>
        <w:t xml:space="preserve"> Část</w:t>
      </w:r>
      <w:r w:rsidR="00055047" w:rsidRPr="00055047">
        <w:rPr>
          <w:rFonts w:ascii="Times New Roman" w:hAnsi="Times New Roman" w:cs="Times New Roman"/>
          <w:color w:val="000000"/>
          <w:sz w:val="24"/>
          <w:szCs w:val="24"/>
        </w:rPr>
        <w:t xml:space="preserve"> řádk</w:t>
      </w:r>
      <w:r w:rsidR="00931D07">
        <w:rPr>
          <w:rFonts w:ascii="Times New Roman" w:hAnsi="Times New Roman" w:cs="Times New Roman"/>
          <w:color w:val="000000"/>
          <w:sz w:val="24"/>
          <w:szCs w:val="24"/>
        </w:rPr>
        <w:t>ů</w:t>
      </w:r>
      <w:r w:rsidR="00055047" w:rsidRPr="00055047">
        <w:rPr>
          <w:rFonts w:ascii="Times New Roman" w:hAnsi="Times New Roman" w:cs="Times New Roman"/>
          <w:color w:val="000000"/>
          <w:sz w:val="24"/>
          <w:szCs w:val="24"/>
        </w:rPr>
        <w:t xml:space="preserve"> </w:t>
      </w:r>
      <w:r w:rsidR="005F0254">
        <w:rPr>
          <w:rFonts w:ascii="Times New Roman" w:hAnsi="Times New Roman" w:cs="Times New Roman"/>
          <w:color w:val="000000"/>
          <w:sz w:val="24"/>
          <w:szCs w:val="24"/>
        </w:rPr>
        <w:t>daňového přiznání</w:t>
      </w:r>
      <w:r w:rsidR="005F0254" w:rsidRPr="002A0659">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bud</w:t>
      </w:r>
      <w:r w:rsidR="00931D07">
        <w:rPr>
          <w:rFonts w:ascii="Times New Roman" w:hAnsi="Times New Roman" w:cs="Times New Roman"/>
          <w:color w:val="000000"/>
          <w:sz w:val="24"/>
          <w:szCs w:val="24"/>
        </w:rPr>
        <w:t>e</w:t>
      </w:r>
      <w:r w:rsidR="00055047" w:rsidRPr="00055047">
        <w:rPr>
          <w:rFonts w:ascii="Times New Roman" w:hAnsi="Times New Roman" w:cs="Times New Roman"/>
          <w:color w:val="000000"/>
          <w:sz w:val="24"/>
          <w:szCs w:val="24"/>
        </w:rPr>
        <w:t xml:space="preserve"> pro </w:t>
      </w:r>
      <w:r w:rsidR="005F0254">
        <w:rPr>
          <w:rFonts w:ascii="Times New Roman" w:hAnsi="Times New Roman" w:cs="Times New Roman"/>
          <w:color w:val="000000"/>
          <w:sz w:val="24"/>
          <w:szCs w:val="24"/>
        </w:rPr>
        <w:t>zdaňovací období</w:t>
      </w:r>
      <w:r w:rsidR="005F0254" w:rsidRPr="00055047">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2024 neobsazen</w:t>
      </w:r>
      <w:r w:rsidR="00931D07">
        <w:rPr>
          <w:rFonts w:ascii="Times New Roman" w:hAnsi="Times New Roman" w:cs="Times New Roman"/>
          <w:color w:val="000000"/>
          <w:sz w:val="24"/>
          <w:szCs w:val="24"/>
        </w:rPr>
        <w:t>a</w:t>
      </w:r>
      <w:r w:rsidR="00055047" w:rsidRPr="00055047">
        <w:rPr>
          <w:rFonts w:ascii="Times New Roman" w:hAnsi="Times New Roman" w:cs="Times New Roman"/>
          <w:color w:val="000000"/>
          <w:sz w:val="24"/>
          <w:szCs w:val="24"/>
        </w:rPr>
        <w:t xml:space="preserve"> </w:t>
      </w:r>
      <w:r w:rsidR="005B4E96" w:rsidRPr="00055047">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dojde </w:t>
      </w:r>
      <w:r w:rsidR="005B4E96" w:rsidRPr="00055047">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Pr>
          <w:rFonts w:ascii="Times New Roman" w:hAnsi="Times New Roman" w:cs="Times New Roman"/>
          <w:color w:val="000000"/>
          <w:sz w:val="24"/>
          <w:szCs w:val="24"/>
        </w:rPr>
        <w:t>úpravě algoritmu výpočtu slev</w:t>
      </w:r>
      <w:r w:rsidR="00931D07">
        <w:rPr>
          <w:rFonts w:ascii="Times New Roman" w:hAnsi="Times New Roman" w:cs="Times New Roman"/>
          <w:color w:val="000000"/>
          <w:sz w:val="24"/>
          <w:szCs w:val="24"/>
        </w:rPr>
        <w:t xml:space="preserve">. </w:t>
      </w:r>
      <w:r w:rsidR="005B4E96" w:rsidRPr="00055047">
        <w:rPr>
          <w:rFonts w:ascii="Times New Roman" w:hAnsi="Times New Roman" w:cs="Times New Roman"/>
          <w:color w:val="000000"/>
          <w:sz w:val="24"/>
          <w:szCs w:val="24"/>
        </w:rPr>
        <w:t>S</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ohledem na výše uvedené budou </w:t>
      </w:r>
      <w:r w:rsidR="005B4E96" w:rsidRPr="00055047">
        <w:rPr>
          <w:rFonts w:ascii="Times New Roman" w:hAnsi="Times New Roman" w:cs="Times New Roman"/>
          <w:color w:val="000000"/>
          <w:sz w:val="24"/>
          <w:szCs w:val="24"/>
        </w:rPr>
        <w:lastRenderedPageBreak/>
        <w:t>v</w:t>
      </w:r>
      <w:r w:rsidR="005B4E96">
        <w:rPr>
          <w:rFonts w:ascii="Times New Roman" w:hAnsi="Times New Roman" w:cs="Times New Roman"/>
          <w:color w:val="000000"/>
          <w:sz w:val="24"/>
          <w:szCs w:val="24"/>
        </w:rPr>
        <w:t> </w:t>
      </w:r>
      <w:r w:rsidR="005F0254">
        <w:rPr>
          <w:rFonts w:ascii="Times New Roman" w:hAnsi="Times New Roman" w:cs="Times New Roman"/>
          <w:color w:val="000000"/>
          <w:sz w:val="24"/>
          <w:szCs w:val="24"/>
        </w:rPr>
        <w:t>daňovém přiznání</w:t>
      </w:r>
      <w:r w:rsidR="005F0254" w:rsidRPr="002A0659">
        <w:rPr>
          <w:rFonts w:ascii="Times New Roman" w:hAnsi="Times New Roman" w:cs="Times New Roman"/>
          <w:color w:val="000000"/>
          <w:sz w:val="24"/>
          <w:szCs w:val="24"/>
        </w:rPr>
        <w:t xml:space="preserve"> </w:t>
      </w:r>
      <w:r w:rsidR="00055047" w:rsidRPr="00055047">
        <w:rPr>
          <w:rFonts w:ascii="Times New Roman" w:hAnsi="Times New Roman" w:cs="Times New Roman"/>
          <w:color w:val="000000"/>
          <w:sz w:val="24"/>
          <w:szCs w:val="24"/>
        </w:rPr>
        <w:t>vypuštěny povinné přílohy týkající se potvrzení za zkoušky ověřující výsledky dalšího vzdělávání</w:t>
      </w:r>
      <w:r w:rsidR="00931D07">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 xml:space="preserve">potvrzení </w:t>
      </w:r>
      <w:r w:rsidR="005B4E96" w:rsidRPr="00055047">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w:t>
      </w:r>
      <w:proofErr w:type="spellStart"/>
      <w:r w:rsidR="00055047" w:rsidRPr="00055047">
        <w:rPr>
          <w:rFonts w:ascii="Times New Roman" w:hAnsi="Times New Roman" w:cs="Times New Roman"/>
          <w:color w:val="000000"/>
          <w:sz w:val="24"/>
          <w:szCs w:val="24"/>
        </w:rPr>
        <w:t>školkovnému</w:t>
      </w:r>
      <w:proofErr w:type="spellEnd"/>
      <w:r w:rsidR="00055047" w:rsidRPr="00055047">
        <w:rPr>
          <w:rFonts w:ascii="Times New Roman" w:hAnsi="Times New Roman" w:cs="Times New Roman"/>
          <w:color w:val="000000"/>
          <w:sz w:val="24"/>
          <w:szCs w:val="24"/>
        </w:rPr>
        <w:t xml:space="preserve">“ </w:t>
      </w:r>
      <w:r w:rsidR="005B4E96" w:rsidRPr="00055047">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655993">
        <w:rPr>
          <w:rFonts w:ascii="Times New Roman" w:hAnsi="Times New Roman" w:cs="Times New Roman"/>
          <w:color w:val="000000"/>
          <w:sz w:val="24"/>
          <w:szCs w:val="24"/>
        </w:rPr>
        <w:t>p</w:t>
      </w:r>
      <w:r w:rsidR="00055047" w:rsidRPr="00055047">
        <w:rPr>
          <w:rFonts w:ascii="Times New Roman" w:hAnsi="Times New Roman" w:cs="Times New Roman"/>
          <w:color w:val="000000"/>
          <w:sz w:val="24"/>
          <w:szCs w:val="24"/>
        </w:rPr>
        <w:t xml:space="preserve">otvrzení </w:t>
      </w:r>
      <w:r w:rsidR="005B4E96" w:rsidRPr="00055047">
        <w:rPr>
          <w:rFonts w:ascii="Times New Roman" w:hAnsi="Times New Roman" w:cs="Times New Roman"/>
          <w:color w:val="000000"/>
          <w:sz w:val="24"/>
          <w:szCs w:val="24"/>
        </w:rPr>
        <w:t>o</w:t>
      </w:r>
      <w:r w:rsidR="005B4E96">
        <w:rPr>
          <w:rFonts w:ascii="Times New Roman" w:hAnsi="Times New Roman" w:cs="Times New Roman"/>
          <w:color w:val="000000"/>
          <w:sz w:val="24"/>
          <w:szCs w:val="24"/>
        </w:rPr>
        <w:t> </w:t>
      </w:r>
      <w:r w:rsidR="00055047" w:rsidRPr="00055047">
        <w:rPr>
          <w:rFonts w:ascii="Times New Roman" w:hAnsi="Times New Roman" w:cs="Times New Roman"/>
          <w:color w:val="000000"/>
          <w:sz w:val="24"/>
          <w:szCs w:val="24"/>
        </w:rPr>
        <w:t>úhradě za zkoušky ověřující výsledky dalšího vzdělávání</w:t>
      </w:r>
      <w:r w:rsidR="005F0254">
        <w:rPr>
          <w:rFonts w:ascii="Times New Roman" w:hAnsi="Times New Roman" w:cs="Times New Roman"/>
          <w:color w:val="000000"/>
          <w:sz w:val="24"/>
          <w:szCs w:val="24"/>
        </w:rPr>
        <w:t>.</w:t>
      </w:r>
      <w:r w:rsidR="00931D07">
        <w:rPr>
          <w:rFonts w:ascii="Times New Roman" w:hAnsi="Times New Roman" w:cs="Times New Roman"/>
          <w:color w:val="000000"/>
          <w:sz w:val="24"/>
          <w:szCs w:val="24"/>
        </w:rPr>
        <w:t xml:space="preserve"> </w:t>
      </w:r>
    </w:p>
    <w:p w14:paraId="3536B3F4" w14:textId="30ED44C3" w:rsidR="00055047" w:rsidRPr="0056461E" w:rsidRDefault="005F0254" w:rsidP="0056461E">
      <w:pPr>
        <w:pStyle w:val="Prosttext"/>
        <w:spacing w:after="120"/>
        <w:jc w:val="both"/>
        <w:rPr>
          <w:rFonts w:ascii="Times New Roman" w:hAnsi="Times New Roman" w:cs="Times New Roman"/>
          <w:color w:val="000000"/>
          <w:sz w:val="24"/>
          <w:szCs w:val="24"/>
        </w:rPr>
      </w:pPr>
      <w:r w:rsidRPr="0056461E">
        <w:rPr>
          <w:rFonts w:ascii="Times New Roman" w:hAnsi="Times New Roman" w:cs="Times New Roman"/>
          <w:color w:val="000000"/>
          <w:sz w:val="24"/>
          <w:szCs w:val="24"/>
        </w:rPr>
        <w:t xml:space="preserve">V případě </w:t>
      </w:r>
      <w:r w:rsidR="003F3EE7">
        <w:rPr>
          <w:rFonts w:ascii="Times New Roman" w:hAnsi="Times New Roman" w:cs="Times New Roman"/>
          <w:color w:val="000000"/>
          <w:sz w:val="24"/>
          <w:szCs w:val="24"/>
        </w:rPr>
        <w:t>p</w:t>
      </w:r>
      <w:r w:rsidR="00055047" w:rsidRPr="0056461E">
        <w:rPr>
          <w:rFonts w:ascii="Times New Roman" w:hAnsi="Times New Roman" w:cs="Times New Roman"/>
          <w:color w:val="000000"/>
          <w:sz w:val="24"/>
          <w:szCs w:val="24"/>
        </w:rPr>
        <w:t>okyn</w:t>
      </w:r>
      <w:r w:rsidRPr="0056461E">
        <w:rPr>
          <w:rFonts w:ascii="Times New Roman" w:hAnsi="Times New Roman" w:cs="Times New Roman"/>
          <w:color w:val="000000"/>
          <w:sz w:val="24"/>
          <w:szCs w:val="24"/>
        </w:rPr>
        <w:t>ů</w:t>
      </w:r>
      <w:r w:rsidR="00055047" w:rsidRPr="0056461E">
        <w:rPr>
          <w:rFonts w:ascii="Times New Roman" w:hAnsi="Times New Roman" w:cs="Times New Roman"/>
          <w:color w:val="000000"/>
          <w:sz w:val="24"/>
          <w:szCs w:val="24"/>
        </w:rPr>
        <w:t xml:space="preserve"> </w:t>
      </w:r>
      <w:r w:rsidR="005B4E96" w:rsidRPr="0056461E">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vyplnění </w:t>
      </w:r>
      <w:r w:rsidR="00B406E9">
        <w:rPr>
          <w:rFonts w:ascii="Times New Roman" w:hAnsi="Times New Roman" w:cs="Times New Roman"/>
          <w:color w:val="000000"/>
          <w:sz w:val="24"/>
          <w:szCs w:val="24"/>
        </w:rPr>
        <w:t>p</w:t>
      </w:r>
      <w:r w:rsidR="00055047" w:rsidRPr="0056461E">
        <w:rPr>
          <w:rFonts w:ascii="Times New Roman" w:hAnsi="Times New Roman" w:cs="Times New Roman"/>
          <w:color w:val="000000"/>
          <w:sz w:val="24"/>
          <w:szCs w:val="24"/>
        </w:rPr>
        <w:t xml:space="preserve">řiznání </w:t>
      </w:r>
      <w:r w:rsidR="005B4E96" w:rsidRPr="0056461E">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dani </w:t>
      </w:r>
      <w:r w:rsidR="005B4E96" w:rsidRPr="0056461E">
        <w:rPr>
          <w:rFonts w:ascii="Times New Roman" w:hAnsi="Times New Roman" w:cs="Times New Roman"/>
          <w:color w:val="000000"/>
          <w:sz w:val="24"/>
          <w:szCs w:val="24"/>
        </w:rPr>
        <w:t>z</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příjmů fyzických osob pro poplatníky mající příjmy ze závislé činnosti ze zdrojů na území České republiky (včetně daňových nerezidentů České republiky)</w:t>
      </w:r>
      <w:r w:rsidRPr="0056461E">
        <w:rPr>
          <w:rFonts w:ascii="Times New Roman" w:hAnsi="Times New Roman" w:cs="Times New Roman"/>
          <w:color w:val="000000"/>
          <w:sz w:val="24"/>
          <w:szCs w:val="24"/>
        </w:rPr>
        <w:t xml:space="preserve"> byla provedena </w:t>
      </w:r>
      <w:r w:rsidR="00055047" w:rsidRPr="0056461E">
        <w:rPr>
          <w:rFonts w:ascii="Times New Roman" w:hAnsi="Times New Roman" w:cs="Times New Roman"/>
          <w:color w:val="000000"/>
          <w:sz w:val="24"/>
          <w:szCs w:val="24"/>
        </w:rPr>
        <w:t xml:space="preserve">aktualizace odkazů na tiskopisy 25 5460 </w:t>
      </w:r>
      <w:r w:rsidR="005B4E96" w:rsidRPr="0056461E">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25 5460/A, </w:t>
      </w:r>
      <w:r w:rsidR="005B4E96" w:rsidRPr="0056461E">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dále změny textů na </w:t>
      </w:r>
      <w:r>
        <w:rPr>
          <w:rFonts w:ascii="Times New Roman" w:hAnsi="Times New Roman" w:cs="Times New Roman"/>
          <w:color w:val="000000"/>
          <w:sz w:val="24"/>
          <w:szCs w:val="24"/>
        </w:rPr>
        <w:t>zdaňovací období</w:t>
      </w:r>
      <w:r w:rsidRPr="00055047">
        <w:rPr>
          <w:rFonts w:ascii="Times New Roman" w:hAnsi="Times New Roman" w:cs="Times New Roman"/>
          <w:color w:val="000000"/>
          <w:sz w:val="24"/>
          <w:szCs w:val="24"/>
        </w:rPr>
        <w:t xml:space="preserve"> </w:t>
      </w:r>
      <w:r w:rsidR="00055047" w:rsidRPr="0056461E">
        <w:rPr>
          <w:rFonts w:ascii="Times New Roman" w:hAnsi="Times New Roman" w:cs="Times New Roman"/>
          <w:color w:val="000000"/>
          <w:sz w:val="24"/>
          <w:szCs w:val="24"/>
        </w:rPr>
        <w:t>2024 (rok 2023 na</w:t>
      </w:r>
      <w:r w:rsidR="00931D07">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2024)</w:t>
      </w:r>
      <w:r w:rsidRPr="0056461E">
        <w:rPr>
          <w:rFonts w:ascii="Times New Roman" w:hAnsi="Times New Roman" w:cs="Times New Roman"/>
          <w:color w:val="000000"/>
          <w:sz w:val="24"/>
          <w:szCs w:val="24"/>
        </w:rPr>
        <w:t xml:space="preserve">, dále byly provedeny </w:t>
      </w:r>
      <w:r w:rsidR="005B4E96">
        <w:rPr>
          <w:rFonts w:ascii="Times New Roman" w:hAnsi="Times New Roman" w:cs="Times New Roman"/>
          <w:color w:val="000000"/>
          <w:sz w:val="24"/>
          <w:szCs w:val="24"/>
        </w:rPr>
        <w:t>úpravy ve </w:t>
      </w:r>
      <w:r w:rsidR="00055047" w:rsidRPr="0056461E">
        <w:rPr>
          <w:rFonts w:ascii="Times New Roman" w:hAnsi="Times New Roman" w:cs="Times New Roman"/>
          <w:color w:val="000000"/>
          <w:sz w:val="24"/>
          <w:szCs w:val="24"/>
        </w:rPr>
        <w:t xml:space="preserve">vztahu ke změně daně (ř. 33) </w:t>
      </w:r>
      <w:r w:rsidR="005B4E96" w:rsidRPr="0056461E">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novému </w:t>
      </w:r>
      <w:r w:rsidR="005B4E96" w:rsidRPr="0056461E">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35bb ZDP (ř. 37, 38 </w:t>
      </w:r>
      <w:r w:rsidR="005B4E96" w:rsidRPr="0056461E">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Údaje </w:t>
      </w:r>
      <w:r w:rsidR="005B4E96" w:rsidRPr="0056461E">
        <w:rPr>
          <w:rFonts w:ascii="Times New Roman" w:hAnsi="Times New Roman" w:cs="Times New Roman"/>
          <w:color w:val="000000"/>
          <w:sz w:val="24"/>
          <w:szCs w:val="24"/>
        </w:rPr>
        <w:t>o</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 xml:space="preserve">manželce (manželovi) </w:t>
      </w:r>
      <w:r w:rsidR="005B4E96" w:rsidRPr="0056461E">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055047" w:rsidRPr="0056461E">
        <w:rPr>
          <w:rFonts w:ascii="Times New Roman" w:hAnsi="Times New Roman" w:cs="Times New Roman"/>
          <w:color w:val="000000"/>
          <w:sz w:val="24"/>
          <w:szCs w:val="24"/>
        </w:rPr>
        <w:t>v</w:t>
      </w:r>
      <w:r w:rsidRPr="0056461E">
        <w:rPr>
          <w:rFonts w:ascii="Times New Roman" w:hAnsi="Times New Roman" w:cs="Times New Roman"/>
          <w:color w:val="000000"/>
          <w:sz w:val="24"/>
          <w:szCs w:val="24"/>
        </w:rPr>
        <w:t>y</w:t>
      </w:r>
      <w:r w:rsidR="00055047" w:rsidRPr="0056461E">
        <w:rPr>
          <w:rFonts w:ascii="Times New Roman" w:hAnsi="Times New Roman" w:cs="Times New Roman"/>
          <w:color w:val="000000"/>
          <w:sz w:val="24"/>
          <w:szCs w:val="24"/>
        </w:rPr>
        <w:t>maz</w:t>
      </w:r>
      <w:r w:rsidRPr="0056461E">
        <w:rPr>
          <w:rFonts w:ascii="Times New Roman" w:hAnsi="Times New Roman" w:cs="Times New Roman"/>
          <w:color w:val="000000"/>
          <w:sz w:val="24"/>
          <w:szCs w:val="24"/>
        </w:rPr>
        <w:t>ány</w:t>
      </w:r>
      <w:r w:rsidR="00055047" w:rsidRPr="0056461E">
        <w:rPr>
          <w:rFonts w:ascii="Times New Roman" w:hAnsi="Times New Roman" w:cs="Times New Roman"/>
          <w:color w:val="000000"/>
          <w:sz w:val="24"/>
          <w:szCs w:val="24"/>
        </w:rPr>
        <w:t xml:space="preserve"> text</w:t>
      </w:r>
      <w:r w:rsidRPr="0056461E">
        <w:rPr>
          <w:rFonts w:ascii="Times New Roman" w:hAnsi="Times New Roman" w:cs="Times New Roman"/>
          <w:color w:val="000000"/>
          <w:sz w:val="24"/>
          <w:szCs w:val="24"/>
        </w:rPr>
        <w:t>y</w:t>
      </w:r>
      <w:r w:rsidR="00055047" w:rsidRPr="0056461E">
        <w:rPr>
          <w:rFonts w:ascii="Times New Roman" w:hAnsi="Times New Roman" w:cs="Times New Roman"/>
          <w:color w:val="000000"/>
          <w:sz w:val="24"/>
          <w:szCs w:val="24"/>
        </w:rPr>
        <w:t xml:space="preserve"> ve vztahu k řádkům nově neobsazen</w:t>
      </w:r>
      <w:r w:rsidR="00931D07">
        <w:rPr>
          <w:rFonts w:ascii="Times New Roman" w:hAnsi="Times New Roman" w:cs="Times New Roman"/>
          <w:color w:val="000000"/>
          <w:sz w:val="24"/>
          <w:szCs w:val="24"/>
        </w:rPr>
        <w:t>ým</w:t>
      </w:r>
      <w:r w:rsidRPr="0056461E">
        <w:rPr>
          <w:rFonts w:ascii="Times New Roman" w:hAnsi="Times New Roman" w:cs="Times New Roman"/>
          <w:color w:val="000000"/>
          <w:sz w:val="24"/>
          <w:szCs w:val="24"/>
        </w:rPr>
        <w:t>.</w:t>
      </w:r>
    </w:p>
    <w:p w14:paraId="07408624" w14:textId="21967B95" w:rsidR="0015590E" w:rsidRPr="0015590E" w:rsidRDefault="0015590E" w:rsidP="009E55AB">
      <w:pPr>
        <w:pStyle w:val="Dvodovzprvaknovlnku"/>
        <w:spacing w:before="0" w:after="120"/>
        <w:rPr>
          <w:rFonts w:ascii="Times New Roman" w:hAnsi="Times New Roman"/>
          <w:b w:val="0"/>
          <w:color w:val="auto"/>
          <w:szCs w:val="24"/>
          <w:u w:val="single"/>
        </w:rPr>
      </w:pPr>
      <w:r w:rsidRPr="0015590E">
        <w:rPr>
          <w:rFonts w:ascii="Times New Roman" w:hAnsi="Times New Roman"/>
          <w:b w:val="0"/>
          <w:color w:val="auto"/>
          <w:szCs w:val="24"/>
          <w:u w:val="single"/>
        </w:rPr>
        <w:t>Příloha č. </w:t>
      </w:r>
      <w:r w:rsidR="00992964">
        <w:rPr>
          <w:rFonts w:ascii="Times New Roman" w:hAnsi="Times New Roman"/>
          <w:b w:val="0"/>
          <w:color w:val="auto"/>
          <w:szCs w:val="24"/>
          <w:u w:val="single"/>
        </w:rPr>
        <w:t>2</w:t>
      </w:r>
      <w:r w:rsidR="00EA01F2">
        <w:rPr>
          <w:rFonts w:ascii="Times New Roman" w:hAnsi="Times New Roman"/>
          <w:b w:val="0"/>
          <w:color w:val="auto"/>
          <w:szCs w:val="24"/>
          <w:u w:val="single"/>
        </w:rPr>
        <w:t>:</w:t>
      </w:r>
    </w:p>
    <w:p w14:paraId="582B09CD" w14:textId="6DEC91C5" w:rsidR="0015590E" w:rsidRDefault="0015590E" w:rsidP="009E55AB">
      <w:pPr>
        <w:pStyle w:val="Dvodovzprvaknovlnku"/>
        <w:spacing w:before="0" w:after="120"/>
        <w:rPr>
          <w:rFonts w:ascii="Times New Roman" w:hAnsi="Times New Roman"/>
          <w:b w:val="0"/>
          <w:color w:val="auto"/>
          <w:szCs w:val="24"/>
        </w:rPr>
      </w:pPr>
      <w:r w:rsidRPr="0015590E">
        <w:rPr>
          <w:rFonts w:ascii="Times New Roman" w:hAnsi="Times New Roman"/>
          <w:b w:val="0"/>
          <w:color w:val="auto"/>
          <w:szCs w:val="24"/>
        </w:rPr>
        <w:t>V přiznání k dani z příjmů fyzických oso</w:t>
      </w:r>
      <w:r w:rsidR="00992964">
        <w:rPr>
          <w:rFonts w:ascii="Times New Roman" w:hAnsi="Times New Roman"/>
          <w:b w:val="0"/>
          <w:color w:val="auto"/>
          <w:szCs w:val="24"/>
        </w:rPr>
        <w:t>b</w:t>
      </w:r>
      <w:r w:rsidRPr="0015590E">
        <w:rPr>
          <w:rFonts w:ascii="Times New Roman" w:hAnsi="Times New Roman"/>
          <w:b w:val="0"/>
          <w:color w:val="auto"/>
          <w:szCs w:val="24"/>
        </w:rPr>
        <w:t xml:space="preserve"> byly provedeny následující změny:</w:t>
      </w:r>
    </w:p>
    <w:p w14:paraId="720D2038" w14:textId="77777777" w:rsidR="00332139" w:rsidRPr="002A0659" w:rsidRDefault="00332139" w:rsidP="00332139">
      <w:pPr>
        <w:pStyle w:val="Prosttext"/>
        <w:spacing w:after="120"/>
        <w:jc w:val="both"/>
        <w:rPr>
          <w:rFonts w:ascii="Times New Roman" w:hAnsi="Times New Roman" w:cs="Times New Roman"/>
          <w:b/>
          <w:bCs/>
          <w:color w:val="000000"/>
          <w:sz w:val="24"/>
          <w:szCs w:val="24"/>
        </w:rPr>
      </w:pPr>
      <w:r w:rsidRPr="002A0659">
        <w:rPr>
          <w:rFonts w:ascii="Times New Roman" w:hAnsi="Times New Roman" w:cs="Times New Roman"/>
          <w:b/>
          <w:bCs/>
          <w:color w:val="000000"/>
          <w:sz w:val="24"/>
          <w:szCs w:val="24"/>
        </w:rPr>
        <w:t>Nezdanitelné části základu daně:</w:t>
      </w:r>
    </w:p>
    <w:p w14:paraId="4328A5D5" w14:textId="1E42AD30" w:rsidR="00CF025B" w:rsidRDefault="00CF025B" w:rsidP="00CF025B">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Dochází k promítnutí</w:t>
      </w:r>
      <w:r w:rsidRPr="00F10B6D">
        <w:rPr>
          <w:rFonts w:ascii="Times New Roman" w:hAnsi="Times New Roman" w:cs="Times New Roman"/>
          <w:color w:val="000000"/>
          <w:sz w:val="24"/>
          <w:szCs w:val="24"/>
        </w:rPr>
        <w:t xml:space="preserve"> </w:t>
      </w:r>
      <w:r>
        <w:rPr>
          <w:rFonts w:ascii="Times New Roman" w:hAnsi="Times New Roman" w:cs="Times New Roman"/>
          <w:color w:val="000000"/>
          <w:sz w:val="24"/>
          <w:szCs w:val="24"/>
        </w:rPr>
        <w:t>z</w:t>
      </w:r>
      <w:r w:rsidRPr="00055047">
        <w:rPr>
          <w:rFonts w:ascii="Times New Roman" w:hAnsi="Times New Roman" w:cs="Times New Roman"/>
          <w:color w:val="000000"/>
          <w:sz w:val="24"/>
          <w:szCs w:val="24"/>
        </w:rPr>
        <w:t>rušení odpočt</w:t>
      </w:r>
      <w:r>
        <w:rPr>
          <w:rFonts w:ascii="Times New Roman" w:hAnsi="Times New Roman" w:cs="Times New Roman"/>
          <w:color w:val="000000"/>
          <w:sz w:val="24"/>
          <w:szCs w:val="24"/>
        </w:rPr>
        <w:t>u</w:t>
      </w:r>
      <w:r w:rsidRPr="00055047">
        <w:rPr>
          <w:rFonts w:ascii="Times New Roman" w:hAnsi="Times New Roman" w:cs="Times New Roman"/>
          <w:color w:val="000000"/>
          <w:sz w:val="24"/>
          <w:szCs w:val="24"/>
        </w:rPr>
        <w:t xml:space="preserve"> na zaplacené členské příspěvky zaplacené ve zdaňovacím období členem odborové organizace</w:t>
      </w:r>
      <w:r>
        <w:rPr>
          <w:rFonts w:ascii="Times New Roman" w:hAnsi="Times New Roman" w:cs="Times New Roman"/>
          <w:color w:val="000000"/>
          <w:sz w:val="24"/>
          <w:szCs w:val="24"/>
        </w:rPr>
        <w:t xml:space="preserve"> (</w:t>
      </w:r>
      <w:r w:rsidRPr="00055047">
        <w:rPr>
          <w:rFonts w:ascii="Times New Roman" w:hAnsi="Times New Roman" w:cs="Times New Roman"/>
          <w:color w:val="000000"/>
          <w:sz w:val="24"/>
          <w:szCs w:val="24"/>
        </w:rPr>
        <w:t>§</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15 odst. 7</w:t>
      </w:r>
      <w:r>
        <w:rPr>
          <w:rFonts w:ascii="Times New Roman" w:hAnsi="Times New Roman" w:cs="Times New Roman"/>
          <w:color w:val="000000"/>
          <w:sz w:val="24"/>
          <w:szCs w:val="24"/>
        </w:rPr>
        <w:t xml:space="preserve"> zákona o daních z příjmů) a </w:t>
      </w:r>
      <w:r w:rsidRPr="00055047">
        <w:rPr>
          <w:rFonts w:ascii="Times New Roman" w:hAnsi="Times New Roman" w:cs="Times New Roman"/>
          <w:color w:val="000000"/>
          <w:sz w:val="24"/>
          <w:szCs w:val="24"/>
        </w:rPr>
        <w:t>odpočt</w:t>
      </w:r>
      <w:r>
        <w:rPr>
          <w:rFonts w:ascii="Times New Roman" w:hAnsi="Times New Roman" w:cs="Times New Roman"/>
          <w:color w:val="000000"/>
          <w:sz w:val="24"/>
          <w:szCs w:val="24"/>
        </w:rPr>
        <w:t>u</w:t>
      </w:r>
      <w:r w:rsidRPr="00055047">
        <w:rPr>
          <w:rFonts w:ascii="Times New Roman" w:hAnsi="Times New Roman" w:cs="Times New Roman"/>
          <w:color w:val="000000"/>
          <w:sz w:val="24"/>
          <w:szCs w:val="24"/>
        </w:rPr>
        <w:t xml:space="preserve"> na</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úhrady za</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zkoušky ověřující výsledky dalšího vzdělávání podle zákona o</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ověřování a</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uznávání výsledků dalšího vzdělávání</w:t>
      </w:r>
      <w:r>
        <w:rPr>
          <w:rFonts w:ascii="Times New Roman" w:hAnsi="Times New Roman" w:cs="Times New Roman"/>
          <w:color w:val="000000"/>
          <w:sz w:val="24"/>
          <w:szCs w:val="24"/>
        </w:rPr>
        <w:t xml:space="preserve"> (</w:t>
      </w:r>
      <w:r w:rsidRPr="00055047">
        <w:rPr>
          <w:rFonts w:ascii="Times New Roman" w:hAnsi="Times New Roman" w:cs="Times New Roman"/>
          <w:color w:val="000000"/>
          <w:sz w:val="24"/>
          <w:szCs w:val="24"/>
        </w:rPr>
        <w:t>§</w:t>
      </w:r>
      <w:r>
        <w:rPr>
          <w:rFonts w:ascii="Times New Roman" w:hAnsi="Times New Roman" w:cs="Times New Roman"/>
          <w:color w:val="000000"/>
          <w:sz w:val="24"/>
          <w:szCs w:val="24"/>
        </w:rPr>
        <w:t> </w:t>
      </w:r>
      <w:r w:rsidRPr="00055047">
        <w:rPr>
          <w:rFonts w:ascii="Times New Roman" w:hAnsi="Times New Roman" w:cs="Times New Roman"/>
          <w:color w:val="000000"/>
          <w:sz w:val="24"/>
          <w:szCs w:val="24"/>
        </w:rPr>
        <w:t>15 odst. 8</w:t>
      </w:r>
      <w:r>
        <w:rPr>
          <w:rFonts w:ascii="Times New Roman" w:hAnsi="Times New Roman" w:cs="Times New Roman"/>
          <w:color w:val="000000"/>
          <w:sz w:val="24"/>
          <w:szCs w:val="24"/>
        </w:rPr>
        <w:t> zákona o daních z příjmů).</w:t>
      </w:r>
    </w:p>
    <w:p w14:paraId="3CD28AC4" w14:textId="77EF55C4" w:rsidR="00332139" w:rsidRDefault="00332139" w:rsidP="00332139">
      <w:pPr>
        <w:pStyle w:val="Prosttext"/>
        <w:spacing w:after="120"/>
        <w:jc w:val="both"/>
        <w:rPr>
          <w:rFonts w:ascii="Times New Roman" w:hAnsi="Times New Roman" w:cs="Times New Roman"/>
          <w:sz w:val="24"/>
          <w:szCs w:val="24"/>
        </w:rPr>
      </w:pPr>
      <w:r w:rsidRPr="002A0659">
        <w:rPr>
          <w:rFonts w:ascii="Times New Roman" w:hAnsi="Times New Roman" w:cs="Times New Roman"/>
          <w:b/>
          <w:bCs/>
          <w:color w:val="000000"/>
          <w:sz w:val="24"/>
          <w:szCs w:val="24"/>
        </w:rPr>
        <w:t xml:space="preserve">Sazba </w:t>
      </w:r>
      <w:r w:rsidR="005B4E96" w:rsidRPr="002A0659">
        <w:rPr>
          <w:rFonts w:ascii="Times New Roman" w:hAnsi="Times New Roman" w:cs="Times New Roman"/>
          <w:b/>
          <w:bCs/>
          <w:color w:val="000000"/>
          <w:sz w:val="24"/>
          <w:szCs w:val="24"/>
        </w:rPr>
        <w:t>a</w:t>
      </w:r>
      <w:r w:rsidR="005B4E96">
        <w:rPr>
          <w:rFonts w:ascii="Times New Roman" w:hAnsi="Times New Roman" w:cs="Times New Roman"/>
          <w:b/>
          <w:bCs/>
          <w:color w:val="000000"/>
          <w:sz w:val="24"/>
          <w:szCs w:val="24"/>
        </w:rPr>
        <w:t> </w:t>
      </w:r>
      <w:r w:rsidRPr="002A0659">
        <w:rPr>
          <w:rFonts w:ascii="Times New Roman" w:hAnsi="Times New Roman" w:cs="Times New Roman"/>
          <w:b/>
          <w:bCs/>
          <w:color w:val="000000"/>
          <w:sz w:val="24"/>
          <w:szCs w:val="24"/>
        </w:rPr>
        <w:t>výpočet daně pro základ daně</w:t>
      </w:r>
      <w:r w:rsidR="009616C0">
        <w:rPr>
          <w:rFonts w:ascii="Times New Roman" w:hAnsi="Times New Roman" w:cs="Times New Roman"/>
          <w:b/>
          <w:bCs/>
          <w:color w:val="000000"/>
          <w:sz w:val="24"/>
          <w:szCs w:val="24"/>
        </w:rPr>
        <w:t>:</w:t>
      </w:r>
    </w:p>
    <w:p w14:paraId="5C8B1589" w14:textId="7A0677CF" w:rsidR="00332139" w:rsidRDefault="00332139" w:rsidP="00332139">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Nově sazba daně činí</w:t>
      </w:r>
      <w:r w:rsidR="00961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14:paraId="188F21FB" w14:textId="56F16DF7" w:rsidR="00332139" w:rsidRDefault="00332139" w:rsidP="00332139">
      <w:pPr>
        <w:pStyle w:val="Prosttext"/>
        <w:spacing w:after="120"/>
        <w:jc w:val="both"/>
        <w:rPr>
          <w:rFonts w:ascii="Times New Roman" w:hAnsi="Times New Roman" w:cs="Times New Roman"/>
          <w:color w:val="000000"/>
          <w:sz w:val="24"/>
          <w:szCs w:val="24"/>
        </w:rPr>
      </w:pPr>
      <w:r w:rsidRPr="002A0659">
        <w:rPr>
          <w:rFonts w:ascii="Times New Roman" w:hAnsi="Times New Roman" w:cs="Times New Roman"/>
          <w:color w:val="000000"/>
          <w:sz w:val="24"/>
          <w:szCs w:val="24"/>
        </w:rPr>
        <w:t xml:space="preserve">a) 15 % pro část základu daně do 36násobku (do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sidRPr="002A0659">
        <w:rPr>
          <w:rFonts w:ascii="Times New Roman" w:hAnsi="Times New Roman" w:cs="Times New Roman"/>
          <w:color w:val="000000"/>
          <w:sz w:val="24"/>
          <w:szCs w:val="24"/>
        </w:rPr>
        <w:t>2</w:t>
      </w:r>
      <w:r>
        <w:rPr>
          <w:rFonts w:ascii="Times New Roman" w:hAnsi="Times New Roman" w:cs="Times New Roman"/>
          <w:color w:val="000000"/>
          <w:sz w:val="24"/>
          <w:szCs w:val="24"/>
        </w:rPr>
        <w:t>023 48násobku) průměrné mzdy a</w:t>
      </w:r>
    </w:p>
    <w:p w14:paraId="3D957323" w14:textId="07148BC7" w:rsidR="00332139" w:rsidRDefault="00332139" w:rsidP="00332139">
      <w:pPr>
        <w:pStyle w:val="Prosttext"/>
        <w:spacing w:after="120"/>
        <w:jc w:val="both"/>
        <w:rPr>
          <w:rFonts w:ascii="Times New Roman" w:hAnsi="Times New Roman" w:cs="Times New Roman"/>
          <w:color w:val="000000"/>
          <w:sz w:val="24"/>
          <w:szCs w:val="24"/>
        </w:rPr>
      </w:pPr>
      <w:r w:rsidRPr="002A0659">
        <w:rPr>
          <w:rFonts w:ascii="Times New Roman" w:hAnsi="Times New Roman" w:cs="Times New Roman"/>
          <w:color w:val="000000"/>
          <w:sz w:val="24"/>
          <w:szCs w:val="24"/>
        </w:rPr>
        <w:t xml:space="preserve">b) 23 % pro část základu daně přesahující 36násobek (do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Pr>
          <w:rFonts w:ascii="Times New Roman" w:hAnsi="Times New Roman" w:cs="Times New Roman"/>
          <w:color w:val="000000"/>
          <w:sz w:val="24"/>
          <w:szCs w:val="24"/>
        </w:rPr>
        <w:t>2023 48násobku) průměrné mzdy.</w:t>
      </w:r>
    </w:p>
    <w:p w14:paraId="2B288623" w14:textId="64891E9E" w:rsidR="00332139" w:rsidRDefault="005B4E96" w:rsidP="00332139">
      <w:pPr>
        <w:pStyle w:val="Prosttext"/>
        <w:spacing w:after="120"/>
        <w:jc w:val="both"/>
        <w:rPr>
          <w:rFonts w:ascii="Times New Roman" w:hAnsi="Times New Roman" w:cs="Times New Roman"/>
          <w:color w:val="000000"/>
          <w:sz w:val="24"/>
          <w:szCs w:val="24"/>
        </w:rPr>
      </w:pPr>
      <w:r w:rsidRPr="002A0659">
        <w:rPr>
          <w:rFonts w:ascii="Times New Roman" w:hAnsi="Times New Roman" w:cs="Times New Roman"/>
          <w:color w:val="000000"/>
          <w:sz w:val="24"/>
          <w:szCs w:val="24"/>
        </w:rPr>
        <w:t>U</w:t>
      </w:r>
      <w:r>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 řádk</w:t>
      </w:r>
      <w:r w:rsidR="009616C0">
        <w:rPr>
          <w:rFonts w:ascii="Times New Roman" w:hAnsi="Times New Roman" w:cs="Times New Roman"/>
          <w:color w:val="000000"/>
          <w:sz w:val="24"/>
          <w:szCs w:val="24"/>
        </w:rPr>
        <w:t>u</w:t>
      </w:r>
      <w:r w:rsidR="00332139" w:rsidRPr="002A0659">
        <w:rPr>
          <w:rFonts w:ascii="Times New Roman" w:hAnsi="Times New Roman" w:cs="Times New Roman"/>
          <w:color w:val="000000"/>
          <w:sz w:val="24"/>
          <w:szCs w:val="24"/>
        </w:rPr>
        <w:t xml:space="preserve"> </w:t>
      </w:r>
      <w:r w:rsidR="00CF025B">
        <w:rPr>
          <w:rFonts w:ascii="Times New Roman" w:hAnsi="Times New Roman" w:cs="Times New Roman"/>
          <w:color w:val="000000"/>
          <w:sz w:val="24"/>
          <w:szCs w:val="24"/>
        </w:rPr>
        <w:t xml:space="preserve">57 </w:t>
      </w:r>
      <w:r w:rsidR="009D3689">
        <w:rPr>
          <w:rFonts w:ascii="Times New Roman" w:hAnsi="Times New Roman" w:cs="Times New Roman"/>
          <w:color w:val="000000"/>
          <w:sz w:val="24"/>
          <w:szCs w:val="24"/>
        </w:rPr>
        <w:t>daňového přiznání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 xml:space="preserve">pro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 xml:space="preserve">2024 dojde </w:t>
      </w:r>
      <w:r w:rsidRPr="002A0659">
        <w:rPr>
          <w:rFonts w:ascii="Times New Roman" w:hAnsi="Times New Roman" w:cs="Times New Roman"/>
          <w:color w:val="000000"/>
          <w:sz w:val="24"/>
          <w:szCs w:val="24"/>
        </w:rPr>
        <w:t>k</w:t>
      </w:r>
      <w:r>
        <w:rPr>
          <w:rFonts w:ascii="Times New Roman" w:hAnsi="Times New Roman" w:cs="Times New Roman"/>
          <w:color w:val="000000"/>
          <w:sz w:val="24"/>
          <w:szCs w:val="24"/>
        </w:rPr>
        <w:t> </w:t>
      </w:r>
      <w:r w:rsidR="00332139">
        <w:rPr>
          <w:rFonts w:ascii="Times New Roman" w:hAnsi="Times New Roman" w:cs="Times New Roman"/>
          <w:color w:val="000000"/>
          <w:sz w:val="24"/>
          <w:szCs w:val="24"/>
        </w:rPr>
        <w:t>úpravě algoritmu výpočtu daně</w:t>
      </w:r>
      <w:r w:rsidR="00CF025B">
        <w:rPr>
          <w:rFonts w:ascii="Times New Roman" w:hAnsi="Times New Roman" w:cs="Times New Roman"/>
          <w:color w:val="000000"/>
          <w:sz w:val="24"/>
          <w:szCs w:val="24"/>
        </w:rPr>
        <w:t>.</w:t>
      </w:r>
    </w:p>
    <w:p w14:paraId="261CE3E9" w14:textId="1E5A085A" w:rsidR="00332139" w:rsidRDefault="00332139" w:rsidP="00332139">
      <w:pPr>
        <w:pStyle w:val="Prosttext"/>
        <w:spacing w:after="120"/>
        <w:jc w:val="both"/>
        <w:rPr>
          <w:rFonts w:ascii="Times New Roman" w:hAnsi="Times New Roman" w:cs="Times New Roman"/>
          <w:sz w:val="24"/>
          <w:szCs w:val="24"/>
        </w:rPr>
      </w:pPr>
      <w:r w:rsidRPr="002A0659">
        <w:rPr>
          <w:rFonts w:ascii="Times New Roman" w:hAnsi="Times New Roman" w:cs="Times New Roman"/>
          <w:b/>
          <w:bCs/>
          <w:color w:val="000000"/>
          <w:sz w:val="24"/>
          <w:szCs w:val="24"/>
        </w:rPr>
        <w:t>Slevy na dani pro poplatníky daně z příjmů fyzických osob</w:t>
      </w:r>
      <w:r w:rsidR="009616C0">
        <w:rPr>
          <w:rFonts w:ascii="Times New Roman" w:hAnsi="Times New Roman" w:cs="Times New Roman"/>
          <w:b/>
          <w:bCs/>
          <w:color w:val="000000"/>
          <w:sz w:val="24"/>
          <w:szCs w:val="24"/>
        </w:rPr>
        <w:t>:</w:t>
      </w:r>
    </w:p>
    <w:p w14:paraId="4152223C" w14:textId="433D177C" w:rsidR="005A0074" w:rsidRDefault="00CF025B" w:rsidP="00992964">
      <w:pPr>
        <w:pStyle w:val="Prosttext"/>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Dochází k promítnutí změny </w:t>
      </w:r>
      <w:r w:rsidR="005B4E96" w:rsidRPr="002A0659">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35ba odst. </w:t>
      </w:r>
      <w:r w:rsidR="005B4E96" w:rsidRPr="002A0659">
        <w:rPr>
          <w:rFonts w:ascii="Times New Roman" w:hAnsi="Times New Roman" w:cs="Times New Roman"/>
          <w:color w:val="000000"/>
          <w:sz w:val="24"/>
          <w:szCs w:val="24"/>
        </w:rPr>
        <w:t>1</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písm</w:t>
      </w:r>
      <w:r w:rsidR="009616C0">
        <w:rPr>
          <w:rFonts w:ascii="Times New Roman" w:hAnsi="Times New Roman" w:cs="Times New Roman"/>
          <w:color w:val="000000"/>
          <w:sz w:val="24"/>
          <w:szCs w:val="24"/>
        </w:rPr>
        <w:t>.</w:t>
      </w:r>
      <w:r w:rsidR="00332139" w:rsidRPr="002A0659">
        <w:rPr>
          <w:rFonts w:ascii="Times New Roman" w:hAnsi="Times New Roman" w:cs="Times New Roman"/>
          <w:color w:val="000000"/>
          <w:sz w:val="24"/>
          <w:szCs w:val="24"/>
        </w:rPr>
        <w:t xml:space="preserve"> b) </w:t>
      </w:r>
      <w:r>
        <w:rPr>
          <w:rFonts w:ascii="Times New Roman" w:hAnsi="Times New Roman" w:cs="Times New Roman"/>
          <w:color w:val="000000"/>
          <w:sz w:val="24"/>
          <w:szCs w:val="24"/>
        </w:rPr>
        <w:t xml:space="preserve">zákona o daních z příjmů týkající se </w:t>
      </w:r>
      <w:r w:rsidR="00332139" w:rsidRPr="002A0659">
        <w:rPr>
          <w:rFonts w:ascii="Times New Roman" w:hAnsi="Times New Roman" w:cs="Times New Roman"/>
          <w:color w:val="000000"/>
          <w:sz w:val="24"/>
          <w:szCs w:val="24"/>
        </w:rPr>
        <w:t>slev</w:t>
      </w:r>
      <w:r>
        <w:rPr>
          <w:rFonts w:ascii="Times New Roman" w:hAnsi="Times New Roman" w:cs="Times New Roman"/>
          <w:color w:val="000000"/>
          <w:sz w:val="24"/>
          <w:szCs w:val="24"/>
        </w:rPr>
        <w:t>y</w:t>
      </w:r>
      <w:r w:rsidR="00332139" w:rsidRPr="002A0659">
        <w:rPr>
          <w:rFonts w:ascii="Times New Roman" w:hAnsi="Times New Roman" w:cs="Times New Roman"/>
          <w:color w:val="000000"/>
          <w:sz w:val="24"/>
          <w:szCs w:val="24"/>
        </w:rPr>
        <w:t xml:space="preserve"> na manžela – nově jsou podmínky pro uplatnění slevy na manžela definovány </w:t>
      </w:r>
      <w:r w:rsidR="005B4E96" w:rsidRPr="002A0659">
        <w:rPr>
          <w:rFonts w:ascii="Times New Roman" w:hAnsi="Times New Roman" w:cs="Times New Roman"/>
          <w:color w:val="000000"/>
          <w:sz w:val="24"/>
          <w:szCs w:val="24"/>
        </w:rPr>
        <w:t>v</w:t>
      </w:r>
      <w:r w:rsidR="005B4E96">
        <w:rPr>
          <w:rFonts w:ascii="Times New Roman" w:hAnsi="Times New Roman" w:cs="Times New Roman"/>
          <w:color w:val="000000"/>
          <w:sz w:val="24"/>
          <w:szCs w:val="24"/>
        </w:rPr>
        <w:t> </w:t>
      </w:r>
      <w:r w:rsidR="005B4E96" w:rsidRPr="002A0659">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35bb. Výše slevy na manžela je stejná </w:t>
      </w:r>
      <w:r>
        <w:rPr>
          <w:rFonts w:ascii="Times New Roman" w:hAnsi="Times New Roman" w:cs="Times New Roman"/>
          <w:color w:val="000000"/>
          <w:sz w:val="24"/>
          <w:szCs w:val="24"/>
        </w:rPr>
        <w:t xml:space="preserve">a </w:t>
      </w:r>
      <w:r w:rsidR="00332139" w:rsidRPr="002A0659">
        <w:rPr>
          <w:rFonts w:ascii="Times New Roman" w:hAnsi="Times New Roman" w:cs="Times New Roman"/>
          <w:color w:val="000000"/>
          <w:sz w:val="24"/>
          <w:szCs w:val="24"/>
        </w:rPr>
        <w:t>činí 24 8</w:t>
      </w:r>
      <w:r w:rsidR="005B4E96">
        <w:rPr>
          <w:rFonts w:ascii="Times New Roman" w:hAnsi="Times New Roman" w:cs="Times New Roman"/>
          <w:color w:val="000000"/>
          <w:sz w:val="24"/>
          <w:szCs w:val="24"/>
        </w:rPr>
        <w:t>40 Kč. Výše slevy se zvyšuje na </w:t>
      </w:r>
      <w:r w:rsidR="00332139" w:rsidRPr="002A0659">
        <w:rPr>
          <w:rFonts w:ascii="Times New Roman" w:hAnsi="Times New Roman" w:cs="Times New Roman"/>
          <w:color w:val="000000"/>
          <w:sz w:val="24"/>
          <w:szCs w:val="24"/>
        </w:rPr>
        <w:t>dvojnásobek, pokud je sleva uplatňována na manžela, kterému je</w:t>
      </w:r>
      <w:r w:rsidR="00332139">
        <w:rPr>
          <w:rFonts w:ascii="Times New Roman" w:hAnsi="Times New Roman" w:cs="Times New Roman"/>
          <w:color w:val="000000"/>
          <w:sz w:val="24"/>
          <w:szCs w:val="24"/>
        </w:rPr>
        <w:t xml:space="preserve"> přiznán nárok na průkaz ZTP/P.</w:t>
      </w:r>
      <w:r>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Nově slevu na</w:t>
      </w:r>
      <w:r>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manžela </w:t>
      </w:r>
      <w:r w:rsidR="00332139">
        <w:rPr>
          <w:rFonts w:ascii="Times New Roman" w:hAnsi="Times New Roman" w:cs="Times New Roman"/>
          <w:color w:val="000000"/>
          <w:sz w:val="24"/>
          <w:szCs w:val="24"/>
        </w:rPr>
        <w:t>lze uplatnit pouze tehdy, pokud</w:t>
      </w:r>
      <w:r w:rsidR="00992964">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 xml:space="preserve">poplatník žije ve společně hospodařící domácnosti </w:t>
      </w:r>
      <w:r w:rsidR="005B4E96" w:rsidRPr="002A0659">
        <w:rPr>
          <w:rFonts w:ascii="Times New Roman" w:hAnsi="Times New Roman" w:cs="Times New Roman"/>
          <w:color w:val="000000"/>
          <w:sz w:val="24"/>
          <w:szCs w:val="24"/>
        </w:rPr>
        <w:t>s</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manželem </w:t>
      </w:r>
      <w:r w:rsidR="005B4E96" w:rsidRPr="002A0659">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vyživovaným dítětem poplatníka, které nedovršilo věku </w:t>
      </w:r>
      <w:r w:rsidR="005B4E96" w:rsidRPr="002A0659">
        <w:rPr>
          <w:rFonts w:ascii="Times New Roman" w:hAnsi="Times New Roman" w:cs="Times New Roman"/>
          <w:color w:val="000000"/>
          <w:sz w:val="24"/>
          <w:szCs w:val="24"/>
        </w:rPr>
        <w:t>3</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l</w:t>
      </w:r>
      <w:r w:rsidR="00332139">
        <w:rPr>
          <w:rFonts w:ascii="Times New Roman" w:hAnsi="Times New Roman" w:cs="Times New Roman"/>
          <w:color w:val="000000"/>
          <w:sz w:val="24"/>
          <w:szCs w:val="24"/>
        </w:rPr>
        <w:t>et, a</w:t>
      </w:r>
      <w:r>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manžel poplatníka nemá vlastní příjem přesahující z</w:t>
      </w:r>
      <w:r w:rsidR="00332139">
        <w:rPr>
          <w:rFonts w:ascii="Times New Roman" w:hAnsi="Times New Roman" w:cs="Times New Roman"/>
          <w:color w:val="000000"/>
          <w:sz w:val="24"/>
          <w:szCs w:val="24"/>
        </w:rPr>
        <w:t xml:space="preserve">a zdaňovací období 68 000 Kč. </w:t>
      </w:r>
      <w:r w:rsidR="005B4E96" w:rsidRPr="002A0659">
        <w:rPr>
          <w:rFonts w:ascii="Times New Roman" w:hAnsi="Times New Roman" w:cs="Times New Roman"/>
          <w:color w:val="000000"/>
          <w:sz w:val="24"/>
          <w:szCs w:val="24"/>
        </w:rPr>
        <w:t>V</w:t>
      </w:r>
      <w:r w:rsidR="005B4E96">
        <w:rPr>
          <w:rFonts w:ascii="Times New Roman" w:hAnsi="Times New Roman" w:cs="Times New Roman"/>
          <w:color w:val="000000"/>
          <w:sz w:val="24"/>
          <w:szCs w:val="24"/>
        </w:rPr>
        <w:t> </w:t>
      </w:r>
      <w:r w:rsidR="005B4E96" w:rsidRPr="002A0659">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35</w:t>
      </w:r>
      <w:r w:rsidR="00332139">
        <w:rPr>
          <w:rFonts w:ascii="Times New Roman" w:hAnsi="Times New Roman" w:cs="Times New Roman"/>
          <w:color w:val="000000"/>
          <w:sz w:val="24"/>
          <w:szCs w:val="24"/>
        </w:rPr>
        <w:t>ba odst.</w:t>
      </w:r>
      <w:r>
        <w:rPr>
          <w:rFonts w:ascii="Times New Roman" w:hAnsi="Times New Roman" w:cs="Times New Roman"/>
          <w:color w:val="000000"/>
          <w:sz w:val="24"/>
          <w:szCs w:val="24"/>
        </w:rPr>
        <w:t> </w:t>
      </w:r>
      <w:r w:rsidR="005B4E96">
        <w:rPr>
          <w:rFonts w:ascii="Times New Roman" w:hAnsi="Times New Roman" w:cs="Times New Roman"/>
          <w:color w:val="000000"/>
          <w:sz w:val="24"/>
          <w:szCs w:val="24"/>
        </w:rPr>
        <w:t>1 </w:t>
      </w:r>
      <w:r>
        <w:rPr>
          <w:rFonts w:ascii="Times New Roman" w:hAnsi="Times New Roman" w:cs="Times New Roman"/>
          <w:color w:val="000000"/>
          <w:sz w:val="24"/>
          <w:szCs w:val="24"/>
        </w:rPr>
        <w:t xml:space="preserve">zákona o daních z příjmů se předpokládá </w:t>
      </w:r>
      <w:r w:rsidR="00332139">
        <w:rPr>
          <w:rFonts w:ascii="Times New Roman" w:hAnsi="Times New Roman" w:cs="Times New Roman"/>
          <w:color w:val="000000"/>
          <w:sz w:val="24"/>
          <w:szCs w:val="24"/>
        </w:rPr>
        <w:t>zrušení</w:t>
      </w:r>
      <w:r>
        <w:rPr>
          <w:rFonts w:ascii="Times New Roman" w:hAnsi="Times New Roman" w:cs="Times New Roman"/>
          <w:color w:val="000000"/>
          <w:sz w:val="24"/>
          <w:szCs w:val="24"/>
        </w:rPr>
        <w:t xml:space="preserve"> </w:t>
      </w:r>
      <w:r w:rsidR="00332139">
        <w:rPr>
          <w:rFonts w:ascii="Times New Roman" w:hAnsi="Times New Roman" w:cs="Times New Roman"/>
          <w:color w:val="000000"/>
          <w:sz w:val="24"/>
          <w:szCs w:val="24"/>
        </w:rPr>
        <w:t>slevy na studenta</w:t>
      </w:r>
      <w:r>
        <w:rPr>
          <w:rFonts w:ascii="Times New Roman" w:hAnsi="Times New Roman" w:cs="Times New Roman"/>
          <w:color w:val="000000"/>
          <w:sz w:val="24"/>
          <w:szCs w:val="24"/>
        </w:rPr>
        <w:t xml:space="preserve"> a </w:t>
      </w:r>
      <w:r w:rsidR="00332139" w:rsidRPr="002A0659">
        <w:rPr>
          <w:rFonts w:ascii="Times New Roman" w:hAnsi="Times New Roman" w:cs="Times New Roman"/>
          <w:color w:val="000000"/>
          <w:sz w:val="24"/>
          <w:szCs w:val="24"/>
        </w:rPr>
        <w:t>slevy za umístění dítěte</w:t>
      </w:r>
      <w:r w:rsidR="009616C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5B4E96" w:rsidRPr="002A0659">
        <w:rPr>
          <w:rFonts w:ascii="Times New Roman" w:hAnsi="Times New Roman" w:cs="Times New Roman"/>
          <w:color w:val="000000"/>
          <w:sz w:val="24"/>
          <w:szCs w:val="24"/>
        </w:rPr>
        <w:t>U</w:t>
      </w:r>
      <w:r w:rsidR="005B4E96">
        <w:rPr>
          <w:rFonts w:ascii="Times New Roman" w:hAnsi="Times New Roman" w:cs="Times New Roman"/>
          <w:color w:val="000000"/>
          <w:sz w:val="24"/>
          <w:szCs w:val="24"/>
        </w:rPr>
        <w:t> </w:t>
      </w:r>
      <w:r>
        <w:rPr>
          <w:rFonts w:ascii="Times New Roman" w:hAnsi="Times New Roman" w:cs="Times New Roman"/>
          <w:color w:val="000000"/>
          <w:sz w:val="24"/>
          <w:szCs w:val="24"/>
        </w:rPr>
        <w:t>dotčených</w:t>
      </w:r>
      <w:r w:rsidR="00332139" w:rsidRPr="002A0659">
        <w:rPr>
          <w:rFonts w:ascii="Times New Roman" w:hAnsi="Times New Roman" w:cs="Times New Roman"/>
          <w:color w:val="000000"/>
          <w:sz w:val="24"/>
          <w:szCs w:val="24"/>
        </w:rPr>
        <w:t xml:space="preserve"> řádků </w:t>
      </w:r>
      <w:r w:rsidR="009D3689">
        <w:rPr>
          <w:rFonts w:ascii="Times New Roman" w:hAnsi="Times New Roman" w:cs="Times New Roman"/>
          <w:color w:val="000000"/>
          <w:sz w:val="24"/>
          <w:szCs w:val="24"/>
        </w:rPr>
        <w:t>daňového přiznání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 xml:space="preserve">pro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 xml:space="preserve">2024 dojde </w:t>
      </w:r>
      <w:r w:rsidR="005B4E96" w:rsidRPr="002A0659">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úpravě algoritmu uplatnění slevy na dani na manžela, </w:t>
      </w:r>
      <w:r w:rsidR="005B4E96" w:rsidRPr="002A0659">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5B4E96" w:rsidRPr="002A0659">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vypuštění slev na studenta </w:t>
      </w:r>
      <w:r w:rsidR="005B4E96" w:rsidRPr="002A0659">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za umístění dítěte tzv. „</w:t>
      </w:r>
      <w:proofErr w:type="spellStart"/>
      <w:r w:rsidR="00332139" w:rsidRPr="002A0659">
        <w:rPr>
          <w:rFonts w:ascii="Times New Roman" w:hAnsi="Times New Roman" w:cs="Times New Roman"/>
          <w:color w:val="000000"/>
          <w:sz w:val="24"/>
          <w:szCs w:val="24"/>
        </w:rPr>
        <w:t>školkovného</w:t>
      </w:r>
      <w:proofErr w:type="spellEnd"/>
      <w:r w:rsidR="00332139" w:rsidRPr="002A0659">
        <w:rPr>
          <w:rFonts w:ascii="Times New Roman" w:hAnsi="Times New Roman" w:cs="Times New Roman"/>
          <w:color w:val="000000"/>
          <w:sz w:val="24"/>
          <w:szCs w:val="24"/>
        </w:rPr>
        <w:t xml:space="preserve">“. </w:t>
      </w:r>
      <w:r>
        <w:rPr>
          <w:rFonts w:ascii="Times New Roman" w:hAnsi="Times New Roman" w:cs="Times New Roman"/>
          <w:color w:val="000000"/>
          <w:sz w:val="24"/>
          <w:szCs w:val="24"/>
        </w:rPr>
        <w:t>Část</w:t>
      </w:r>
      <w:r w:rsidR="00332139" w:rsidRPr="002A0659">
        <w:rPr>
          <w:rFonts w:ascii="Times New Roman" w:hAnsi="Times New Roman" w:cs="Times New Roman"/>
          <w:color w:val="000000"/>
          <w:sz w:val="24"/>
          <w:szCs w:val="24"/>
        </w:rPr>
        <w:t xml:space="preserve"> řádk</w:t>
      </w:r>
      <w:r>
        <w:rPr>
          <w:rFonts w:ascii="Times New Roman" w:hAnsi="Times New Roman" w:cs="Times New Roman"/>
          <w:color w:val="000000"/>
          <w:sz w:val="24"/>
          <w:szCs w:val="24"/>
        </w:rPr>
        <w:t>ů</w:t>
      </w:r>
      <w:r w:rsidR="00332139" w:rsidRPr="002A0659">
        <w:rPr>
          <w:rFonts w:ascii="Times New Roman" w:hAnsi="Times New Roman" w:cs="Times New Roman"/>
          <w:color w:val="000000"/>
          <w:sz w:val="24"/>
          <w:szCs w:val="24"/>
        </w:rPr>
        <w:t xml:space="preserve"> </w:t>
      </w:r>
      <w:r w:rsidR="009D3689">
        <w:rPr>
          <w:rFonts w:ascii="Times New Roman" w:hAnsi="Times New Roman" w:cs="Times New Roman"/>
          <w:color w:val="000000"/>
          <w:sz w:val="24"/>
          <w:szCs w:val="24"/>
        </w:rPr>
        <w:t>daňového přiznání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bud</w:t>
      </w:r>
      <w:r>
        <w:rPr>
          <w:rFonts w:ascii="Times New Roman" w:hAnsi="Times New Roman" w:cs="Times New Roman"/>
          <w:color w:val="000000"/>
          <w:sz w:val="24"/>
          <w:szCs w:val="24"/>
        </w:rPr>
        <w:t>e</w:t>
      </w:r>
      <w:r w:rsidR="00332139" w:rsidRPr="002A0659">
        <w:rPr>
          <w:rFonts w:ascii="Times New Roman" w:hAnsi="Times New Roman" w:cs="Times New Roman"/>
          <w:color w:val="000000"/>
          <w:sz w:val="24"/>
          <w:szCs w:val="24"/>
        </w:rPr>
        <w:t xml:space="preserve"> pro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sidR="00332139" w:rsidRPr="002A0659">
        <w:rPr>
          <w:rFonts w:ascii="Times New Roman" w:hAnsi="Times New Roman" w:cs="Times New Roman"/>
          <w:color w:val="000000"/>
          <w:sz w:val="24"/>
          <w:szCs w:val="24"/>
        </w:rPr>
        <w:t>2024 neobsazen</w:t>
      </w:r>
      <w:r>
        <w:rPr>
          <w:rFonts w:ascii="Times New Roman" w:hAnsi="Times New Roman" w:cs="Times New Roman"/>
          <w:color w:val="000000"/>
          <w:sz w:val="24"/>
          <w:szCs w:val="24"/>
        </w:rPr>
        <w:t>a</w:t>
      </w:r>
      <w:r w:rsidR="00332139" w:rsidRPr="002A0659">
        <w:rPr>
          <w:rFonts w:ascii="Times New Roman" w:hAnsi="Times New Roman" w:cs="Times New Roman"/>
          <w:color w:val="000000"/>
          <w:sz w:val="24"/>
          <w:szCs w:val="24"/>
        </w:rPr>
        <w:t xml:space="preserve"> </w:t>
      </w:r>
      <w:r w:rsidR="005B4E96" w:rsidRPr="002A0659">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332139" w:rsidRPr="002A0659">
        <w:rPr>
          <w:rFonts w:ascii="Times New Roman" w:hAnsi="Times New Roman" w:cs="Times New Roman"/>
          <w:color w:val="000000"/>
          <w:sz w:val="24"/>
          <w:szCs w:val="24"/>
        </w:rPr>
        <w:t xml:space="preserve">dojde </w:t>
      </w:r>
      <w:r w:rsidR="005B4E96" w:rsidRPr="002A0659">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332139">
        <w:rPr>
          <w:rFonts w:ascii="Times New Roman" w:hAnsi="Times New Roman" w:cs="Times New Roman"/>
          <w:color w:val="000000"/>
          <w:sz w:val="24"/>
          <w:szCs w:val="24"/>
        </w:rPr>
        <w:t>úpravě algoritmu výpočtu slev</w:t>
      </w:r>
      <w:r>
        <w:rPr>
          <w:rFonts w:ascii="Times New Roman" w:hAnsi="Times New Roman" w:cs="Times New Roman"/>
          <w:color w:val="000000"/>
          <w:sz w:val="24"/>
          <w:szCs w:val="24"/>
        </w:rPr>
        <w:t xml:space="preserve">. </w:t>
      </w:r>
      <w:r w:rsidR="005B4E96" w:rsidRPr="00992964">
        <w:rPr>
          <w:rFonts w:ascii="Times New Roman" w:hAnsi="Times New Roman" w:cs="Times New Roman"/>
          <w:color w:val="000000"/>
          <w:sz w:val="24"/>
          <w:szCs w:val="24"/>
        </w:rPr>
        <w:t>S</w:t>
      </w:r>
      <w:r w:rsidR="005B4E96">
        <w:rPr>
          <w:rFonts w:ascii="Times New Roman" w:hAnsi="Times New Roman" w:cs="Times New Roman"/>
          <w:color w:val="000000"/>
          <w:sz w:val="24"/>
          <w:szCs w:val="24"/>
        </w:rPr>
        <w:t> </w:t>
      </w:r>
      <w:r w:rsidR="00332139" w:rsidRPr="00992964">
        <w:rPr>
          <w:rFonts w:ascii="Times New Roman" w:hAnsi="Times New Roman" w:cs="Times New Roman"/>
          <w:color w:val="000000"/>
          <w:sz w:val="24"/>
          <w:szCs w:val="24"/>
        </w:rPr>
        <w:t xml:space="preserve">ohledem na výše uvedené budou </w:t>
      </w:r>
      <w:r w:rsidR="005B4E96" w:rsidRPr="00992964">
        <w:rPr>
          <w:rFonts w:ascii="Times New Roman" w:hAnsi="Times New Roman" w:cs="Times New Roman"/>
          <w:color w:val="000000"/>
          <w:sz w:val="24"/>
          <w:szCs w:val="24"/>
        </w:rPr>
        <w:t>v</w:t>
      </w:r>
      <w:r w:rsidR="005B4E96">
        <w:rPr>
          <w:rFonts w:ascii="Times New Roman" w:hAnsi="Times New Roman" w:cs="Times New Roman"/>
          <w:color w:val="000000"/>
          <w:sz w:val="24"/>
          <w:szCs w:val="24"/>
        </w:rPr>
        <w:t> </w:t>
      </w:r>
      <w:r w:rsidR="009616C0">
        <w:rPr>
          <w:rFonts w:ascii="Times New Roman" w:hAnsi="Times New Roman" w:cs="Times New Roman"/>
          <w:color w:val="000000"/>
          <w:sz w:val="24"/>
          <w:szCs w:val="24"/>
        </w:rPr>
        <w:t>daňovém přiznání</w:t>
      </w:r>
      <w:r w:rsidR="009616C0" w:rsidRPr="002A0659">
        <w:rPr>
          <w:rFonts w:ascii="Times New Roman" w:hAnsi="Times New Roman" w:cs="Times New Roman"/>
          <w:color w:val="000000"/>
          <w:sz w:val="24"/>
          <w:szCs w:val="24"/>
        </w:rPr>
        <w:t xml:space="preserve"> </w:t>
      </w:r>
      <w:r w:rsidR="00332139" w:rsidRPr="00992964">
        <w:rPr>
          <w:rFonts w:ascii="Times New Roman" w:hAnsi="Times New Roman" w:cs="Times New Roman"/>
          <w:color w:val="000000"/>
          <w:sz w:val="24"/>
          <w:szCs w:val="24"/>
        </w:rPr>
        <w:t>vypuštěny povinné přílohy týkající se potvrzení za zkoušky ověřující výsledky dalšího vzdělávání</w:t>
      </w:r>
      <w:r>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00332139" w:rsidRPr="00992964">
        <w:rPr>
          <w:rFonts w:ascii="Times New Roman" w:hAnsi="Times New Roman" w:cs="Times New Roman"/>
          <w:color w:val="000000"/>
          <w:sz w:val="24"/>
          <w:szCs w:val="24"/>
        </w:rPr>
        <w:t xml:space="preserve">potvrzení </w:t>
      </w:r>
      <w:r w:rsidR="005B4E96" w:rsidRPr="00992964">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00332139" w:rsidRPr="00992964">
        <w:rPr>
          <w:rFonts w:ascii="Times New Roman" w:hAnsi="Times New Roman" w:cs="Times New Roman"/>
          <w:color w:val="000000"/>
          <w:sz w:val="24"/>
          <w:szCs w:val="24"/>
        </w:rPr>
        <w:t>„</w:t>
      </w:r>
      <w:proofErr w:type="spellStart"/>
      <w:r w:rsidR="00332139" w:rsidRPr="00992964">
        <w:rPr>
          <w:rFonts w:ascii="Times New Roman" w:hAnsi="Times New Roman" w:cs="Times New Roman"/>
          <w:color w:val="000000"/>
          <w:sz w:val="24"/>
          <w:szCs w:val="24"/>
        </w:rPr>
        <w:t>školkovnému</w:t>
      </w:r>
      <w:proofErr w:type="spellEnd"/>
      <w:r w:rsidR="00332139" w:rsidRPr="00992964">
        <w:rPr>
          <w:rFonts w:ascii="Times New Roman" w:hAnsi="Times New Roman" w:cs="Times New Roman"/>
          <w:color w:val="000000"/>
          <w:sz w:val="24"/>
          <w:szCs w:val="24"/>
        </w:rPr>
        <w:t xml:space="preserve">“ </w:t>
      </w:r>
      <w:r w:rsidR="005B4E96" w:rsidRPr="00992964">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00655993">
        <w:rPr>
          <w:rFonts w:ascii="Times New Roman" w:hAnsi="Times New Roman" w:cs="Times New Roman"/>
          <w:color w:val="000000"/>
          <w:sz w:val="24"/>
          <w:szCs w:val="24"/>
        </w:rPr>
        <w:t>p</w:t>
      </w:r>
      <w:r w:rsidR="00332139" w:rsidRPr="00992964">
        <w:rPr>
          <w:rFonts w:ascii="Times New Roman" w:hAnsi="Times New Roman" w:cs="Times New Roman"/>
          <w:color w:val="000000"/>
          <w:sz w:val="24"/>
          <w:szCs w:val="24"/>
        </w:rPr>
        <w:t xml:space="preserve">otvrzení </w:t>
      </w:r>
      <w:r w:rsidR="005B4E96" w:rsidRPr="00992964">
        <w:rPr>
          <w:rFonts w:ascii="Times New Roman" w:hAnsi="Times New Roman" w:cs="Times New Roman"/>
          <w:color w:val="000000"/>
          <w:sz w:val="24"/>
          <w:szCs w:val="24"/>
        </w:rPr>
        <w:t>o</w:t>
      </w:r>
      <w:r w:rsidR="005B4E96">
        <w:rPr>
          <w:rFonts w:ascii="Times New Roman" w:hAnsi="Times New Roman" w:cs="Times New Roman"/>
          <w:color w:val="000000"/>
          <w:sz w:val="24"/>
          <w:szCs w:val="24"/>
        </w:rPr>
        <w:t> </w:t>
      </w:r>
      <w:r w:rsidR="00332139" w:rsidRPr="00992964">
        <w:rPr>
          <w:rFonts w:ascii="Times New Roman" w:hAnsi="Times New Roman" w:cs="Times New Roman"/>
          <w:color w:val="000000"/>
          <w:sz w:val="24"/>
          <w:szCs w:val="24"/>
        </w:rPr>
        <w:t>úhradě za zkoušky ověřující výsledky dalšího vzdělávání</w:t>
      </w:r>
      <w:r w:rsidR="00992964" w:rsidRPr="00992964">
        <w:rPr>
          <w:rFonts w:ascii="Times New Roman" w:hAnsi="Times New Roman" w:cs="Times New Roman"/>
          <w:color w:val="000000"/>
          <w:sz w:val="24"/>
          <w:szCs w:val="24"/>
        </w:rPr>
        <w:t>.</w:t>
      </w:r>
      <w:r w:rsidR="005A0074">
        <w:rPr>
          <w:rFonts w:ascii="Times New Roman" w:hAnsi="Times New Roman" w:cs="Times New Roman"/>
          <w:color w:val="000000"/>
          <w:sz w:val="24"/>
          <w:szCs w:val="24"/>
        </w:rPr>
        <w:t xml:space="preserve"> </w:t>
      </w:r>
    </w:p>
    <w:p w14:paraId="047612A4" w14:textId="01A6AB1E" w:rsidR="00992964" w:rsidRPr="00992964" w:rsidRDefault="00992964" w:rsidP="00992964">
      <w:pPr>
        <w:pStyle w:val="Prosttext"/>
        <w:spacing w:after="120"/>
        <w:jc w:val="both"/>
        <w:rPr>
          <w:rFonts w:ascii="Times New Roman" w:hAnsi="Times New Roman" w:cs="Times New Roman"/>
          <w:color w:val="000000"/>
          <w:sz w:val="24"/>
          <w:szCs w:val="24"/>
        </w:rPr>
      </w:pPr>
      <w:r w:rsidRPr="00992964">
        <w:rPr>
          <w:rFonts w:ascii="Times New Roman" w:hAnsi="Times New Roman" w:cs="Times New Roman"/>
          <w:color w:val="000000"/>
          <w:sz w:val="24"/>
          <w:szCs w:val="24"/>
        </w:rPr>
        <w:t xml:space="preserve">V případě </w:t>
      </w:r>
      <w:r w:rsidR="003F3EE7">
        <w:rPr>
          <w:rFonts w:ascii="Times New Roman" w:hAnsi="Times New Roman" w:cs="Times New Roman"/>
          <w:color w:val="000000"/>
          <w:sz w:val="24"/>
          <w:szCs w:val="24"/>
        </w:rPr>
        <w:t>p</w:t>
      </w:r>
      <w:r w:rsidRPr="00992964">
        <w:rPr>
          <w:rFonts w:ascii="Times New Roman" w:hAnsi="Times New Roman" w:cs="Times New Roman"/>
          <w:color w:val="000000"/>
          <w:sz w:val="24"/>
          <w:szCs w:val="24"/>
        </w:rPr>
        <w:t xml:space="preserve">okynů </w:t>
      </w:r>
      <w:r w:rsidR="005B4E96" w:rsidRPr="00992964">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vyplnění </w:t>
      </w:r>
      <w:r w:rsidR="00B406E9">
        <w:rPr>
          <w:rFonts w:ascii="Times New Roman" w:hAnsi="Times New Roman" w:cs="Times New Roman"/>
          <w:color w:val="000000"/>
          <w:sz w:val="24"/>
          <w:szCs w:val="24"/>
        </w:rPr>
        <w:t>p</w:t>
      </w:r>
      <w:r w:rsidRPr="00992964">
        <w:rPr>
          <w:rFonts w:ascii="Times New Roman" w:hAnsi="Times New Roman" w:cs="Times New Roman"/>
          <w:color w:val="000000"/>
          <w:sz w:val="24"/>
          <w:szCs w:val="24"/>
        </w:rPr>
        <w:t xml:space="preserve">řiznání </w:t>
      </w:r>
      <w:r w:rsidR="005B4E96" w:rsidRPr="00992964">
        <w:rPr>
          <w:rFonts w:ascii="Times New Roman" w:hAnsi="Times New Roman" w:cs="Times New Roman"/>
          <w:color w:val="000000"/>
          <w:sz w:val="24"/>
          <w:szCs w:val="24"/>
        </w:rPr>
        <w:t>k</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dani </w:t>
      </w:r>
      <w:r w:rsidR="005B4E96" w:rsidRPr="00992964">
        <w:rPr>
          <w:rFonts w:ascii="Times New Roman" w:hAnsi="Times New Roman" w:cs="Times New Roman"/>
          <w:color w:val="000000"/>
          <w:sz w:val="24"/>
          <w:szCs w:val="24"/>
        </w:rPr>
        <w:t>z</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příjmů fyzických osob </w:t>
      </w:r>
      <w:r>
        <w:rPr>
          <w:rFonts w:ascii="Times New Roman" w:hAnsi="Times New Roman" w:cs="Times New Roman"/>
          <w:color w:val="000000"/>
          <w:sz w:val="24"/>
          <w:szCs w:val="24"/>
        </w:rPr>
        <w:t>byly aktualizovány odkazy</w:t>
      </w:r>
      <w:r w:rsidRPr="00992964">
        <w:rPr>
          <w:rFonts w:ascii="Times New Roman" w:hAnsi="Times New Roman" w:cs="Times New Roman"/>
          <w:color w:val="000000"/>
          <w:sz w:val="24"/>
          <w:szCs w:val="24"/>
        </w:rPr>
        <w:t xml:space="preserve"> na tiskopisy 25 5460 </w:t>
      </w:r>
      <w:r w:rsidR="005B4E96" w:rsidRPr="00992964">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25 5460/A, </w:t>
      </w:r>
      <w:r w:rsidR="005B4E96" w:rsidRPr="00992964">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dále změna textů na </w:t>
      </w:r>
      <w:r w:rsidR="009D3689">
        <w:rPr>
          <w:rFonts w:ascii="Times New Roman" w:hAnsi="Times New Roman" w:cs="Times New Roman"/>
          <w:color w:val="000000"/>
          <w:sz w:val="24"/>
          <w:szCs w:val="24"/>
        </w:rPr>
        <w:t>zdaňovací období</w:t>
      </w:r>
      <w:r w:rsidR="009D3689" w:rsidRPr="002A0659">
        <w:rPr>
          <w:rFonts w:ascii="Times New Roman" w:hAnsi="Times New Roman" w:cs="Times New Roman"/>
          <w:color w:val="000000"/>
          <w:sz w:val="24"/>
          <w:szCs w:val="24"/>
        </w:rPr>
        <w:t xml:space="preserve"> </w:t>
      </w:r>
      <w:r w:rsidRPr="00992964">
        <w:rPr>
          <w:rFonts w:ascii="Times New Roman" w:hAnsi="Times New Roman" w:cs="Times New Roman"/>
          <w:color w:val="000000"/>
          <w:sz w:val="24"/>
          <w:szCs w:val="24"/>
        </w:rPr>
        <w:t>2024 (rok 2023 na 2024)</w:t>
      </w:r>
      <w:r>
        <w:rPr>
          <w:rFonts w:ascii="Times New Roman" w:hAnsi="Times New Roman" w:cs="Times New Roman"/>
          <w:color w:val="000000"/>
          <w:sz w:val="24"/>
          <w:szCs w:val="24"/>
        </w:rPr>
        <w:t xml:space="preserve">, </w:t>
      </w:r>
      <w:r w:rsidRPr="00992964">
        <w:rPr>
          <w:rFonts w:ascii="Times New Roman" w:hAnsi="Times New Roman" w:cs="Times New Roman"/>
          <w:color w:val="000000"/>
          <w:sz w:val="24"/>
          <w:szCs w:val="24"/>
        </w:rPr>
        <w:t xml:space="preserve">úpravy ve vztahu ke změně daně (ř. 57) </w:t>
      </w:r>
      <w:r w:rsidR="005B4E96" w:rsidRPr="00992964">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novému </w:t>
      </w:r>
      <w:r w:rsidR="005B4E96" w:rsidRPr="00992964">
        <w:rPr>
          <w:rFonts w:ascii="Times New Roman" w:hAnsi="Times New Roman" w:cs="Times New Roman"/>
          <w:color w:val="000000"/>
          <w:sz w:val="24"/>
          <w:szCs w:val="24"/>
        </w:rPr>
        <w:t>§</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35bb </w:t>
      </w:r>
      <w:r w:rsidR="009616C0">
        <w:rPr>
          <w:rFonts w:ascii="Times New Roman" w:hAnsi="Times New Roman" w:cs="Times New Roman"/>
          <w:color w:val="000000"/>
          <w:sz w:val="24"/>
          <w:szCs w:val="24"/>
        </w:rPr>
        <w:t xml:space="preserve">zákona </w:t>
      </w:r>
      <w:r w:rsidR="005B4E96">
        <w:rPr>
          <w:rFonts w:ascii="Times New Roman" w:hAnsi="Times New Roman" w:cs="Times New Roman"/>
          <w:color w:val="000000"/>
          <w:sz w:val="24"/>
          <w:szCs w:val="24"/>
        </w:rPr>
        <w:t>o </w:t>
      </w:r>
      <w:r w:rsidR="009616C0">
        <w:rPr>
          <w:rFonts w:ascii="Times New Roman" w:hAnsi="Times New Roman" w:cs="Times New Roman"/>
          <w:color w:val="000000"/>
          <w:sz w:val="24"/>
          <w:szCs w:val="24"/>
        </w:rPr>
        <w:t xml:space="preserve">daních </w:t>
      </w:r>
      <w:r w:rsidR="005B4E96">
        <w:rPr>
          <w:rFonts w:ascii="Times New Roman" w:hAnsi="Times New Roman" w:cs="Times New Roman"/>
          <w:color w:val="000000"/>
          <w:sz w:val="24"/>
          <w:szCs w:val="24"/>
        </w:rPr>
        <w:t>z </w:t>
      </w:r>
      <w:r w:rsidR="009616C0">
        <w:rPr>
          <w:rFonts w:ascii="Times New Roman" w:hAnsi="Times New Roman" w:cs="Times New Roman"/>
          <w:color w:val="000000"/>
          <w:sz w:val="24"/>
          <w:szCs w:val="24"/>
        </w:rPr>
        <w:t>příjmů</w:t>
      </w:r>
      <w:r w:rsidR="009616C0" w:rsidRPr="00992964">
        <w:rPr>
          <w:rFonts w:ascii="Times New Roman" w:hAnsi="Times New Roman" w:cs="Times New Roman"/>
          <w:color w:val="000000"/>
          <w:sz w:val="24"/>
          <w:szCs w:val="24"/>
        </w:rPr>
        <w:t xml:space="preserve"> </w:t>
      </w:r>
      <w:r w:rsidRPr="00992964">
        <w:rPr>
          <w:rFonts w:ascii="Times New Roman" w:hAnsi="Times New Roman" w:cs="Times New Roman"/>
          <w:color w:val="000000"/>
          <w:sz w:val="24"/>
          <w:szCs w:val="24"/>
        </w:rPr>
        <w:t xml:space="preserve">(ř. 65a, 65b </w:t>
      </w:r>
      <w:r w:rsidR="005B4E96" w:rsidRPr="00992964">
        <w:rPr>
          <w:rFonts w:ascii="Times New Roman" w:hAnsi="Times New Roman" w:cs="Times New Roman"/>
          <w:color w:val="000000"/>
          <w:sz w:val="24"/>
          <w:szCs w:val="24"/>
        </w:rPr>
        <w:t>a</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Údaje </w:t>
      </w:r>
      <w:r w:rsidR="005B4E96" w:rsidRPr="00992964">
        <w:rPr>
          <w:rFonts w:ascii="Times New Roman" w:hAnsi="Times New Roman" w:cs="Times New Roman"/>
          <w:color w:val="000000"/>
          <w:sz w:val="24"/>
          <w:szCs w:val="24"/>
        </w:rPr>
        <w:t>o</w:t>
      </w:r>
      <w:r w:rsidR="005B4E96">
        <w:rPr>
          <w:rFonts w:ascii="Times New Roman" w:hAnsi="Times New Roman" w:cs="Times New Roman"/>
          <w:color w:val="000000"/>
          <w:sz w:val="24"/>
          <w:szCs w:val="24"/>
        </w:rPr>
        <w:t> </w:t>
      </w:r>
      <w:r w:rsidRPr="00992964">
        <w:rPr>
          <w:rFonts w:ascii="Times New Roman" w:hAnsi="Times New Roman" w:cs="Times New Roman"/>
          <w:color w:val="000000"/>
          <w:sz w:val="24"/>
          <w:szCs w:val="24"/>
        </w:rPr>
        <w:t xml:space="preserve">manželce (manželovi) </w:t>
      </w:r>
      <w:r w:rsidR="005B4E96">
        <w:rPr>
          <w:rFonts w:ascii="Times New Roman" w:hAnsi="Times New Roman" w:cs="Times New Roman"/>
          <w:color w:val="000000"/>
          <w:sz w:val="24"/>
          <w:szCs w:val="24"/>
        </w:rPr>
        <w:t>a </w:t>
      </w:r>
      <w:r w:rsidRPr="00992964">
        <w:rPr>
          <w:rFonts w:ascii="Times New Roman" w:hAnsi="Times New Roman" w:cs="Times New Roman"/>
          <w:color w:val="000000"/>
          <w:sz w:val="24"/>
          <w:szCs w:val="24"/>
        </w:rPr>
        <w:t>výmaz textů ve vztahu k řádkům nově neobsazen</w:t>
      </w:r>
      <w:r w:rsidR="005A0074">
        <w:rPr>
          <w:rFonts w:ascii="Times New Roman" w:hAnsi="Times New Roman" w:cs="Times New Roman"/>
          <w:color w:val="000000"/>
          <w:sz w:val="24"/>
          <w:szCs w:val="24"/>
        </w:rPr>
        <w:t>ým</w:t>
      </w:r>
      <w:r>
        <w:rPr>
          <w:rFonts w:ascii="Times New Roman" w:hAnsi="Times New Roman" w:cs="Times New Roman"/>
          <w:color w:val="000000"/>
          <w:sz w:val="24"/>
          <w:szCs w:val="24"/>
        </w:rPr>
        <w:t xml:space="preserve">. </w:t>
      </w:r>
    </w:p>
    <w:p w14:paraId="5DE005B1" w14:textId="5D7B157B" w:rsidR="00992964" w:rsidRPr="009616C0" w:rsidRDefault="005B4E96" w:rsidP="0056461E">
      <w:pPr>
        <w:pStyle w:val="Prosttext"/>
        <w:spacing w:after="120"/>
        <w:jc w:val="both"/>
        <w:rPr>
          <w:rFonts w:ascii="Times New Roman" w:hAnsi="Times New Roman" w:cs="Times New Roman"/>
          <w:color w:val="000000"/>
          <w:sz w:val="24"/>
          <w:szCs w:val="24"/>
        </w:rPr>
      </w:pPr>
      <w:r w:rsidRPr="009616C0">
        <w:rPr>
          <w:rFonts w:ascii="Times New Roman" w:hAnsi="Times New Roman" w:cs="Times New Roman"/>
          <w:color w:val="000000"/>
          <w:sz w:val="24"/>
          <w:szCs w:val="24"/>
        </w:rPr>
        <w:lastRenderedPageBreak/>
        <w:t>V</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případě</w:t>
      </w:r>
      <w:r w:rsidR="00992964" w:rsidRPr="009616C0">
        <w:rPr>
          <w:rFonts w:ascii="Times New Roman" w:hAnsi="Times New Roman" w:cs="Times New Roman"/>
          <w:color w:val="000000"/>
          <w:sz w:val="24"/>
          <w:szCs w:val="24"/>
        </w:rPr>
        <w:t xml:space="preserve"> Příloh</w:t>
      </w:r>
      <w:r w:rsidR="009D3689" w:rsidRPr="009616C0">
        <w:rPr>
          <w:rFonts w:ascii="Times New Roman" w:hAnsi="Times New Roman" w:cs="Times New Roman"/>
          <w:color w:val="000000"/>
          <w:sz w:val="24"/>
          <w:szCs w:val="24"/>
        </w:rPr>
        <w:t>y</w:t>
      </w:r>
      <w:r w:rsidR="00992964" w:rsidRPr="009616C0">
        <w:rPr>
          <w:rFonts w:ascii="Times New Roman" w:hAnsi="Times New Roman" w:cs="Times New Roman"/>
          <w:color w:val="000000"/>
          <w:sz w:val="24"/>
          <w:szCs w:val="24"/>
        </w:rPr>
        <w:t xml:space="preserve"> </w:t>
      </w:r>
      <w:r w:rsidRPr="009616C0">
        <w:rPr>
          <w:rFonts w:ascii="Times New Roman" w:hAnsi="Times New Roman" w:cs="Times New Roman"/>
          <w:color w:val="000000"/>
          <w:sz w:val="24"/>
          <w:szCs w:val="24"/>
        </w:rPr>
        <w:t>č.</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1</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B406E9">
        <w:rPr>
          <w:rFonts w:ascii="Times New Roman" w:hAnsi="Times New Roman" w:cs="Times New Roman"/>
          <w:color w:val="000000"/>
          <w:sz w:val="24"/>
          <w:szCs w:val="24"/>
        </w:rPr>
        <w:t>p</w:t>
      </w:r>
      <w:r w:rsidR="00992964" w:rsidRPr="009616C0">
        <w:rPr>
          <w:rFonts w:ascii="Times New Roman" w:hAnsi="Times New Roman" w:cs="Times New Roman"/>
          <w:color w:val="000000"/>
          <w:sz w:val="24"/>
          <w:szCs w:val="24"/>
        </w:rPr>
        <w:t xml:space="preserve">řiznání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dani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příjmů fyzických osob  - výpočet dílčího základu daně z příjmů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podnikání </w:t>
      </w:r>
      <w:r w:rsidRPr="009616C0">
        <w:rPr>
          <w:rFonts w:ascii="Times New Roman" w:hAnsi="Times New Roman" w:cs="Times New Roman"/>
          <w:color w:val="000000"/>
          <w:sz w:val="24"/>
          <w:szCs w:val="24"/>
        </w:rPr>
        <w:t>a</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jiné samostatné výdělečné činnosti (</w:t>
      </w:r>
      <w:r w:rsidRPr="009616C0">
        <w:rPr>
          <w:rFonts w:ascii="Times New Roman" w:hAnsi="Times New Roman" w:cs="Times New Roman"/>
          <w:color w:val="000000"/>
          <w:sz w:val="24"/>
          <w:szCs w:val="24"/>
        </w:rPr>
        <w:t>§</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7</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zákona)</w:t>
      </w:r>
      <w:r w:rsidR="009D3689" w:rsidRPr="009616C0">
        <w:rPr>
          <w:rFonts w:ascii="Times New Roman" w:hAnsi="Times New Roman" w:cs="Times New Roman"/>
          <w:color w:val="000000"/>
          <w:sz w:val="24"/>
          <w:szCs w:val="24"/>
        </w:rPr>
        <w:t xml:space="preserve"> </w:t>
      </w:r>
      <w:r w:rsidR="005A0074">
        <w:rPr>
          <w:rFonts w:ascii="Times New Roman" w:hAnsi="Times New Roman" w:cs="Times New Roman"/>
          <w:color w:val="000000"/>
          <w:sz w:val="24"/>
          <w:szCs w:val="24"/>
        </w:rPr>
        <w:t xml:space="preserve">- </w:t>
      </w:r>
      <w:r w:rsidR="009D3689" w:rsidRPr="009616C0">
        <w:rPr>
          <w:rFonts w:ascii="Times New Roman" w:hAnsi="Times New Roman" w:cs="Times New Roman"/>
          <w:color w:val="000000"/>
          <w:sz w:val="24"/>
          <w:szCs w:val="24"/>
        </w:rPr>
        <w:t xml:space="preserve">byla provedena </w:t>
      </w:r>
      <w:r w:rsidR="00992964" w:rsidRPr="009616C0">
        <w:rPr>
          <w:rFonts w:ascii="Times New Roman" w:hAnsi="Times New Roman" w:cs="Times New Roman"/>
          <w:color w:val="000000"/>
          <w:sz w:val="24"/>
          <w:szCs w:val="24"/>
        </w:rPr>
        <w:t>aktualizace odkazů ve vztahu k</w:t>
      </w:r>
      <w:r w:rsidR="009D3689" w:rsidRPr="009616C0">
        <w:rPr>
          <w:rFonts w:ascii="Times New Roman" w:hAnsi="Times New Roman" w:cs="Times New Roman"/>
          <w:color w:val="000000"/>
          <w:sz w:val="24"/>
          <w:szCs w:val="24"/>
        </w:rPr>
        <w:t>e zdaňovacímu období</w:t>
      </w:r>
      <w:r w:rsidR="00992964" w:rsidRPr="009616C0">
        <w:rPr>
          <w:rFonts w:ascii="Times New Roman" w:hAnsi="Times New Roman" w:cs="Times New Roman"/>
          <w:color w:val="000000"/>
          <w:sz w:val="24"/>
          <w:szCs w:val="24"/>
        </w:rPr>
        <w:t xml:space="preserve"> 2024</w:t>
      </w:r>
      <w:r w:rsidR="009D3689" w:rsidRPr="009616C0">
        <w:rPr>
          <w:rFonts w:ascii="Times New Roman" w:hAnsi="Times New Roman" w:cs="Times New Roman"/>
          <w:color w:val="000000"/>
          <w:sz w:val="24"/>
          <w:szCs w:val="24"/>
        </w:rPr>
        <w:t>.</w:t>
      </w:r>
    </w:p>
    <w:p w14:paraId="0CCA2681" w14:textId="4AB1CC45" w:rsidR="00992964" w:rsidRPr="009616C0" w:rsidRDefault="005B4E96" w:rsidP="0056461E">
      <w:pPr>
        <w:pStyle w:val="Prosttext"/>
        <w:spacing w:after="120"/>
        <w:jc w:val="both"/>
        <w:rPr>
          <w:rFonts w:ascii="Times New Roman" w:hAnsi="Times New Roman" w:cs="Times New Roman"/>
          <w:color w:val="000000"/>
          <w:sz w:val="24"/>
          <w:szCs w:val="24"/>
        </w:rPr>
      </w:pPr>
      <w:r w:rsidRPr="009616C0">
        <w:rPr>
          <w:rFonts w:ascii="Times New Roman" w:hAnsi="Times New Roman" w:cs="Times New Roman"/>
          <w:color w:val="000000"/>
          <w:sz w:val="24"/>
          <w:szCs w:val="24"/>
        </w:rPr>
        <w:t>V</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případě </w:t>
      </w:r>
      <w:r w:rsidR="00992964" w:rsidRPr="009616C0">
        <w:rPr>
          <w:rFonts w:ascii="Times New Roman" w:hAnsi="Times New Roman" w:cs="Times New Roman"/>
          <w:color w:val="000000"/>
          <w:sz w:val="24"/>
          <w:szCs w:val="24"/>
        </w:rPr>
        <w:t>Příloh</w:t>
      </w:r>
      <w:r w:rsidR="009D3689" w:rsidRPr="009616C0">
        <w:rPr>
          <w:rFonts w:ascii="Times New Roman" w:hAnsi="Times New Roman" w:cs="Times New Roman"/>
          <w:color w:val="000000"/>
          <w:sz w:val="24"/>
          <w:szCs w:val="24"/>
        </w:rPr>
        <w:t>y</w:t>
      </w:r>
      <w:r w:rsidR="00992964" w:rsidRPr="009616C0">
        <w:rPr>
          <w:rFonts w:ascii="Times New Roman" w:hAnsi="Times New Roman" w:cs="Times New Roman"/>
          <w:color w:val="000000"/>
          <w:sz w:val="24"/>
          <w:szCs w:val="24"/>
        </w:rPr>
        <w:t xml:space="preserve"> </w:t>
      </w:r>
      <w:r w:rsidRPr="009616C0">
        <w:rPr>
          <w:rFonts w:ascii="Times New Roman" w:hAnsi="Times New Roman" w:cs="Times New Roman"/>
          <w:color w:val="000000"/>
          <w:sz w:val="24"/>
          <w:szCs w:val="24"/>
        </w:rPr>
        <w:t>č.</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2</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B406E9">
        <w:rPr>
          <w:rFonts w:ascii="Times New Roman" w:hAnsi="Times New Roman" w:cs="Times New Roman"/>
          <w:color w:val="000000"/>
          <w:sz w:val="24"/>
          <w:szCs w:val="24"/>
        </w:rPr>
        <w:t>p</w:t>
      </w:r>
      <w:r w:rsidR="00992964" w:rsidRPr="009616C0">
        <w:rPr>
          <w:rFonts w:ascii="Times New Roman" w:hAnsi="Times New Roman" w:cs="Times New Roman"/>
          <w:color w:val="000000"/>
          <w:sz w:val="24"/>
          <w:szCs w:val="24"/>
        </w:rPr>
        <w:t xml:space="preserve">řiznání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dani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příjmů fyzických osob  - výpočet dílčích základů daně z příjmů (</w:t>
      </w:r>
      <w:r w:rsidRPr="009616C0">
        <w:rPr>
          <w:rFonts w:ascii="Times New Roman" w:hAnsi="Times New Roman" w:cs="Times New Roman"/>
          <w:color w:val="000000"/>
          <w:sz w:val="24"/>
          <w:szCs w:val="24"/>
        </w:rPr>
        <w:t>§</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9</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a</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10 zákona)</w:t>
      </w:r>
      <w:r w:rsidR="009D3689" w:rsidRPr="009616C0">
        <w:rPr>
          <w:rFonts w:ascii="Times New Roman" w:hAnsi="Times New Roman" w:cs="Times New Roman"/>
          <w:color w:val="000000"/>
          <w:sz w:val="24"/>
          <w:szCs w:val="24"/>
        </w:rPr>
        <w:t xml:space="preserve"> </w:t>
      </w:r>
      <w:r w:rsidR="005A0074">
        <w:rPr>
          <w:rFonts w:ascii="Times New Roman" w:hAnsi="Times New Roman" w:cs="Times New Roman"/>
          <w:color w:val="000000"/>
          <w:sz w:val="24"/>
          <w:szCs w:val="24"/>
        </w:rPr>
        <w:t xml:space="preserve">- </w:t>
      </w:r>
      <w:r w:rsidR="009D3689" w:rsidRPr="009616C0">
        <w:rPr>
          <w:rFonts w:ascii="Times New Roman" w:hAnsi="Times New Roman" w:cs="Times New Roman"/>
          <w:color w:val="000000"/>
          <w:sz w:val="24"/>
          <w:szCs w:val="24"/>
        </w:rPr>
        <w:t>byla provedena</w:t>
      </w:r>
      <w:r w:rsidR="009D3689" w:rsidRPr="009616C0" w:rsidDel="009D3689">
        <w:rPr>
          <w:rFonts w:ascii="Times New Roman" w:hAnsi="Times New Roman" w:cs="Times New Roman"/>
          <w:color w:val="000000"/>
          <w:sz w:val="24"/>
          <w:szCs w:val="24"/>
        </w:rPr>
        <w:t xml:space="preserve"> </w:t>
      </w:r>
      <w:r w:rsidR="00992964" w:rsidRPr="009616C0">
        <w:rPr>
          <w:rFonts w:ascii="Times New Roman" w:hAnsi="Times New Roman" w:cs="Times New Roman"/>
          <w:color w:val="000000"/>
          <w:sz w:val="24"/>
          <w:szCs w:val="24"/>
        </w:rPr>
        <w:t xml:space="preserve">aktualizace odkazů ve vztahu </w:t>
      </w:r>
      <w:r w:rsidR="009D3689" w:rsidRPr="009616C0">
        <w:rPr>
          <w:rFonts w:ascii="Times New Roman" w:hAnsi="Times New Roman" w:cs="Times New Roman"/>
          <w:color w:val="000000"/>
          <w:sz w:val="24"/>
          <w:szCs w:val="24"/>
        </w:rPr>
        <w:t>ke</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zdaňovacímu období </w:t>
      </w:r>
      <w:r w:rsidR="00992964" w:rsidRPr="009616C0">
        <w:rPr>
          <w:rFonts w:ascii="Times New Roman" w:hAnsi="Times New Roman" w:cs="Times New Roman"/>
          <w:color w:val="000000"/>
          <w:sz w:val="24"/>
          <w:szCs w:val="24"/>
        </w:rPr>
        <w:t>2024</w:t>
      </w:r>
      <w:r w:rsidR="009D3689" w:rsidRPr="009616C0">
        <w:rPr>
          <w:rFonts w:ascii="Times New Roman" w:hAnsi="Times New Roman" w:cs="Times New Roman"/>
          <w:color w:val="000000"/>
          <w:sz w:val="24"/>
          <w:szCs w:val="24"/>
        </w:rPr>
        <w:t>.</w:t>
      </w:r>
    </w:p>
    <w:p w14:paraId="088FBC46" w14:textId="6F24C70E" w:rsidR="00992964" w:rsidRPr="009616C0" w:rsidRDefault="005B4E96" w:rsidP="0056461E">
      <w:pPr>
        <w:pStyle w:val="Prosttext"/>
        <w:spacing w:after="120"/>
        <w:jc w:val="both"/>
        <w:rPr>
          <w:rFonts w:ascii="Times New Roman" w:hAnsi="Times New Roman" w:cs="Times New Roman"/>
          <w:color w:val="000000"/>
          <w:sz w:val="24"/>
          <w:szCs w:val="24"/>
        </w:rPr>
      </w:pPr>
      <w:r w:rsidRPr="009616C0">
        <w:rPr>
          <w:rFonts w:ascii="Times New Roman" w:hAnsi="Times New Roman" w:cs="Times New Roman"/>
          <w:color w:val="000000"/>
          <w:sz w:val="24"/>
          <w:szCs w:val="24"/>
        </w:rPr>
        <w:t>V</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případě </w:t>
      </w:r>
      <w:r w:rsidR="00992964" w:rsidRPr="009616C0">
        <w:rPr>
          <w:rFonts w:ascii="Times New Roman" w:hAnsi="Times New Roman" w:cs="Times New Roman"/>
          <w:color w:val="000000"/>
          <w:sz w:val="24"/>
          <w:szCs w:val="24"/>
        </w:rPr>
        <w:t>Příloh</w:t>
      </w:r>
      <w:r w:rsidRPr="009616C0">
        <w:rPr>
          <w:rFonts w:ascii="Times New Roman" w:hAnsi="Times New Roman" w:cs="Times New Roman"/>
          <w:color w:val="000000"/>
          <w:sz w:val="24"/>
          <w:szCs w:val="24"/>
        </w:rPr>
        <w:t>y</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č.</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3</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B406E9">
        <w:rPr>
          <w:rFonts w:ascii="Times New Roman" w:hAnsi="Times New Roman" w:cs="Times New Roman"/>
          <w:color w:val="000000"/>
          <w:sz w:val="24"/>
          <w:szCs w:val="24"/>
        </w:rPr>
        <w:t>p</w:t>
      </w:r>
      <w:r w:rsidR="00992964" w:rsidRPr="009616C0">
        <w:rPr>
          <w:rFonts w:ascii="Times New Roman" w:hAnsi="Times New Roman" w:cs="Times New Roman"/>
          <w:color w:val="000000"/>
          <w:sz w:val="24"/>
          <w:szCs w:val="24"/>
        </w:rPr>
        <w:t xml:space="preserve">řiznání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dani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příjmů fyzických osob  - výpočet daně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příjmů ze </w:t>
      </w:r>
      <w:r w:rsidR="00992964" w:rsidRPr="009616C0">
        <w:rPr>
          <w:rFonts w:ascii="Times New Roman" w:hAnsi="Times New Roman" w:cs="Times New Roman"/>
          <w:color w:val="000000"/>
          <w:sz w:val="24"/>
          <w:szCs w:val="24"/>
        </w:rPr>
        <w:t>zdrojů v zahraničí (</w:t>
      </w:r>
      <w:r w:rsidRPr="009616C0">
        <w:rPr>
          <w:rFonts w:ascii="Times New Roman" w:hAnsi="Times New Roman" w:cs="Times New Roman"/>
          <w:color w:val="000000"/>
          <w:sz w:val="24"/>
          <w:szCs w:val="24"/>
        </w:rPr>
        <w:t>§</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38f zákona)</w:t>
      </w:r>
      <w:r w:rsidR="009D3689" w:rsidRPr="009616C0">
        <w:rPr>
          <w:rFonts w:ascii="Times New Roman" w:hAnsi="Times New Roman" w:cs="Times New Roman"/>
          <w:color w:val="000000"/>
          <w:sz w:val="24"/>
          <w:szCs w:val="24"/>
        </w:rPr>
        <w:t xml:space="preserve"> </w:t>
      </w:r>
      <w:r w:rsidR="005A0074">
        <w:rPr>
          <w:rFonts w:ascii="Times New Roman" w:hAnsi="Times New Roman" w:cs="Times New Roman"/>
          <w:color w:val="000000"/>
          <w:sz w:val="24"/>
          <w:szCs w:val="24"/>
        </w:rPr>
        <w:t xml:space="preserve">- </w:t>
      </w:r>
      <w:r w:rsidR="009D3689" w:rsidRPr="009616C0">
        <w:rPr>
          <w:rFonts w:ascii="Times New Roman" w:hAnsi="Times New Roman" w:cs="Times New Roman"/>
          <w:color w:val="000000"/>
          <w:sz w:val="24"/>
          <w:szCs w:val="24"/>
        </w:rPr>
        <w:t>byla provedena</w:t>
      </w:r>
      <w:r w:rsidR="009D3689" w:rsidRPr="009616C0" w:rsidDel="009D3689">
        <w:rPr>
          <w:rFonts w:ascii="Times New Roman" w:hAnsi="Times New Roman" w:cs="Times New Roman"/>
          <w:color w:val="000000"/>
          <w:sz w:val="24"/>
          <w:szCs w:val="24"/>
        </w:rPr>
        <w:t xml:space="preserve"> </w:t>
      </w:r>
      <w:r w:rsidR="00992964" w:rsidRPr="009616C0">
        <w:rPr>
          <w:rFonts w:ascii="Times New Roman" w:hAnsi="Times New Roman" w:cs="Times New Roman"/>
          <w:color w:val="000000"/>
          <w:sz w:val="24"/>
          <w:szCs w:val="24"/>
        </w:rPr>
        <w:t xml:space="preserve">aktualizace odkazů ve vztahu </w:t>
      </w:r>
      <w:r w:rsidR="009D3689" w:rsidRPr="009616C0">
        <w:rPr>
          <w:rFonts w:ascii="Times New Roman" w:hAnsi="Times New Roman" w:cs="Times New Roman"/>
          <w:color w:val="000000"/>
          <w:sz w:val="24"/>
          <w:szCs w:val="24"/>
        </w:rPr>
        <w:t>ke</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zdaňovacímu období </w:t>
      </w:r>
      <w:r w:rsidR="00992964" w:rsidRPr="009616C0">
        <w:rPr>
          <w:rFonts w:ascii="Times New Roman" w:hAnsi="Times New Roman" w:cs="Times New Roman"/>
          <w:color w:val="000000"/>
          <w:sz w:val="24"/>
          <w:szCs w:val="24"/>
        </w:rPr>
        <w:t>2024</w:t>
      </w:r>
      <w:r w:rsidR="00655993">
        <w:rPr>
          <w:rFonts w:ascii="Times New Roman" w:hAnsi="Times New Roman" w:cs="Times New Roman"/>
          <w:color w:val="000000"/>
          <w:sz w:val="24"/>
          <w:szCs w:val="24"/>
        </w:rPr>
        <w:t>.</w:t>
      </w:r>
    </w:p>
    <w:p w14:paraId="5795BC15" w14:textId="322BEDD4" w:rsidR="00992964" w:rsidRPr="009616C0" w:rsidRDefault="005B4E96" w:rsidP="0056461E">
      <w:pPr>
        <w:pStyle w:val="Prosttext"/>
        <w:spacing w:after="120"/>
        <w:jc w:val="both"/>
        <w:rPr>
          <w:rFonts w:ascii="Times New Roman" w:hAnsi="Times New Roman" w:cs="Times New Roman"/>
          <w:color w:val="000000"/>
          <w:sz w:val="24"/>
          <w:szCs w:val="24"/>
        </w:rPr>
      </w:pPr>
      <w:r w:rsidRPr="009616C0">
        <w:rPr>
          <w:rFonts w:ascii="Times New Roman" w:hAnsi="Times New Roman" w:cs="Times New Roman"/>
          <w:color w:val="000000"/>
          <w:sz w:val="24"/>
          <w:szCs w:val="24"/>
        </w:rPr>
        <w:t>V</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případě </w:t>
      </w:r>
      <w:r w:rsidR="00992964" w:rsidRPr="009616C0">
        <w:rPr>
          <w:rFonts w:ascii="Times New Roman" w:hAnsi="Times New Roman" w:cs="Times New Roman"/>
          <w:color w:val="000000"/>
          <w:sz w:val="24"/>
          <w:szCs w:val="24"/>
        </w:rPr>
        <w:t>Příloh</w:t>
      </w:r>
      <w:r w:rsidR="009D3689" w:rsidRPr="009616C0">
        <w:rPr>
          <w:rFonts w:ascii="Times New Roman" w:hAnsi="Times New Roman" w:cs="Times New Roman"/>
          <w:color w:val="000000"/>
          <w:sz w:val="24"/>
          <w:szCs w:val="24"/>
        </w:rPr>
        <w:t>y</w:t>
      </w:r>
      <w:r w:rsidR="00992964" w:rsidRPr="009616C0">
        <w:rPr>
          <w:rFonts w:ascii="Times New Roman" w:hAnsi="Times New Roman" w:cs="Times New Roman"/>
          <w:color w:val="000000"/>
          <w:sz w:val="24"/>
          <w:szCs w:val="24"/>
        </w:rPr>
        <w:t xml:space="preserve"> </w:t>
      </w:r>
      <w:r w:rsidRPr="009616C0">
        <w:rPr>
          <w:rFonts w:ascii="Times New Roman" w:hAnsi="Times New Roman" w:cs="Times New Roman"/>
          <w:color w:val="000000"/>
          <w:sz w:val="24"/>
          <w:szCs w:val="24"/>
        </w:rPr>
        <w:t>č.</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4</w:t>
      </w:r>
      <w:r>
        <w:rPr>
          <w:rFonts w:ascii="Times New Roman" w:hAnsi="Times New Roman" w:cs="Times New Roman"/>
          <w:color w:val="000000"/>
          <w:sz w:val="24"/>
          <w:szCs w:val="24"/>
        </w:rPr>
        <w:t>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B406E9">
        <w:rPr>
          <w:rFonts w:ascii="Times New Roman" w:hAnsi="Times New Roman" w:cs="Times New Roman"/>
          <w:color w:val="000000"/>
          <w:sz w:val="24"/>
          <w:szCs w:val="24"/>
        </w:rPr>
        <w:t>p</w:t>
      </w:r>
      <w:r w:rsidR="00992964" w:rsidRPr="009616C0">
        <w:rPr>
          <w:rFonts w:ascii="Times New Roman" w:hAnsi="Times New Roman" w:cs="Times New Roman"/>
          <w:color w:val="000000"/>
          <w:sz w:val="24"/>
          <w:szCs w:val="24"/>
        </w:rPr>
        <w:t xml:space="preserve">řiznání </w:t>
      </w:r>
      <w:r w:rsidRPr="009616C0">
        <w:rPr>
          <w:rFonts w:ascii="Times New Roman" w:hAnsi="Times New Roman" w:cs="Times New Roman"/>
          <w:color w:val="000000"/>
          <w:sz w:val="24"/>
          <w:szCs w:val="24"/>
        </w:rPr>
        <w:t>k</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 xml:space="preserve">dani </w:t>
      </w:r>
      <w:r w:rsidRPr="009616C0">
        <w:rPr>
          <w:rFonts w:ascii="Times New Roman" w:hAnsi="Times New Roman" w:cs="Times New Roman"/>
          <w:color w:val="000000"/>
          <w:sz w:val="24"/>
          <w:szCs w:val="24"/>
        </w:rPr>
        <w:t>z</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příjmů fy</w:t>
      </w:r>
      <w:r>
        <w:rPr>
          <w:rFonts w:ascii="Times New Roman" w:hAnsi="Times New Roman" w:cs="Times New Roman"/>
          <w:color w:val="000000"/>
          <w:sz w:val="24"/>
          <w:szCs w:val="24"/>
        </w:rPr>
        <w:t>zických osob  - výpočet daně ze </w:t>
      </w:r>
      <w:r w:rsidR="00992964" w:rsidRPr="009616C0">
        <w:rPr>
          <w:rFonts w:ascii="Times New Roman" w:hAnsi="Times New Roman" w:cs="Times New Roman"/>
          <w:color w:val="000000"/>
          <w:sz w:val="24"/>
          <w:szCs w:val="24"/>
        </w:rPr>
        <w:t xml:space="preserve">samostatného základu daně podle </w:t>
      </w:r>
      <w:r w:rsidRPr="009616C0">
        <w:rPr>
          <w:rFonts w:ascii="Times New Roman" w:hAnsi="Times New Roman" w:cs="Times New Roman"/>
          <w:color w:val="000000"/>
          <w:sz w:val="24"/>
          <w:szCs w:val="24"/>
        </w:rPr>
        <w:t>§</w:t>
      </w:r>
      <w:r>
        <w:rPr>
          <w:rFonts w:ascii="Times New Roman" w:hAnsi="Times New Roman" w:cs="Times New Roman"/>
          <w:color w:val="000000"/>
          <w:sz w:val="24"/>
          <w:szCs w:val="24"/>
        </w:rPr>
        <w:t> </w:t>
      </w:r>
      <w:r w:rsidR="00992964" w:rsidRPr="009616C0">
        <w:rPr>
          <w:rFonts w:ascii="Times New Roman" w:hAnsi="Times New Roman" w:cs="Times New Roman"/>
          <w:color w:val="000000"/>
          <w:sz w:val="24"/>
          <w:szCs w:val="24"/>
        </w:rPr>
        <w:t>16a</w:t>
      </w:r>
      <w:r w:rsidR="009D3689" w:rsidRPr="009616C0">
        <w:rPr>
          <w:rFonts w:ascii="Times New Roman" w:hAnsi="Times New Roman" w:cs="Times New Roman"/>
          <w:color w:val="000000"/>
          <w:sz w:val="24"/>
          <w:szCs w:val="24"/>
        </w:rPr>
        <w:t xml:space="preserve"> </w:t>
      </w:r>
      <w:r w:rsidR="005A0074">
        <w:rPr>
          <w:rFonts w:ascii="Times New Roman" w:hAnsi="Times New Roman" w:cs="Times New Roman"/>
          <w:color w:val="000000"/>
          <w:sz w:val="24"/>
          <w:szCs w:val="24"/>
        </w:rPr>
        <w:t xml:space="preserve">- </w:t>
      </w:r>
      <w:r w:rsidR="009D3689" w:rsidRPr="009616C0">
        <w:rPr>
          <w:rFonts w:ascii="Times New Roman" w:hAnsi="Times New Roman" w:cs="Times New Roman"/>
          <w:color w:val="000000"/>
          <w:sz w:val="24"/>
          <w:szCs w:val="24"/>
        </w:rPr>
        <w:t xml:space="preserve">byla provedena </w:t>
      </w:r>
      <w:r w:rsidR="00992964" w:rsidRPr="009616C0">
        <w:rPr>
          <w:rFonts w:ascii="Times New Roman" w:hAnsi="Times New Roman" w:cs="Times New Roman"/>
          <w:color w:val="000000"/>
          <w:sz w:val="24"/>
          <w:szCs w:val="24"/>
        </w:rPr>
        <w:t xml:space="preserve">aktualizace odkazů ve vztahu </w:t>
      </w:r>
      <w:r w:rsidR="009D3689" w:rsidRPr="009616C0">
        <w:rPr>
          <w:rFonts w:ascii="Times New Roman" w:hAnsi="Times New Roman" w:cs="Times New Roman"/>
          <w:color w:val="000000"/>
          <w:sz w:val="24"/>
          <w:szCs w:val="24"/>
        </w:rPr>
        <w:t>ke</w:t>
      </w:r>
      <w:r>
        <w:rPr>
          <w:rFonts w:ascii="Times New Roman" w:hAnsi="Times New Roman" w:cs="Times New Roman"/>
          <w:color w:val="000000"/>
          <w:sz w:val="24"/>
          <w:szCs w:val="24"/>
        </w:rPr>
        <w:t> </w:t>
      </w:r>
      <w:r w:rsidR="009D3689" w:rsidRPr="009616C0">
        <w:rPr>
          <w:rFonts w:ascii="Times New Roman" w:hAnsi="Times New Roman" w:cs="Times New Roman"/>
          <w:color w:val="000000"/>
          <w:sz w:val="24"/>
          <w:szCs w:val="24"/>
        </w:rPr>
        <w:t xml:space="preserve">zdaňovacímu období </w:t>
      </w:r>
      <w:r w:rsidR="00992964" w:rsidRPr="009616C0">
        <w:rPr>
          <w:rFonts w:ascii="Times New Roman" w:hAnsi="Times New Roman" w:cs="Times New Roman"/>
          <w:color w:val="000000"/>
          <w:sz w:val="24"/>
          <w:szCs w:val="24"/>
        </w:rPr>
        <w:t>2024</w:t>
      </w:r>
      <w:r w:rsidR="00655993">
        <w:rPr>
          <w:rFonts w:ascii="Times New Roman" w:hAnsi="Times New Roman" w:cs="Times New Roman"/>
          <w:color w:val="000000"/>
          <w:sz w:val="24"/>
          <w:szCs w:val="24"/>
        </w:rPr>
        <w:t>.</w:t>
      </w:r>
    </w:p>
    <w:p w14:paraId="0A1BC052" w14:textId="07724941" w:rsidR="00992964" w:rsidRDefault="005B4E96" w:rsidP="0056461E">
      <w:pPr>
        <w:spacing w:after="120"/>
        <w:jc w:val="both"/>
        <w:rPr>
          <w:rFonts w:eastAsiaTheme="minorHAnsi"/>
          <w:color w:val="000000"/>
          <w:lang w:eastAsia="en-US"/>
        </w:rPr>
      </w:pPr>
      <w:r w:rsidRPr="009616C0">
        <w:rPr>
          <w:color w:val="000000"/>
        </w:rPr>
        <w:t>V</w:t>
      </w:r>
      <w:r>
        <w:rPr>
          <w:color w:val="000000"/>
        </w:rPr>
        <w:t> </w:t>
      </w:r>
      <w:r w:rsidR="009D3689" w:rsidRPr="009616C0">
        <w:rPr>
          <w:color w:val="000000"/>
        </w:rPr>
        <w:t xml:space="preserve">případě </w:t>
      </w:r>
      <w:r w:rsidR="00992964" w:rsidRPr="009616C0">
        <w:rPr>
          <w:color w:val="000000"/>
        </w:rPr>
        <w:t>Výpočt</w:t>
      </w:r>
      <w:r w:rsidR="009D3689" w:rsidRPr="009616C0">
        <w:rPr>
          <w:color w:val="000000"/>
        </w:rPr>
        <w:t>u</w:t>
      </w:r>
      <w:r w:rsidR="00992964" w:rsidRPr="009616C0">
        <w:rPr>
          <w:color w:val="000000"/>
        </w:rPr>
        <w:t xml:space="preserve"> částky slev na dani při zaměstnání zaměstnanců se zdravotním postižením</w:t>
      </w:r>
      <w:r w:rsidR="009D3689" w:rsidRPr="009616C0">
        <w:rPr>
          <w:color w:val="000000"/>
        </w:rPr>
        <w:t xml:space="preserve"> byla provedena</w:t>
      </w:r>
      <w:r w:rsidR="009D3689" w:rsidRPr="009616C0" w:rsidDel="009D3689">
        <w:rPr>
          <w:color w:val="000000"/>
        </w:rPr>
        <w:t xml:space="preserve"> </w:t>
      </w:r>
      <w:r w:rsidR="00992964" w:rsidRPr="009616C0">
        <w:rPr>
          <w:rFonts w:eastAsiaTheme="minorHAnsi"/>
          <w:color w:val="000000"/>
          <w:lang w:eastAsia="en-US"/>
        </w:rPr>
        <w:t xml:space="preserve">aktualizace odkazů ve vztahu </w:t>
      </w:r>
      <w:r w:rsidR="009D3689" w:rsidRPr="009616C0">
        <w:rPr>
          <w:rFonts w:eastAsiaTheme="minorHAnsi"/>
          <w:color w:val="000000"/>
          <w:lang w:eastAsia="en-US"/>
        </w:rPr>
        <w:t xml:space="preserve">ke zdaňovacímu období </w:t>
      </w:r>
      <w:r>
        <w:rPr>
          <w:rFonts w:eastAsiaTheme="minorHAnsi"/>
          <w:color w:val="000000"/>
          <w:lang w:eastAsia="en-US"/>
        </w:rPr>
        <w:t>2024, tj. aktualizace ve </w:t>
      </w:r>
      <w:r w:rsidR="00992964" w:rsidRPr="009616C0">
        <w:rPr>
          <w:rFonts w:eastAsiaTheme="minorHAnsi"/>
          <w:color w:val="000000"/>
          <w:lang w:eastAsia="en-US"/>
        </w:rPr>
        <w:t>vztahu k počtu pracovních dnů v</w:t>
      </w:r>
      <w:r w:rsidR="009D3689" w:rsidRPr="009616C0">
        <w:rPr>
          <w:rFonts w:eastAsiaTheme="minorHAnsi"/>
          <w:color w:val="000000"/>
          <w:lang w:eastAsia="en-US"/>
        </w:rPr>
        <w:t xml:space="preserve">e zdaňovacím období </w:t>
      </w:r>
      <w:r>
        <w:rPr>
          <w:rFonts w:eastAsiaTheme="minorHAnsi"/>
          <w:color w:val="000000"/>
          <w:lang w:eastAsia="en-US"/>
        </w:rPr>
        <w:t xml:space="preserve">2024, tj. </w:t>
      </w:r>
      <w:proofErr w:type="spellStart"/>
      <w:r>
        <w:rPr>
          <w:rFonts w:eastAsiaTheme="minorHAnsi"/>
          <w:color w:val="000000"/>
          <w:lang w:eastAsia="en-US"/>
        </w:rPr>
        <w:t>provazba</w:t>
      </w:r>
      <w:proofErr w:type="spellEnd"/>
      <w:r>
        <w:rPr>
          <w:rFonts w:eastAsiaTheme="minorHAnsi"/>
          <w:color w:val="000000"/>
          <w:lang w:eastAsia="en-US"/>
        </w:rPr>
        <w:t xml:space="preserve"> na úpravy ve </w:t>
      </w:r>
      <w:r w:rsidR="00992964" w:rsidRPr="009616C0">
        <w:rPr>
          <w:rFonts w:eastAsiaTheme="minorHAnsi"/>
          <w:color w:val="000000"/>
          <w:lang w:eastAsia="en-US"/>
        </w:rPr>
        <w:t>výpočtech.</w:t>
      </w:r>
    </w:p>
    <w:p w14:paraId="4AA3AB1D" w14:textId="3204679A" w:rsidR="00055047" w:rsidRPr="0015590E" w:rsidRDefault="00055047" w:rsidP="00055047">
      <w:pPr>
        <w:pStyle w:val="Dvodovzprvaknovlnku"/>
        <w:spacing w:before="0" w:after="120"/>
        <w:rPr>
          <w:rFonts w:ascii="Times New Roman" w:hAnsi="Times New Roman"/>
          <w:b w:val="0"/>
          <w:color w:val="auto"/>
          <w:szCs w:val="24"/>
          <w:u w:val="single"/>
        </w:rPr>
      </w:pPr>
      <w:r w:rsidRPr="0015590E">
        <w:rPr>
          <w:rFonts w:ascii="Times New Roman" w:hAnsi="Times New Roman"/>
          <w:b w:val="0"/>
          <w:color w:val="auto"/>
          <w:szCs w:val="24"/>
          <w:u w:val="single"/>
        </w:rPr>
        <w:t>Příloha č. </w:t>
      </w:r>
      <w:r>
        <w:rPr>
          <w:rFonts w:ascii="Times New Roman" w:hAnsi="Times New Roman"/>
          <w:b w:val="0"/>
          <w:color w:val="auto"/>
          <w:szCs w:val="24"/>
          <w:u w:val="single"/>
        </w:rPr>
        <w:t>3</w:t>
      </w:r>
      <w:r w:rsidR="00655993">
        <w:rPr>
          <w:rFonts w:ascii="Times New Roman" w:hAnsi="Times New Roman"/>
          <w:b w:val="0"/>
          <w:color w:val="auto"/>
          <w:szCs w:val="24"/>
          <w:u w:val="single"/>
        </w:rPr>
        <w:t>:</w:t>
      </w:r>
    </w:p>
    <w:p w14:paraId="65551684" w14:textId="616936A5" w:rsidR="008C17B4" w:rsidRPr="008C17B4" w:rsidRDefault="008C17B4" w:rsidP="008C17B4">
      <w:pPr>
        <w:pStyle w:val="Dvodovzprvaknovlnku"/>
        <w:spacing w:before="0" w:after="120"/>
        <w:rPr>
          <w:rFonts w:ascii="Times New Roman" w:hAnsi="Times New Roman"/>
          <w:b w:val="0"/>
          <w:color w:val="auto"/>
          <w:szCs w:val="24"/>
        </w:rPr>
      </w:pPr>
      <w:r w:rsidRPr="008C17B4">
        <w:rPr>
          <w:rFonts w:ascii="Times New Roman" w:hAnsi="Times New Roman"/>
          <w:b w:val="0"/>
          <w:color w:val="auto"/>
          <w:szCs w:val="24"/>
        </w:rPr>
        <w:t xml:space="preserve">Jedná se </w:t>
      </w:r>
      <w:r w:rsidR="005B4E96" w:rsidRPr="008C17B4">
        <w:rPr>
          <w:rFonts w:ascii="Times New Roman" w:hAnsi="Times New Roman"/>
          <w:b w:val="0"/>
          <w:color w:val="auto"/>
          <w:szCs w:val="24"/>
        </w:rPr>
        <w:t>o</w:t>
      </w:r>
      <w:r w:rsidR="005B4E96">
        <w:rPr>
          <w:rFonts w:ascii="Times New Roman" w:hAnsi="Times New Roman"/>
          <w:b w:val="0"/>
          <w:color w:val="auto"/>
          <w:szCs w:val="24"/>
        </w:rPr>
        <w:t> </w:t>
      </w:r>
      <w:r w:rsidRPr="008C17B4">
        <w:rPr>
          <w:rFonts w:ascii="Times New Roman" w:hAnsi="Times New Roman"/>
          <w:b w:val="0"/>
          <w:color w:val="auto"/>
          <w:szCs w:val="24"/>
        </w:rPr>
        <w:t>běžné aktualizace tiskopis</w:t>
      </w:r>
      <w:r w:rsidR="00466946">
        <w:rPr>
          <w:rFonts w:ascii="Times New Roman" w:hAnsi="Times New Roman"/>
          <w:b w:val="0"/>
          <w:color w:val="auto"/>
          <w:szCs w:val="24"/>
        </w:rPr>
        <w:t>u</w:t>
      </w:r>
      <w:r w:rsidRPr="008C17B4">
        <w:rPr>
          <w:rFonts w:ascii="Times New Roman" w:hAnsi="Times New Roman"/>
          <w:b w:val="0"/>
          <w:color w:val="auto"/>
          <w:szCs w:val="24"/>
        </w:rPr>
        <w:t xml:space="preserve"> </w:t>
      </w:r>
      <w:r w:rsidR="00466946">
        <w:rPr>
          <w:rFonts w:ascii="Times New Roman" w:hAnsi="Times New Roman"/>
          <w:b w:val="0"/>
          <w:color w:val="auto"/>
          <w:szCs w:val="24"/>
        </w:rPr>
        <w:t>vyúčtování daně z příjmů fyzických osob ze závislé činnosti</w:t>
      </w:r>
      <w:r w:rsidR="00466946" w:rsidRPr="008C17B4">
        <w:rPr>
          <w:rFonts w:ascii="Times New Roman" w:hAnsi="Times New Roman"/>
          <w:b w:val="0"/>
          <w:color w:val="auto"/>
          <w:szCs w:val="24"/>
        </w:rPr>
        <w:t xml:space="preserve"> </w:t>
      </w:r>
      <w:r w:rsidR="00466946">
        <w:rPr>
          <w:rFonts w:ascii="Times New Roman" w:hAnsi="Times New Roman"/>
          <w:b w:val="0"/>
          <w:color w:val="auto"/>
          <w:szCs w:val="24"/>
        </w:rPr>
        <w:t>včetně</w:t>
      </w:r>
      <w:r w:rsidR="00466946" w:rsidRPr="008C17B4">
        <w:rPr>
          <w:rFonts w:ascii="Times New Roman" w:hAnsi="Times New Roman"/>
          <w:b w:val="0"/>
          <w:color w:val="auto"/>
          <w:szCs w:val="24"/>
        </w:rPr>
        <w:t xml:space="preserve"> </w:t>
      </w:r>
      <w:r w:rsidRPr="008C17B4">
        <w:rPr>
          <w:rFonts w:ascii="Times New Roman" w:hAnsi="Times New Roman"/>
          <w:b w:val="0"/>
          <w:color w:val="auto"/>
          <w:szCs w:val="24"/>
        </w:rPr>
        <w:t xml:space="preserve">pokynů, konkrétně se jedná </w:t>
      </w:r>
      <w:r w:rsidR="005B4E96" w:rsidRPr="008C17B4">
        <w:rPr>
          <w:rFonts w:ascii="Times New Roman" w:hAnsi="Times New Roman"/>
          <w:b w:val="0"/>
          <w:color w:val="auto"/>
          <w:szCs w:val="24"/>
        </w:rPr>
        <w:t>o</w:t>
      </w:r>
      <w:r w:rsidR="005B4E96">
        <w:rPr>
          <w:rFonts w:ascii="Times New Roman" w:hAnsi="Times New Roman"/>
          <w:b w:val="0"/>
          <w:color w:val="auto"/>
          <w:szCs w:val="24"/>
        </w:rPr>
        <w:t> </w:t>
      </w:r>
      <w:r w:rsidRPr="008C17B4">
        <w:rPr>
          <w:rFonts w:ascii="Times New Roman" w:hAnsi="Times New Roman"/>
          <w:b w:val="0"/>
          <w:color w:val="auto"/>
          <w:szCs w:val="24"/>
        </w:rPr>
        <w:t xml:space="preserve">změny ve zdaňovacím období, období, za které se provádí roční zúčtování záloh </w:t>
      </w:r>
      <w:r w:rsidR="005B4E96" w:rsidRPr="008C17B4">
        <w:rPr>
          <w:rFonts w:ascii="Times New Roman" w:hAnsi="Times New Roman"/>
          <w:b w:val="0"/>
          <w:color w:val="auto"/>
          <w:szCs w:val="24"/>
        </w:rPr>
        <w:t>a</w:t>
      </w:r>
      <w:r w:rsidR="005B4E96">
        <w:rPr>
          <w:rFonts w:ascii="Times New Roman" w:hAnsi="Times New Roman"/>
          <w:b w:val="0"/>
          <w:color w:val="auto"/>
          <w:szCs w:val="24"/>
        </w:rPr>
        <w:t> </w:t>
      </w:r>
      <w:r w:rsidRPr="008C17B4">
        <w:rPr>
          <w:rFonts w:ascii="Times New Roman" w:hAnsi="Times New Roman"/>
          <w:b w:val="0"/>
          <w:color w:val="auto"/>
          <w:szCs w:val="24"/>
        </w:rPr>
        <w:t xml:space="preserve">změny čísla </w:t>
      </w:r>
      <w:r w:rsidR="00466946">
        <w:rPr>
          <w:rFonts w:ascii="Times New Roman" w:hAnsi="Times New Roman"/>
          <w:b w:val="0"/>
          <w:color w:val="auto"/>
          <w:szCs w:val="24"/>
        </w:rPr>
        <w:t>v</w:t>
      </w:r>
      <w:r w:rsidRPr="008C17B4">
        <w:rPr>
          <w:rFonts w:ascii="Times New Roman" w:hAnsi="Times New Roman"/>
          <w:b w:val="0"/>
          <w:color w:val="auto"/>
          <w:szCs w:val="24"/>
        </w:rPr>
        <w:t xml:space="preserve">yhlášky </w:t>
      </w:r>
      <w:r w:rsidR="005B4E96" w:rsidRPr="008C17B4">
        <w:rPr>
          <w:rFonts w:ascii="Times New Roman" w:hAnsi="Times New Roman"/>
          <w:b w:val="0"/>
          <w:color w:val="auto"/>
          <w:szCs w:val="24"/>
        </w:rPr>
        <w:t>o</w:t>
      </w:r>
      <w:r w:rsidR="005B4E96">
        <w:rPr>
          <w:rFonts w:ascii="Times New Roman" w:hAnsi="Times New Roman"/>
          <w:b w:val="0"/>
          <w:color w:val="auto"/>
          <w:szCs w:val="24"/>
        </w:rPr>
        <w:t> </w:t>
      </w:r>
      <w:r w:rsidRPr="008C17B4">
        <w:rPr>
          <w:rFonts w:ascii="Times New Roman" w:hAnsi="Times New Roman"/>
          <w:b w:val="0"/>
          <w:color w:val="auto"/>
          <w:szCs w:val="24"/>
        </w:rPr>
        <w:t>procentním podílu obcí.</w:t>
      </w:r>
    </w:p>
    <w:p w14:paraId="5354A2BA" w14:textId="7FA0C4CB" w:rsidR="00C83EE3" w:rsidRDefault="00C83EE3" w:rsidP="009E55AB">
      <w:pPr>
        <w:pStyle w:val="Dvodovzprvaknovlnku"/>
        <w:keepNext w:val="0"/>
        <w:widowControl w:val="0"/>
        <w:spacing w:before="0" w:after="120"/>
        <w:rPr>
          <w:rFonts w:ascii="Times New Roman" w:hAnsi="Times New Roman"/>
          <w:color w:val="auto"/>
          <w:szCs w:val="24"/>
        </w:rPr>
      </w:pPr>
      <w:r w:rsidRPr="00C83EE3">
        <w:rPr>
          <w:rFonts w:ascii="Times New Roman" w:hAnsi="Times New Roman"/>
          <w:color w:val="auto"/>
          <w:szCs w:val="24"/>
        </w:rPr>
        <w:t xml:space="preserve">Bod </w:t>
      </w:r>
      <w:r w:rsidR="002B5A89">
        <w:rPr>
          <w:rFonts w:ascii="Times New Roman" w:hAnsi="Times New Roman"/>
          <w:color w:val="auto"/>
          <w:szCs w:val="24"/>
        </w:rPr>
        <w:t>4</w:t>
      </w:r>
      <w:r w:rsidR="005B4E96">
        <w:rPr>
          <w:rFonts w:ascii="Times New Roman" w:hAnsi="Times New Roman"/>
          <w:color w:val="auto"/>
          <w:szCs w:val="24"/>
        </w:rPr>
        <w:t> </w:t>
      </w:r>
      <w:r w:rsidRPr="00C83EE3">
        <w:rPr>
          <w:rFonts w:ascii="Times New Roman" w:hAnsi="Times New Roman"/>
          <w:color w:val="auto"/>
          <w:szCs w:val="24"/>
        </w:rPr>
        <w:t xml:space="preserve">(Příloha </w:t>
      </w:r>
      <w:r w:rsidR="005B4E96" w:rsidRPr="00C83EE3">
        <w:rPr>
          <w:rFonts w:ascii="Times New Roman" w:hAnsi="Times New Roman"/>
          <w:color w:val="auto"/>
          <w:szCs w:val="24"/>
        </w:rPr>
        <w:t>č.</w:t>
      </w:r>
      <w:r w:rsidR="005B4E96">
        <w:rPr>
          <w:rFonts w:ascii="Times New Roman" w:hAnsi="Times New Roman"/>
          <w:color w:val="auto"/>
          <w:szCs w:val="24"/>
        </w:rPr>
        <w:t> </w:t>
      </w:r>
      <w:r w:rsidRPr="00C83EE3">
        <w:rPr>
          <w:rFonts w:ascii="Times New Roman" w:hAnsi="Times New Roman"/>
          <w:color w:val="auto"/>
          <w:szCs w:val="24"/>
        </w:rPr>
        <w:t>5)</w:t>
      </w:r>
    </w:p>
    <w:p w14:paraId="2F70F2C6" w14:textId="4723EED8" w:rsidR="00F318CD" w:rsidRPr="00F318CD" w:rsidRDefault="00F10B6D" w:rsidP="00F318CD">
      <w:pPr>
        <w:pStyle w:val="Dvodovzprvaknovlnku"/>
        <w:spacing w:before="0" w:after="120"/>
        <w:rPr>
          <w:rFonts w:ascii="Times New Roman" w:hAnsi="Times New Roman"/>
          <w:b w:val="0"/>
          <w:color w:val="auto"/>
          <w:szCs w:val="24"/>
        </w:rPr>
      </w:pPr>
      <w:r>
        <w:rPr>
          <w:rFonts w:ascii="Times New Roman" w:hAnsi="Times New Roman"/>
          <w:b w:val="0"/>
          <w:color w:val="auto"/>
          <w:szCs w:val="24"/>
        </w:rPr>
        <w:t>Vzor p</w:t>
      </w:r>
      <w:r w:rsidR="00F318CD" w:rsidRPr="0015590E">
        <w:rPr>
          <w:rFonts w:ascii="Times New Roman" w:hAnsi="Times New Roman"/>
          <w:b w:val="0"/>
          <w:color w:val="auto"/>
          <w:szCs w:val="24"/>
        </w:rPr>
        <w:t xml:space="preserve">řiznání k dani z příjmů </w:t>
      </w:r>
      <w:r w:rsidR="00F318CD">
        <w:rPr>
          <w:rFonts w:ascii="Times New Roman" w:hAnsi="Times New Roman"/>
          <w:b w:val="0"/>
          <w:color w:val="auto"/>
          <w:szCs w:val="24"/>
        </w:rPr>
        <w:t>právnických</w:t>
      </w:r>
      <w:r w:rsidR="00F318CD" w:rsidRPr="0015590E">
        <w:rPr>
          <w:rFonts w:ascii="Times New Roman" w:hAnsi="Times New Roman"/>
          <w:b w:val="0"/>
          <w:color w:val="auto"/>
          <w:szCs w:val="24"/>
        </w:rPr>
        <w:t xml:space="preserve"> oso</w:t>
      </w:r>
      <w:r w:rsidR="00F318CD">
        <w:rPr>
          <w:rFonts w:ascii="Times New Roman" w:hAnsi="Times New Roman"/>
          <w:b w:val="0"/>
          <w:color w:val="auto"/>
          <w:szCs w:val="24"/>
        </w:rPr>
        <w:t>b</w:t>
      </w:r>
      <w:r w:rsidR="00F318CD" w:rsidRPr="0015590E">
        <w:rPr>
          <w:rFonts w:ascii="Times New Roman" w:hAnsi="Times New Roman"/>
          <w:b w:val="0"/>
          <w:color w:val="auto"/>
          <w:szCs w:val="24"/>
        </w:rPr>
        <w:t xml:space="preserve"> </w:t>
      </w:r>
      <w:r w:rsidR="00F318CD" w:rsidRPr="00F318CD">
        <w:rPr>
          <w:rFonts w:ascii="Times New Roman" w:hAnsi="Times New Roman"/>
          <w:b w:val="0"/>
          <w:color w:val="auto"/>
          <w:szCs w:val="24"/>
        </w:rPr>
        <w:t xml:space="preserve">včetně všech jeho příloh byl aktualizován v zápatí, co do vyznačení platnosti formuláře. Byly aktualizovány </w:t>
      </w:r>
      <w:r w:rsidR="005B4E96" w:rsidRPr="00F318CD">
        <w:rPr>
          <w:rFonts w:ascii="Times New Roman" w:hAnsi="Times New Roman"/>
          <w:b w:val="0"/>
          <w:color w:val="auto"/>
          <w:szCs w:val="24"/>
        </w:rPr>
        <w:t>a</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upřesněny pokyny k vyplnění jednotlivých částí, respektive řádků </w:t>
      </w:r>
      <w:r w:rsidR="00F318CD">
        <w:rPr>
          <w:rFonts w:ascii="Times New Roman" w:hAnsi="Times New Roman"/>
          <w:b w:val="0"/>
          <w:color w:val="auto"/>
          <w:szCs w:val="24"/>
        </w:rPr>
        <w:t>p</w:t>
      </w:r>
      <w:r w:rsidR="00F318CD" w:rsidRPr="0015590E">
        <w:rPr>
          <w:rFonts w:ascii="Times New Roman" w:hAnsi="Times New Roman"/>
          <w:b w:val="0"/>
          <w:color w:val="auto"/>
          <w:szCs w:val="24"/>
        </w:rPr>
        <w:t xml:space="preserve">řiznání k dani z příjmů </w:t>
      </w:r>
      <w:r w:rsidR="00F318CD">
        <w:rPr>
          <w:rFonts w:ascii="Times New Roman" w:hAnsi="Times New Roman"/>
          <w:b w:val="0"/>
          <w:color w:val="auto"/>
          <w:szCs w:val="24"/>
        </w:rPr>
        <w:t>právnických</w:t>
      </w:r>
      <w:r w:rsidR="00F318CD" w:rsidRPr="0015590E">
        <w:rPr>
          <w:rFonts w:ascii="Times New Roman" w:hAnsi="Times New Roman"/>
          <w:b w:val="0"/>
          <w:color w:val="auto"/>
          <w:szCs w:val="24"/>
        </w:rPr>
        <w:t xml:space="preserve"> oso</w:t>
      </w:r>
      <w:r w:rsidR="00F318CD">
        <w:rPr>
          <w:rFonts w:ascii="Times New Roman" w:hAnsi="Times New Roman"/>
          <w:b w:val="0"/>
          <w:color w:val="auto"/>
          <w:szCs w:val="24"/>
        </w:rPr>
        <w:t>b</w:t>
      </w:r>
      <w:r w:rsidR="00F318CD" w:rsidRPr="00F318CD">
        <w:rPr>
          <w:rFonts w:ascii="Times New Roman" w:hAnsi="Times New Roman"/>
          <w:b w:val="0"/>
          <w:color w:val="auto"/>
          <w:szCs w:val="24"/>
        </w:rPr>
        <w:t xml:space="preserve">, </w:t>
      </w:r>
      <w:r w:rsidR="005B4E96" w:rsidRPr="00F318CD">
        <w:rPr>
          <w:rFonts w:ascii="Times New Roman" w:hAnsi="Times New Roman"/>
          <w:b w:val="0"/>
          <w:color w:val="auto"/>
          <w:szCs w:val="24"/>
        </w:rPr>
        <w:t>a</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to zejména v oblasti příkladů </w:t>
      </w:r>
      <w:r w:rsidR="005B4E96" w:rsidRPr="00F318CD">
        <w:rPr>
          <w:rFonts w:ascii="Times New Roman" w:hAnsi="Times New Roman"/>
          <w:b w:val="0"/>
          <w:color w:val="auto"/>
          <w:szCs w:val="24"/>
        </w:rPr>
        <w:t>a</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relevantních dat </w:t>
      </w:r>
      <w:r w:rsidR="005B4E96" w:rsidRPr="00F318CD">
        <w:rPr>
          <w:rFonts w:ascii="Times New Roman" w:hAnsi="Times New Roman"/>
          <w:b w:val="0"/>
          <w:color w:val="auto"/>
          <w:szCs w:val="24"/>
        </w:rPr>
        <w:t>a</w:t>
      </w:r>
      <w:r w:rsidR="005B4E96">
        <w:rPr>
          <w:rFonts w:ascii="Times New Roman" w:hAnsi="Times New Roman"/>
          <w:b w:val="0"/>
          <w:color w:val="auto"/>
          <w:szCs w:val="24"/>
        </w:rPr>
        <w:t> </w:t>
      </w:r>
      <w:r w:rsidR="00F318CD" w:rsidRPr="00F318CD">
        <w:rPr>
          <w:rFonts w:ascii="Times New Roman" w:hAnsi="Times New Roman"/>
          <w:b w:val="0"/>
          <w:color w:val="auto"/>
          <w:szCs w:val="24"/>
        </w:rPr>
        <w:t>odkazů na související zákonnou úpravu. Do</w:t>
      </w:r>
      <w:r>
        <w:rPr>
          <w:rFonts w:ascii="Times New Roman" w:hAnsi="Times New Roman"/>
          <w:b w:val="0"/>
          <w:color w:val="auto"/>
          <w:szCs w:val="24"/>
        </w:rPr>
        <w:t> </w:t>
      </w:r>
      <w:r w:rsidR="00F318CD" w:rsidRPr="00F318CD">
        <w:rPr>
          <w:rFonts w:ascii="Times New Roman" w:hAnsi="Times New Roman"/>
          <w:b w:val="0"/>
          <w:color w:val="auto"/>
          <w:szCs w:val="24"/>
        </w:rPr>
        <w:t xml:space="preserve">tiskopisu byla nově integrována žádost </w:t>
      </w:r>
      <w:r w:rsidR="005B4E96" w:rsidRPr="00F318CD">
        <w:rPr>
          <w:rFonts w:ascii="Times New Roman" w:hAnsi="Times New Roman"/>
          <w:b w:val="0"/>
          <w:color w:val="auto"/>
          <w:szCs w:val="24"/>
        </w:rPr>
        <w:t>o</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vrácení přeplatku na dani z příjmů právnických osob podle </w:t>
      </w:r>
      <w:r w:rsidR="005B4E96" w:rsidRPr="00F318CD">
        <w:rPr>
          <w:rFonts w:ascii="Times New Roman" w:hAnsi="Times New Roman"/>
          <w:b w:val="0"/>
          <w:color w:val="auto"/>
          <w:szCs w:val="24"/>
        </w:rPr>
        <w:t>§</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154 </w:t>
      </w:r>
      <w:r w:rsidR="005B4E96" w:rsidRPr="00F318CD">
        <w:rPr>
          <w:rFonts w:ascii="Times New Roman" w:hAnsi="Times New Roman"/>
          <w:b w:val="0"/>
          <w:color w:val="auto"/>
          <w:szCs w:val="24"/>
        </w:rPr>
        <w:t>a</w:t>
      </w:r>
      <w:r w:rsidR="005B4E96">
        <w:rPr>
          <w:rFonts w:ascii="Times New Roman" w:hAnsi="Times New Roman"/>
          <w:b w:val="0"/>
          <w:color w:val="auto"/>
          <w:szCs w:val="24"/>
        </w:rPr>
        <w:t> </w:t>
      </w:r>
      <w:r w:rsidR="005B4E96" w:rsidRPr="00F318CD">
        <w:rPr>
          <w:rFonts w:ascii="Times New Roman" w:hAnsi="Times New Roman"/>
          <w:b w:val="0"/>
          <w:color w:val="auto"/>
          <w:szCs w:val="24"/>
        </w:rPr>
        <w:t>§</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155b </w:t>
      </w:r>
      <w:r w:rsidR="00C976C2">
        <w:rPr>
          <w:rFonts w:ascii="Times New Roman" w:hAnsi="Times New Roman"/>
          <w:b w:val="0"/>
          <w:color w:val="auto"/>
          <w:szCs w:val="24"/>
        </w:rPr>
        <w:t>daňového řádu</w:t>
      </w:r>
      <w:r w:rsidR="00C976C2" w:rsidRPr="00F318CD">
        <w:rPr>
          <w:rFonts w:ascii="Times New Roman" w:hAnsi="Times New Roman"/>
          <w:b w:val="0"/>
          <w:color w:val="auto"/>
          <w:szCs w:val="24"/>
        </w:rPr>
        <w:t xml:space="preserve"> </w:t>
      </w:r>
      <w:r w:rsidR="00F318CD" w:rsidRPr="00F318CD">
        <w:rPr>
          <w:rFonts w:ascii="Times New Roman" w:hAnsi="Times New Roman"/>
          <w:b w:val="0"/>
          <w:color w:val="auto"/>
          <w:szCs w:val="24"/>
        </w:rPr>
        <w:t>v obdobném rozsahu</w:t>
      </w:r>
      <w:r>
        <w:rPr>
          <w:rFonts w:ascii="Times New Roman" w:hAnsi="Times New Roman"/>
          <w:b w:val="0"/>
          <w:color w:val="auto"/>
          <w:szCs w:val="24"/>
        </w:rPr>
        <w:t>,</w:t>
      </w:r>
      <w:r w:rsidR="00F318CD" w:rsidRPr="00F318CD">
        <w:rPr>
          <w:rFonts w:ascii="Times New Roman" w:hAnsi="Times New Roman"/>
          <w:b w:val="0"/>
          <w:color w:val="auto"/>
          <w:szCs w:val="24"/>
        </w:rPr>
        <w:t xml:space="preserve"> jako je součástí formulářů pro</w:t>
      </w:r>
      <w:r>
        <w:rPr>
          <w:rFonts w:ascii="Times New Roman" w:hAnsi="Times New Roman"/>
          <w:b w:val="0"/>
          <w:color w:val="auto"/>
          <w:szCs w:val="24"/>
        </w:rPr>
        <w:t> </w:t>
      </w:r>
      <w:r w:rsidR="00F318CD" w:rsidRPr="00F318CD">
        <w:rPr>
          <w:rFonts w:ascii="Times New Roman" w:hAnsi="Times New Roman"/>
          <w:b w:val="0"/>
          <w:color w:val="auto"/>
          <w:szCs w:val="24"/>
        </w:rPr>
        <w:t xml:space="preserve">daň z příjmů fyzických osob.  V této souvislosti pak došlo </w:t>
      </w:r>
      <w:r w:rsidR="005B4E96" w:rsidRPr="00F318CD">
        <w:rPr>
          <w:rFonts w:ascii="Times New Roman" w:hAnsi="Times New Roman"/>
          <w:b w:val="0"/>
          <w:color w:val="auto"/>
          <w:szCs w:val="24"/>
        </w:rPr>
        <w:t>k</w:t>
      </w:r>
      <w:r w:rsidR="005B4E96">
        <w:rPr>
          <w:rFonts w:ascii="Times New Roman" w:hAnsi="Times New Roman"/>
          <w:b w:val="0"/>
          <w:color w:val="auto"/>
          <w:szCs w:val="24"/>
        </w:rPr>
        <w:t> </w:t>
      </w:r>
      <w:r w:rsidR="00F318CD" w:rsidRPr="00F318CD">
        <w:rPr>
          <w:rFonts w:ascii="Times New Roman" w:hAnsi="Times New Roman"/>
          <w:b w:val="0"/>
          <w:color w:val="auto"/>
          <w:szCs w:val="24"/>
        </w:rPr>
        <w:t xml:space="preserve">vypuštění tabulky III. oddílu </w:t>
      </w:r>
      <w:r w:rsidR="00C976C2">
        <w:rPr>
          <w:rFonts w:ascii="Times New Roman" w:hAnsi="Times New Roman"/>
          <w:b w:val="0"/>
          <w:color w:val="auto"/>
          <w:szCs w:val="24"/>
        </w:rPr>
        <w:t>p</w:t>
      </w:r>
      <w:r w:rsidR="00C976C2" w:rsidRPr="0015590E">
        <w:rPr>
          <w:rFonts w:ascii="Times New Roman" w:hAnsi="Times New Roman"/>
          <w:b w:val="0"/>
          <w:color w:val="auto"/>
          <w:szCs w:val="24"/>
        </w:rPr>
        <w:t xml:space="preserve">řiznání k dani z příjmů </w:t>
      </w:r>
      <w:r w:rsidR="00C976C2">
        <w:rPr>
          <w:rFonts w:ascii="Times New Roman" w:hAnsi="Times New Roman"/>
          <w:b w:val="0"/>
          <w:color w:val="auto"/>
          <w:szCs w:val="24"/>
        </w:rPr>
        <w:t>právnických</w:t>
      </w:r>
      <w:r w:rsidR="00C976C2" w:rsidRPr="0015590E">
        <w:rPr>
          <w:rFonts w:ascii="Times New Roman" w:hAnsi="Times New Roman"/>
          <w:b w:val="0"/>
          <w:color w:val="auto"/>
          <w:szCs w:val="24"/>
        </w:rPr>
        <w:t xml:space="preserve"> oso</w:t>
      </w:r>
      <w:r w:rsidR="00C976C2">
        <w:rPr>
          <w:rFonts w:ascii="Times New Roman" w:hAnsi="Times New Roman"/>
          <w:b w:val="0"/>
          <w:color w:val="auto"/>
          <w:szCs w:val="24"/>
        </w:rPr>
        <w:t>b</w:t>
      </w:r>
      <w:r w:rsidR="00F318CD" w:rsidRPr="00F318CD">
        <w:rPr>
          <w:rFonts w:ascii="Times New Roman" w:hAnsi="Times New Roman"/>
          <w:b w:val="0"/>
          <w:color w:val="auto"/>
          <w:szCs w:val="24"/>
        </w:rPr>
        <w:t xml:space="preserve">, která je však již dlouhodobě bez věcné náplně. Obecně pak oproti předchozímu vzoru tiskopisu nedochází k navýšení počtu položek nebo příloh </w:t>
      </w:r>
      <w:r w:rsidR="00C976C2">
        <w:rPr>
          <w:rFonts w:ascii="Times New Roman" w:hAnsi="Times New Roman"/>
          <w:b w:val="0"/>
          <w:color w:val="auto"/>
          <w:szCs w:val="24"/>
        </w:rPr>
        <w:t>p</w:t>
      </w:r>
      <w:r w:rsidR="00C976C2" w:rsidRPr="0015590E">
        <w:rPr>
          <w:rFonts w:ascii="Times New Roman" w:hAnsi="Times New Roman"/>
          <w:b w:val="0"/>
          <w:color w:val="auto"/>
          <w:szCs w:val="24"/>
        </w:rPr>
        <w:t xml:space="preserve">řiznání k dani z příjmů </w:t>
      </w:r>
      <w:r w:rsidR="00C976C2">
        <w:rPr>
          <w:rFonts w:ascii="Times New Roman" w:hAnsi="Times New Roman"/>
          <w:b w:val="0"/>
          <w:color w:val="auto"/>
          <w:szCs w:val="24"/>
        </w:rPr>
        <w:t>právnických</w:t>
      </w:r>
      <w:r w:rsidR="00C976C2" w:rsidRPr="0015590E">
        <w:rPr>
          <w:rFonts w:ascii="Times New Roman" w:hAnsi="Times New Roman"/>
          <w:b w:val="0"/>
          <w:color w:val="auto"/>
          <w:szCs w:val="24"/>
        </w:rPr>
        <w:t xml:space="preserve"> oso</w:t>
      </w:r>
      <w:r w:rsidR="00C976C2">
        <w:rPr>
          <w:rFonts w:ascii="Times New Roman" w:hAnsi="Times New Roman"/>
          <w:b w:val="0"/>
          <w:color w:val="auto"/>
          <w:szCs w:val="24"/>
        </w:rPr>
        <w:t>b</w:t>
      </w:r>
      <w:r w:rsidR="00F318CD" w:rsidRPr="00F318CD">
        <w:rPr>
          <w:rFonts w:ascii="Times New Roman" w:hAnsi="Times New Roman"/>
          <w:b w:val="0"/>
          <w:color w:val="auto"/>
          <w:szCs w:val="24"/>
        </w:rPr>
        <w:t xml:space="preserve">. </w:t>
      </w:r>
    </w:p>
    <w:p w14:paraId="01EF3B89" w14:textId="55AA9D1A" w:rsidR="00C83EE3" w:rsidRDefault="00C83EE3" w:rsidP="009E55AB">
      <w:pPr>
        <w:pStyle w:val="Dvodovzprvaknovlnku"/>
        <w:keepNext w:val="0"/>
        <w:widowControl w:val="0"/>
        <w:spacing w:before="0" w:after="120"/>
        <w:rPr>
          <w:rFonts w:ascii="Times New Roman" w:hAnsi="Times New Roman"/>
          <w:color w:val="auto"/>
          <w:szCs w:val="24"/>
        </w:rPr>
      </w:pPr>
      <w:r w:rsidRPr="00C83EE3">
        <w:rPr>
          <w:rFonts w:ascii="Times New Roman" w:hAnsi="Times New Roman"/>
          <w:color w:val="auto"/>
          <w:szCs w:val="24"/>
        </w:rPr>
        <w:t xml:space="preserve">Bod </w:t>
      </w:r>
      <w:r w:rsidR="002B5A89">
        <w:rPr>
          <w:rFonts w:ascii="Times New Roman" w:hAnsi="Times New Roman"/>
          <w:color w:val="auto"/>
          <w:szCs w:val="24"/>
        </w:rPr>
        <w:t>5</w:t>
      </w:r>
      <w:r w:rsidR="005B4E96">
        <w:rPr>
          <w:rFonts w:ascii="Times New Roman" w:hAnsi="Times New Roman"/>
          <w:color w:val="auto"/>
          <w:szCs w:val="24"/>
        </w:rPr>
        <w:t> </w:t>
      </w:r>
      <w:r w:rsidRPr="00C83EE3">
        <w:rPr>
          <w:rFonts w:ascii="Times New Roman" w:hAnsi="Times New Roman"/>
          <w:color w:val="auto"/>
          <w:szCs w:val="24"/>
        </w:rPr>
        <w:t xml:space="preserve">(Přílohy </w:t>
      </w:r>
      <w:r w:rsidR="005B4E96" w:rsidRPr="00C83EE3">
        <w:rPr>
          <w:rFonts w:ascii="Times New Roman" w:hAnsi="Times New Roman"/>
          <w:color w:val="auto"/>
          <w:szCs w:val="24"/>
        </w:rPr>
        <w:t>č.</w:t>
      </w:r>
      <w:r w:rsidR="005B4E96">
        <w:rPr>
          <w:rFonts w:ascii="Times New Roman" w:hAnsi="Times New Roman"/>
          <w:color w:val="auto"/>
          <w:szCs w:val="24"/>
        </w:rPr>
        <w:t> </w:t>
      </w:r>
      <w:r w:rsidRPr="00C83EE3">
        <w:rPr>
          <w:rFonts w:ascii="Times New Roman" w:hAnsi="Times New Roman"/>
          <w:color w:val="auto"/>
          <w:szCs w:val="24"/>
        </w:rPr>
        <w:t xml:space="preserve">14 </w:t>
      </w:r>
      <w:r w:rsidR="005B4E96" w:rsidRPr="00C83EE3">
        <w:rPr>
          <w:rFonts w:ascii="Times New Roman" w:hAnsi="Times New Roman"/>
          <w:color w:val="auto"/>
          <w:szCs w:val="24"/>
        </w:rPr>
        <w:t>a</w:t>
      </w:r>
      <w:r w:rsidR="005B4E96">
        <w:rPr>
          <w:rFonts w:ascii="Times New Roman" w:hAnsi="Times New Roman"/>
          <w:color w:val="auto"/>
          <w:szCs w:val="24"/>
        </w:rPr>
        <w:t> </w:t>
      </w:r>
      <w:r w:rsidRPr="00C83EE3">
        <w:rPr>
          <w:rFonts w:ascii="Times New Roman" w:hAnsi="Times New Roman"/>
          <w:color w:val="auto"/>
          <w:szCs w:val="24"/>
        </w:rPr>
        <w:t>15)</w:t>
      </w:r>
    </w:p>
    <w:p w14:paraId="10EED940" w14:textId="009853AD" w:rsidR="00D34976" w:rsidRPr="00587B0A" w:rsidRDefault="00D34976" w:rsidP="00D34976">
      <w:pPr>
        <w:pStyle w:val="Dvodovzprvaknovlnku"/>
        <w:spacing w:before="0" w:after="120"/>
        <w:rPr>
          <w:rFonts w:ascii="Times New Roman" w:hAnsi="Times New Roman"/>
          <w:b w:val="0"/>
          <w:color w:val="auto"/>
          <w:szCs w:val="24"/>
        </w:rPr>
      </w:pPr>
      <w:r w:rsidRPr="009029F6">
        <w:rPr>
          <w:rFonts w:ascii="Times New Roman" w:hAnsi="Times New Roman"/>
          <w:b w:val="0"/>
          <w:color w:val="auto"/>
          <w:szCs w:val="24"/>
        </w:rPr>
        <w:t>V rámci vyhlášky č.</w:t>
      </w:r>
      <w:r>
        <w:rPr>
          <w:rFonts w:ascii="Times New Roman" w:hAnsi="Times New Roman"/>
          <w:b w:val="0"/>
          <w:color w:val="auto"/>
          <w:szCs w:val="24"/>
        </w:rPr>
        <w:t> </w:t>
      </w:r>
      <w:r w:rsidRPr="009029F6">
        <w:rPr>
          <w:rFonts w:ascii="Times New Roman" w:hAnsi="Times New Roman"/>
          <w:b w:val="0"/>
          <w:color w:val="auto"/>
          <w:szCs w:val="24"/>
        </w:rPr>
        <w:t>525/2020 Sb. se doplňují nové přílohy č.</w:t>
      </w:r>
      <w:r>
        <w:rPr>
          <w:rFonts w:ascii="Times New Roman" w:hAnsi="Times New Roman"/>
          <w:b w:val="0"/>
          <w:color w:val="auto"/>
          <w:szCs w:val="24"/>
        </w:rPr>
        <w:t> 14</w:t>
      </w:r>
      <w:r w:rsidRPr="009029F6">
        <w:rPr>
          <w:rFonts w:ascii="Times New Roman" w:hAnsi="Times New Roman"/>
          <w:b w:val="0"/>
          <w:color w:val="auto"/>
          <w:szCs w:val="24"/>
        </w:rPr>
        <w:t xml:space="preserve"> a</w:t>
      </w:r>
      <w:r>
        <w:rPr>
          <w:rFonts w:ascii="Times New Roman" w:hAnsi="Times New Roman"/>
          <w:b w:val="0"/>
          <w:color w:val="auto"/>
          <w:szCs w:val="24"/>
        </w:rPr>
        <w:t> </w:t>
      </w:r>
      <w:r w:rsidRPr="009029F6">
        <w:rPr>
          <w:rFonts w:ascii="Times New Roman" w:hAnsi="Times New Roman"/>
          <w:b w:val="0"/>
          <w:color w:val="auto"/>
          <w:szCs w:val="24"/>
        </w:rPr>
        <w:t>č.</w:t>
      </w:r>
      <w:r>
        <w:rPr>
          <w:rFonts w:ascii="Times New Roman" w:hAnsi="Times New Roman"/>
          <w:b w:val="0"/>
          <w:color w:val="auto"/>
          <w:szCs w:val="24"/>
        </w:rPr>
        <w:t> 15</w:t>
      </w:r>
      <w:r w:rsidRPr="009029F6">
        <w:rPr>
          <w:rFonts w:ascii="Times New Roman" w:hAnsi="Times New Roman"/>
          <w:b w:val="0"/>
          <w:color w:val="auto"/>
          <w:szCs w:val="24"/>
        </w:rPr>
        <w:t xml:space="preserve"> obsahující nové vzory formulářových podání - </w:t>
      </w:r>
      <w:r w:rsidRPr="00471F9F">
        <w:rPr>
          <w:rFonts w:ascii="Times New Roman" w:hAnsi="Times New Roman"/>
          <w:b w:val="0"/>
          <w:color w:val="auto"/>
          <w:szCs w:val="24"/>
        </w:rPr>
        <w:t xml:space="preserve">oznámení </w:t>
      </w:r>
      <w:r w:rsidR="005B4E96" w:rsidRPr="00471F9F">
        <w:rPr>
          <w:rFonts w:ascii="Times New Roman" w:hAnsi="Times New Roman"/>
          <w:b w:val="0"/>
          <w:color w:val="auto"/>
          <w:szCs w:val="24"/>
        </w:rPr>
        <w:t>o</w:t>
      </w:r>
      <w:r w:rsidR="005B4E96">
        <w:rPr>
          <w:rFonts w:ascii="Times New Roman" w:hAnsi="Times New Roman"/>
          <w:b w:val="0"/>
          <w:color w:val="auto"/>
          <w:szCs w:val="24"/>
        </w:rPr>
        <w:t> </w:t>
      </w:r>
      <w:r w:rsidRPr="00471F9F">
        <w:rPr>
          <w:rFonts w:ascii="Times New Roman" w:hAnsi="Times New Roman"/>
          <w:b w:val="0"/>
          <w:color w:val="auto"/>
          <w:szCs w:val="24"/>
        </w:rPr>
        <w:t xml:space="preserve">příjmech plynoucích do zahraničí </w:t>
      </w:r>
      <w:r>
        <w:rPr>
          <w:rFonts w:ascii="Times New Roman" w:hAnsi="Times New Roman"/>
          <w:b w:val="0"/>
          <w:color w:val="auto"/>
          <w:szCs w:val="24"/>
        </w:rPr>
        <w:t xml:space="preserve">podle </w:t>
      </w:r>
      <w:r w:rsidR="005B4E96">
        <w:rPr>
          <w:rFonts w:ascii="Times New Roman" w:hAnsi="Times New Roman"/>
          <w:b w:val="0"/>
          <w:color w:val="auto"/>
          <w:szCs w:val="24"/>
        </w:rPr>
        <w:t>§ </w:t>
      </w:r>
      <w:r>
        <w:rPr>
          <w:rFonts w:ascii="Times New Roman" w:hAnsi="Times New Roman"/>
          <w:b w:val="0"/>
          <w:color w:val="auto"/>
          <w:szCs w:val="24"/>
        </w:rPr>
        <w:t>38da zákona o </w:t>
      </w:r>
      <w:r w:rsidRPr="00587B0A">
        <w:rPr>
          <w:rFonts w:ascii="Times New Roman" w:hAnsi="Times New Roman"/>
          <w:b w:val="0"/>
          <w:color w:val="auto"/>
          <w:szCs w:val="24"/>
        </w:rPr>
        <w:t xml:space="preserve">daních z příjmů </w:t>
      </w:r>
      <w:r w:rsidR="005B4E96" w:rsidRPr="00471F9F">
        <w:rPr>
          <w:rFonts w:ascii="Times New Roman" w:hAnsi="Times New Roman"/>
          <w:b w:val="0"/>
          <w:color w:val="auto"/>
          <w:szCs w:val="24"/>
        </w:rPr>
        <w:t>a</w:t>
      </w:r>
      <w:r w:rsidR="005B4E96">
        <w:rPr>
          <w:rFonts w:ascii="Times New Roman" w:hAnsi="Times New Roman"/>
          <w:b w:val="0"/>
          <w:color w:val="auto"/>
          <w:szCs w:val="24"/>
        </w:rPr>
        <w:t> </w:t>
      </w:r>
      <w:r w:rsidRPr="00471F9F">
        <w:rPr>
          <w:rFonts w:ascii="Times New Roman" w:hAnsi="Times New Roman"/>
          <w:b w:val="0"/>
          <w:color w:val="auto"/>
          <w:szCs w:val="24"/>
        </w:rPr>
        <w:t xml:space="preserve">oznámení </w:t>
      </w:r>
      <w:r w:rsidR="005B4E96" w:rsidRPr="00471F9F">
        <w:rPr>
          <w:rFonts w:ascii="Times New Roman" w:hAnsi="Times New Roman"/>
          <w:b w:val="0"/>
          <w:color w:val="auto"/>
          <w:szCs w:val="24"/>
        </w:rPr>
        <w:t>o</w:t>
      </w:r>
      <w:r w:rsidR="005B4E96">
        <w:rPr>
          <w:rFonts w:ascii="Times New Roman" w:hAnsi="Times New Roman"/>
          <w:b w:val="0"/>
          <w:color w:val="auto"/>
          <w:szCs w:val="24"/>
        </w:rPr>
        <w:t> </w:t>
      </w:r>
      <w:r w:rsidRPr="00471F9F">
        <w:rPr>
          <w:rFonts w:ascii="Times New Roman" w:hAnsi="Times New Roman"/>
          <w:b w:val="0"/>
          <w:color w:val="auto"/>
          <w:szCs w:val="24"/>
        </w:rPr>
        <w:t>vstupu d</w:t>
      </w:r>
      <w:r>
        <w:rPr>
          <w:rFonts w:ascii="Times New Roman" w:hAnsi="Times New Roman"/>
          <w:b w:val="0"/>
          <w:color w:val="auto"/>
          <w:szCs w:val="24"/>
        </w:rPr>
        <w:t>o </w:t>
      </w:r>
      <w:r w:rsidRPr="00471F9F">
        <w:rPr>
          <w:rFonts w:ascii="Times New Roman" w:hAnsi="Times New Roman"/>
          <w:b w:val="0"/>
          <w:color w:val="auto"/>
          <w:szCs w:val="24"/>
        </w:rPr>
        <w:t>paušálního režimu</w:t>
      </w:r>
      <w:r w:rsidRPr="00587B0A">
        <w:rPr>
          <w:rFonts w:ascii="Times New Roman" w:hAnsi="Times New Roman"/>
          <w:b w:val="0"/>
          <w:color w:val="auto"/>
          <w:szCs w:val="24"/>
        </w:rPr>
        <w:t xml:space="preserve"> </w:t>
      </w:r>
      <w:r w:rsidR="005B4E96" w:rsidRPr="00587B0A">
        <w:rPr>
          <w:rFonts w:ascii="Times New Roman" w:hAnsi="Times New Roman"/>
          <w:b w:val="0"/>
          <w:color w:val="auto"/>
          <w:szCs w:val="24"/>
        </w:rPr>
        <w:t>v</w:t>
      </w:r>
      <w:r w:rsidR="005B4E96">
        <w:rPr>
          <w:rFonts w:ascii="Times New Roman" w:hAnsi="Times New Roman"/>
          <w:b w:val="0"/>
          <w:color w:val="auto"/>
          <w:szCs w:val="24"/>
        </w:rPr>
        <w:t> </w:t>
      </w:r>
      <w:r w:rsidRPr="00587B0A">
        <w:rPr>
          <w:rFonts w:ascii="Times New Roman" w:hAnsi="Times New Roman"/>
          <w:b w:val="0"/>
          <w:color w:val="auto"/>
          <w:szCs w:val="24"/>
        </w:rPr>
        <w:t xml:space="preserve">souladu </w:t>
      </w:r>
      <w:r w:rsidR="005B4E96" w:rsidRPr="00587B0A">
        <w:rPr>
          <w:rFonts w:ascii="Times New Roman" w:hAnsi="Times New Roman"/>
          <w:b w:val="0"/>
          <w:color w:val="auto"/>
          <w:szCs w:val="24"/>
        </w:rPr>
        <w:t>s</w:t>
      </w:r>
      <w:r w:rsidR="005B4E96">
        <w:rPr>
          <w:rFonts w:ascii="Times New Roman" w:hAnsi="Times New Roman"/>
          <w:b w:val="0"/>
          <w:color w:val="auto"/>
          <w:szCs w:val="24"/>
        </w:rPr>
        <w:t> </w:t>
      </w:r>
      <w:r w:rsidR="005B4E96" w:rsidRPr="00587B0A">
        <w:rPr>
          <w:rFonts w:ascii="Times New Roman" w:hAnsi="Times New Roman"/>
          <w:b w:val="0"/>
          <w:color w:val="auto"/>
          <w:szCs w:val="24"/>
        </w:rPr>
        <w:t>§</w:t>
      </w:r>
      <w:r w:rsidR="005B4E96">
        <w:rPr>
          <w:rFonts w:ascii="Times New Roman" w:hAnsi="Times New Roman"/>
          <w:b w:val="0"/>
          <w:color w:val="auto"/>
          <w:szCs w:val="24"/>
        </w:rPr>
        <w:t> </w:t>
      </w:r>
      <w:r w:rsidRPr="00587B0A">
        <w:rPr>
          <w:rFonts w:ascii="Times New Roman" w:hAnsi="Times New Roman"/>
          <w:b w:val="0"/>
          <w:color w:val="auto"/>
          <w:szCs w:val="24"/>
        </w:rPr>
        <w:t xml:space="preserve">38lc zákona </w:t>
      </w:r>
      <w:r w:rsidR="005B4E96" w:rsidRPr="00587B0A">
        <w:rPr>
          <w:rFonts w:ascii="Times New Roman" w:hAnsi="Times New Roman"/>
          <w:b w:val="0"/>
          <w:color w:val="auto"/>
          <w:szCs w:val="24"/>
        </w:rPr>
        <w:t>o</w:t>
      </w:r>
      <w:r w:rsidR="005B4E96">
        <w:rPr>
          <w:rFonts w:ascii="Times New Roman" w:hAnsi="Times New Roman"/>
          <w:b w:val="0"/>
          <w:color w:val="auto"/>
          <w:szCs w:val="24"/>
        </w:rPr>
        <w:t> </w:t>
      </w:r>
      <w:r w:rsidRPr="00587B0A">
        <w:rPr>
          <w:rFonts w:ascii="Times New Roman" w:hAnsi="Times New Roman"/>
          <w:b w:val="0"/>
          <w:color w:val="auto"/>
          <w:szCs w:val="24"/>
        </w:rPr>
        <w:t xml:space="preserve">daních </w:t>
      </w:r>
      <w:r w:rsidR="005B4E96" w:rsidRPr="00587B0A">
        <w:rPr>
          <w:rFonts w:ascii="Times New Roman" w:hAnsi="Times New Roman"/>
          <w:b w:val="0"/>
          <w:color w:val="auto"/>
          <w:szCs w:val="24"/>
        </w:rPr>
        <w:t>z</w:t>
      </w:r>
      <w:r w:rsidR="005B4E96">
        <w:rPr>
          <w:rFonts w:ascii="Times New Roman" w:hAnsi="Times New Roman"/>
          <w:b w:val="0"/>
          <w:color w:val="auto"/>
          <w:szCs w:val="24"/>
        </w:rPr>
        <w:t> </w:t>
      </w:r>
      <w:r w:rsidRPr="00587B0A">
        <w:rPr>
          <w:rFonts w:ascii="Times New Roman" w:hAnsi="Times New Roman"/>
          <w:b w:val="0"/>
          <w:color w:val="auto"/>
          <w:szCs w:val="24"/>
        </w:rPr>
        <w:t>příjmů</w:t>
      </w:r>
      <w:r w:rsidRPr="00471F9F">
        <w:rPr>
          <w:rFonts w:ascii="Times New Roman" w:hAnsi="Times New Roman"/>
          <w:b w:val="0"/>
          <w:color w:val="auto"/>
          <w:szCs w:val="24"/>
        </w:rPr>
        <w:t>.</w:t>
      </w:r>
      <w:r w:rsidRPr="00587B0A">
        <w:rPr>
          <w:rFonts w:ascii="Times New Roman" w:hAnsi="Times New Roman"/>
          <w:b w:val="0"/>
          <w:color w:val="auto"/>
          <w:szCs w:val="24"/>
        </w:rPr>
        <w:t xml:space="preserve"> </w:t>
      </w:r>
    </w:p>
    <w:p w14:paraId="36112712" w14:textId="47BEB1B1" w:rsidR="00D34976" w:rsidRPr="00587B0A" w:rsidRDefault="00D34976" w:rsidP="00D34976">
      <w:pPr>
        <w:pStyle w:val="Dvodovzprvaknovlnku"/>
        <w:spacing w:before="0" w:after="120"/>
        <w:rPr>
          <w:rFonts w:ascii="Times New Roman" w:hAnsi="Times New Roman"/>
          <w:b w:val="0"/>
          <w:color w:val="auto"/>
          <w:szCs w:val="24"/>
        </w:rPr>
      </w:pPr>
      <w:r w:rsidRPr="00587B0A">
        <w:rPr>
          <w:rFonts w:ascii="Times New Roman" w:hAnsi="Times New Roman"/>
          <w:b w:val="0"/>
          <w:color w:val="auto"/>
          <w:szCs w:val="24"/>
        </w:rPr>
        <w:t xml:space="preserve">Oba nové vzory formulářových podáních vycházejí z úprav předmětných ustanovení v zákoně </w:t>
      </w:r>
      <w:r w:rsidR="005B4E96" w:rsidRPr="00587B0A">
        <w:rPr>
          <w:rFonts w:ascii="Times New Roman" w:hAnsi="Times New Roman"/>
          <w:b w:val="0"/>
          <w:color w:val="auto"/>
          <w:szCs w:val="24"/>
        </w:rPr>
        <w:t>o</w:t>
      </w:r>
      <w:r w:rsidR="005B4E96">
        <w:rPr>
          <w:rFonts w:ascii="Times New Roman" w:hAnsi="Times New Roman"/>
          <w:b w:val="0"/>
          <w:color w:val="auto"/>
          <w:szCs w:val="24"/>
        </w:rPr>
        <w:t> </w:t>
      </w:r>
      <w:r w:rsidRPr="00587B0A">
        <w:rPr>
          <w:rFonts w:ascii="Times New Roman" w:hAnsi="Times New Roman"/>
          <w:b w:val="0"/>
          <w:color w:val="auto"/>
          <w:szCs w:val="24"/>
        </w:rPr>
        <w:t>daních z příjmů, který je součástí návrhu zákona, kterým se mění některé zákony v souvislosti s konsolidací veřejných rozpočtů (</w:t>
      </w:r>
      <w:r w:rsidR="00D151A3">
        <w:rPr>
          <w:rFonts w:ascii="Times New Roman" w:hAnsi="Times New Roman"/>
          <w:b w:val="0"/>
          <w:color w:val="auto"/>
          <w:szCs w:val="24"/>
        </w:rPr>
        <w:t>senátní</w:t>
      </w:r>
      <w:r w:rsidR="00D151A3" w:rsidRPr="00587B0A">
        <w:rPr>
          <w:rFonts w:ascii="Times New Roman" w:hAnsi="Times New Roman"/>
          <w:b w:val="0"/>
          <w:color w:val="auto"/>
          <w:szCs w:val="24"/>
        </w:rPr>
        <w:t xml:space="preserve"> </w:t>
      </w:r>
      <w:r w:rsidRPr="00587B0A">
        <w:rPr>
          <w:rFonts w:ascii="Times New Roman" w:hAnsi="Times New Roman"/>
          <w:b w:val="0"/>
          <w:color w:val="auto"/>
          <w:szCs w:val="24"/>
        </w:rPr>
        <w:t xml:space="preserve">tisk </w:t>
      </w:r>
      <w:r w:rsidR="005B4E96" w:rsidRPr="00587B0A">
        <w:rPr>
          <w:rFonts w:ascii="Times New Roman" w:hAnsi="Times New Roman"/>
          <w:b w:val="0"/>
          <w:color w:val="auto"/>
          <w:szCs w:val="24"/>
        </w:rPr>
        <w:t>č.</w:t>
      </w:r>
      <w:r w:rsidR="005B4E96">
        <w:rPr>
          <w:rFonts w:ascii="Times New Roman" w:hAnsi="Times New Roman"/>
          <w:b w:val="0"/>
          <w:color w:val="auto"/>
          <w:szCs w:val="24"/>
        </w:rPr>
        <w:t> </w:t>
      </w:r>
      <w:r w:rsidR="00D151A3">
        <w:rPr>
          <w:rFonts w:ascii="Times New Roman" w:hAnsi="Times New Roman"/>
          <w:b w:val="0"/>
          <w:color w:val="auto"/>
          <w:szCs w:val="24"/>
        </w:rPr>
        <w:t>161</w:t>
      </w:r>
      <w:r w:rsidRPr="00587B0A">
        <w:rPr>
          <w:rFonts w:ascii="Times New Roman" w:hAnsi="Times New Roman"/>
          <w:b w:val="0"/>
          <w:color w:val="auto"/>
          <w:szCs w:val="24"/>
        </w:rPr>
        <w:t>).</w:t>
      </w:r>
    </w:p>
    <w:p w14:paraId="7AF8AD08" w14:textId="40A6089C" w:rsidR="00081DB0" w:rsidRDefault="00081DB0" w:rsidP="009E55AB">
      <w:pPr>
        <w:pStyle w:val="Dvodovzprvaknovlnku"/>
        <w:keepNext w:val="0"/>
        <w:widowControl w:val="0"/>
        <w:spacing w:before="0" w:after="120"/>
        <w:rPr>
          <w:rFonts w:ascii="Times New Roman" w:hAnsi="Times New Roman"/>
          <w:color w:val="auto"/>
          <w:szCs w:val="24"/>
        </w:rPr>
      </w:pPr>
      <w:r w:rsidRPr="009029F6">
        <w:rPr>
          <w:rFonts w:ascii="Times New Roman" w:hAnsi="Times New Roman"/>
          <w:color w:val="auto"/>
          <w:szCs w:val="24"/>
        </w:rPr>
        <w:t>K čl. II</w:t>
      </w:r>
      <w:r>
        <w:rPr>
          <w:rFonts w:ascii="Times New Roman" w:hAnsi="Times New Roman"/>
          <w:color w:val="auto"/>
          <w:szCs w:val="24"/>
        </w:rPr>
        <w:t xml:space="preserve"> </w:t>
      </w:r>
      <w:r w:rsidRPr="00412577">
        <w:rPr>
          <w:rFonts w:ascii="Times New Roman" w:hAnsi="Times New Roman"/>
          <w:color w:val="auto"/>
          <w:szCs w:val="24"/>
        </w:rPr>
        <w:t>(</w:t>
      </w:r>
      <w:r>
        <w:rPr>
          <w:rFonts w:ascii="Times New Roman" w:hAnsi="Times New Roman"/>
          <w:color w:val="auto"/>
          <w:szCs w:val="24"/>
        </w:rPr>
        <w:t>Přechodn</w:t>
      </w:r>
      <w:r w:rsidR="00C83EE3">
        <w:rPr>
          <w:rFonts w:ascii="Times New Roman" w:hAnsi="Times New Roman"/>
          <w:color w:val="auto"/>
          <w:szCs w:val="24"/>
        </w:rPr>
        <w:t>á</w:t>
      </w:r>
      <w:r>
        <w:rPr>
          <w:rFonts w:ascii="Times New Roman" w:hAnsi="Times New Roman"/>
          <w:color w:val="auto"/>
          <w:szCs w:val="24"/>
        </w:rPr>
        <w:t xml:space="preserve"> ustanovení</w:t>
      </w:r>
      <w:r w:rsidRPr="00412577">
        <w:rPr>
          <w:rFonts w:ascii="Times New Roman" w:hAnsi="Times New Roman"/>
          <w:color w:val="auto"/>
          <w:szCs w:val="24"/>
        </w:rPr>
        <w:t>)</w:t>
      </w:r>
    </w:p>
    <w:p w14:paraId="456F965C" w14:textId="77777777" w:rsidR="00D34976" w:rsidRPr="006B6BB1" w:rsidRDefault="00D34976" w:rsidP="00D76AA6">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V souvislosti s časovými verzemi formulářových podání pro daně z příjmů platí,</w:t>
      </w:r>
      <w:bookmarkStart w:id="0" w:name="_GoBack"/>
      <w:bookmarkEnd w:id="0"/>
      <w:r w:rsidRPr="006B6BB1">
        <w:rPr>
          <w:rFonts w:ascii="Times New Roman" w:hAnsi="Times New Roman"/>
          <w:b w:val="0"/>
          <w:color w:val="auto"/>
          <w:szCs w:val="24"/>
        </w:rPr>
        <w:t xml:space="preserve"> že předchozí verze vzorů formulářových podaní jsou stále platné pro minulá zdaňovací období, a je tedy třeba je použít pro podání přiznání k daním z příjmů, a to jak řádné (podané opožděně), tak dodatečné (podané ve lhůtě pro stanovení daně), ve vztahu k těmto minulým zdaňovacím obdobím. Materiálně se tedy nejedná o nahrazení jednoho formulářového podání druhým, </w:t>
      </w:r>
      <w:r w:rsidRPr="006B6BB1">
        <w:rPr>
          <w:rFonts w:ascii="Times New Roman" w:hAnsi="Times New Roman"/>
          <w:b w:val="0"/>
          <w:color w:val="auto"/>
          <w:szCs w:val="24"/>
        </w:rPr>
        <w:lastRenderedPageBreak/>
        <w:t>ale o souběh platných formulářových podaní pro různá zdaňovací období. Použitelnost dosavadních vzorů formulářových podání pro dosavadní zdaňovací období je zajištěna cestou přechodných ustanovení, přičemž dosavadními vzory se rozumí jak vzory dle předchozího znění vyhlášky č. 525/2020 Sb., tak vzory starší, aplikované na základě již platného a účinného přechodného ustanovení § 6 předmětné vyhlášky.</w:t>
      </w:r>
    </w:p>
    <w:p w14:paraId="64E824C8" w14:textId="77777777" w:rsidR="00D34976" w:rsidRPr="006B6BB1" w:rsidRDefault="00D34976" w:rsidP="00D76AA6">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 xml:space="preserve">Ministerstvo financí při vydání tiskopisu formulářového podání, jakož i správce daně při zveřejnění elektronického vzoru formuláře musí respektovat zákonem stanovený obsah formuláře. Ten je dán jednak aktuálním zněním příslušné vyhlášky, ale též aktuálním zněním zákonů vymezujících obsah daňové povinnosti </w:t>
      </w:r>
      <w:r w:rsidRPr="006B6BB1">
        <w:rPr>
          <w:rFonts w:ascii="Times New Roman" w:hAnsi="Times New Roman"/>
          <w:b w:val="0"/>
          <w:i/>
          <w:color w:val="auto"/>
          <w:szCs w:val="24"/>
        </w:rPr>
        <w:t xml:space="preserve">largo </w:t>
      </w:r>
      <w:proofErr w:type="spellStart"/>
      <w:r w:rsidRPr="006B6BB1">
        <w:rPr>
          <w:rFonts w:ascii="Times New Roman" w:hAnsi="Times New Roman"/>
          <w:b w:val="0"/>
          <w:i/>
          <w:color w:val="auto"/>
          <w:szCs w:val="24"/>
        </w:rPr>
        <w:t>sensu</w:t>
      </w:r>
      <w:proofErr w:type="spellEnd"/>
      <w:r w:rsidRPr="006B6BB1">
        <w:rPr>
          <w:rFonts w:ascii="Times New Roman" w:hAnsi="Times New Roman"/>
          <w:b w:val="0"/>
          <w:color w:val="auto"/>
          <w:szCs w:val="24"/>
        </w:rPr>
        <w:t xml:space="preserve">, tedy i povinnosti tvrzení daně. V ideálním případě by aktuální znění vzoru formuláře mělo být k dispozici v okamžiku, kdy je účinná změna zákona, která zapříčinila změnu obsahu formuláře. Takový stav je však fakticky nesplnitelný. V případě daňových zákonů totiž nezřídka dochází k jevu, kdy příslušné změny jsou přijímány s minimální </w:t>
      </w:r>
      <w:proofErr w:type="spellStart"/>
      <w:r w:rsidRPr="006B6BB1">
        <w:rPr>
          <w:rFonts w:ascii="Times New Roman" w:hAnsi="Times New Roman"/>
          <w:b w:val="0"/>
          <w:color w:val="auto"/>
          <w:szCs w:val="24"/>
        </w:rPr>
        <w:t>legisvakancí</w:t>
      </w:r>
      <w:proofErr w:type="spellEnd"/>
      <w:r w:rsidRPr="006B6BB1">
        <w:rPr>
          <w:rFonts w:ascii="Times New Roman" w:hAnsi="Times New Roman"/>
          <w:b w:val="0"/>
          <w:color w:val="auto"/>
          <w:szCs w:val="24"/>
        </w:rPr>
        <w:t xml:space="preserve">, případně jsou činěny prostřednictvím inciativy poslanců či senátorů, bez možnosti souběžné přípravy novely prováděcího předpisu. Existují i případy, kdy jsou změny činěny zpětně v souladu se zásadou přípustnosti pravé retroaktivity ve prospěch jednotlivce. V některých případech proto musí být aktualizace vzorů uvedených ve vyhlášce prováděna </w:t>
      </w:r>
      <w:r w:rsidRPr="006B6BB1">
        <w:rPr>
          <w:rFonts w:ascii="Times New Roman" w:hAnsi="Times New Roman"/>
          <w:b w:val="0"/>
          <w:i/>
          <w:color w:val="auto"/>
          <w:szCs w:val="24"/>
        </w:rPr>
        <w:t>ex post</w:t>
      </w:r>
      <w:r w:rsidRPr="006B6BB1">
        <w:rPr>
          <w:rFonts w:ascii="Times New Roman" w:hAnsi="Times New Roman"/>
          <w:b w:val="0"/>
          <w:color w:val="auto"/>
          <w:szCs w:val="24"/>
        </w:rPr>
        <w:t xml:space="preserve">, zatímco aktualizace faktických vzorů, resp. tiskopisů může operativně probíhat průběžně tak, jak ze strany autority odpovědné za aktualizaci obsahu formuláře dochází k promítnutí nastalých legislativních změn. Takovéto změny však vždy musí mít oporu v příslušném právním předpise, tj. nemohou probíhat samovolně bez změny právního předpisu, která úpravu formuláře vynucuje. V souladu se zásadou vstřícnosti a spolupráce má Ministerstvo financí i správce daně při nastavení aktuální podoby tištěného či elektronického formuláře mandát zohlednit případné změny zákona, které dosud nenalezly odraz v podobě novelizace příslušné vyhlášky. Platí tedy, že Ministerstvo financí, resp. správce daně disponuje pravomocí poskytnout daňovým subjektům aktualizovaný vzor formuláře reflektující změny na zákonné úrovni a umožňující splnění zákonných povinností, a to i když není ještě aktualizována samotná vyhláška upravující uvedené vzory. Navazující formální aktualizace vyhlášek upravujících formulářová podání pak podle okolností nutně musí vykazovat větší či menší časový posun. </w:t>
      </w:r>
    </w:p>
    <w:p w14:paraId="38D7F2EF" w14:textId="248E20B3" w:rsidR="00D34976" w:rsidRPr="006B6BB1" w:rsidRDefault="00D34976" w:rsidP="00D76AA6">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 xml:space="preserve">V případě daně z příjmů fyzických osob podle bodu 1 přechodných ustanovení platí, že nyní navrhované vzory budou použity primárně pro zdaňovací období kalendářního roku </w:t>
      </w:r>
      <w:r w:rsidR="00D76AA6" w:rsidRPr="006B6BB1">
        <w:rPr>
          <w:rFonts w:ascii="Times New Roman" w:hAnsi="Times New Roman"/>
          <w:b w:val="0"/>
          <w:color w:val="auto"/>
          <w:szCs w:val="24"/>
        </w:rPr>
        <w:t>2024</w:t>
      </w:r>
      <w:r w:rsidRPr="006B6BB1">
        <w:rPr>
          <w:rFonts w:ascii="Times New Roman" w:hAnsi="Times New Roman"/>
          <w:b w:val="0"/>
          <w:color w:val="auto"/>
          <w:szCs w:val="24"/>
        </w:rPr>
        <w:t>, zatímco pro zdaňovací období kalendářního roku 202</w:t>
      </w:r>
      <w:r w:rsidR="00D76AA6" w:rsidRPr="006B6BB1">
        <w:rPr>
          <w:rFonts w:ascii="Times New Roman" w:hAnsi="Times New Roman"/>
          <w:b w:val="0"/>
          <w:color w:val="auto"/>
          <w:szCs w:val="24"/>
        </w:rPr>
        <w:t>3</w:t>
      </w:r>
      <w:r w:rsidRPr="006B6BB1">
        <w:rPr>
          <w:rFonts w:ascii="Times New Roman" w:hAnsi="Times New Roman"/>
          <w:b w:val="0"/>
          <w:color w:val="auto"/>
          <w:szCs w:val="24"/>
        </w:rPr>
        <w:t xml:space="preserve"> budou použity vzory obsažené v dosavadním znění vyhlášky č. 525/2020 Sb. (na základě přechodného ustanovení). </w:t>
      </w:r>
    </w:p>
    <w:p w14:paraId="4F8F9257" w14:textId="270341B4" w:rsidR="00D34976" w:rsidRPr="006B6BB1" w:rsidRDefault="00D34976" w:rsidP="00D76AA6">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Naopak vzhledem ke skutečnosti, že navrhované vzory formulářů k dani z příjmů právnických osob se vztahují primárně ke zdaňovacímu období kalendářního roku 202</w:t>
      </w:r>
      <w:r w:rsidR="00D76AA6" w:rsidRPr="006B6BB1">
        <w:rPr>
          <w:rFonts w:ascii="Times New Roman" w:hAnsi="Times New Roman"/>
          <w:b w:val="0"/>
          <w:color w:val="auto"/>
          <w:szCs w:val="24"/>
        </w:rPr>
        <w:t>3</w:t>
      </w:r>
      <w:r w:rsidRPr="006B6BB1">
        <w:rPr>
          <w:rFonts w:ascii="Times New Roman" w:hAnsi="Times New Roman"/>
          <w:b w:val="0"/>
          <w:color w:val="auto"/>
          <w:szCs w:val="24"/>
        </w:rPr>
        <w:t>, týká se výše uvedené přechodné ustanovení (bod 2) daňových tvrzení za zdaňovací období nebo jeho část, které započaly přede dnem 1. ledna 202</w:t>
      </w:r>
      <w:r w:rsidR="00D76AA6" w:rsidRPr="006B6BB1">
        <w:rPr>
          <w:rFonts w:ascii="Times New Roman" w:hAnsi="Times New Roman"/>
          <w:b w:val="0"/>
          <w:color w:val="auto"/>
          <w:szCs w:val="24"/>
        </w:rPr>
        <w:t>3</w:t>
      </w:r>
      <w:r w:rsidRPr="006B6BB1">
        <w:rPr>
          <w:rFonts w:ascii="Times New Roman" w:hAnsi="Times New Roman"/>
          <w:b w:val="0"/>
          <w:color w:val="auto"/>
          <w:szCs w:val="24"/>
        </w:rPr>
        <w:t>, zatímco pro zdaňovací období roku 202</w:t>
      </w:r>
      <w:r w:rsidR="00D76AA6" w:rsidRPr="006B6BB1">
        <w:rPr>
          <w:rFonts w:ascii="Times New Roman" w:hAnsi="Times New Roman"/>
          <w:b w:val="0"/>
          <w:color w:val="auto"/>
          <w:szCs w:val="24"/>
        </w:rPr>
        <w:t>3</w:t>
      </w:r>
      <w:r w:rsidRPr="006B6BB1">
        <w:rPr>
          <w:rFonts w:ascii="Times New Roman" w:hAnsi="Times New Roman"/>
          <w:b w:val="0"/>
          <w:color w:val="auto"/>
          <w:szCs w:val="24"/>
        </w:rPr>
        <w:t xml:space="preserve"> budou použity platné a účinné vzory formulářů dle navrhované vyhlášky. </w:t>
      </w:r>
    </w:p>
    <w:p w14:paraId="51EDF370" w14:textId="3B130496" w:rsidR="00D34976" w:rsidRPr="000818AD" w:rsidRDefault="00D34976" w:rsidP="00D76AA6">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Bod 3 přechodných ustanovení reaguje na skutečnost, že ačkoliv drtivá většina daňových subjektů (právnických osob) bude předmětná formulářová podání ve vztahu ke zdaňovacímu období roku 202</w:t>
      </w:r>
      <w:r w:rsidR="00D76AA6" w:rsidRPr="006B6BB1">
        <w:rPr>
          <w:rFonts w:ascii="Times New Roman" w:hAnsi="Times New Roman"/>
          <w:b w:val="0"/>
          <w:color w:val="auto"/>
          <w:szCs w:val="24"/>
        </w:rPr>
        <w:t>3</w:t>
      </w:r>
      <w:r w:rsidRPr="006B6BB1">
        <w:rPr>
          <w:rFonts w:ascii="Times New Roman" w:hAnsi="Times New Roman"/>
          <w:b w:val="0"/>
          <w:color w:val="auto"/>
          <w:szCs w:val="24"/>
        </w:rPr>
        <w:t xml:space="preserve"> činit až během roku 202</w:t>
      </w:r>
      <w:r w:rsidR="00D76AA6" w:rsidRPr="006B6BB1">
        <w:rPr>
          <w:rFonts w:ascii="Times New Roman" w:hAnsi="Times New Roman"/>
          <w:b w:val="0"/>
          <w:color w:val="auto"/>
          <w:szCs w:val="24"/>
        </w:rPr>
        <w:t>4</w:t>
      </w:r>
      <w:r w:rsidRPr="006B6BB1">
        <w:rPr>
          <w:rFonts w:ascii="Times New Roman" w:hAnsi="Times New Roman"/>
          <w:b w:val="0"/>
          <w:color w:val="auto"/>
          <w:szCs w:val="24"/>
        </w:rPr>
        <w:t>, faktická aplikace předmětných formulářových podání může</w:t>
      </w:r>
      <w:r w:rsidR="000818AD" w:rsidRPr="006B6BB1">
        <w:rPr>
          <w:rFonts w:ascii="Times New Roman" w:hAnsi="Times New Roman"/>
          <w:b w:val="0"/>
          <w:color w:val="auto"/>
          <w:szCs w:val="24"/>
        </w:rPr>
        <w:t>, resp. mohla</w:t>
      </w:r>
      <w:r w:rsidRPr="006B6BB1">
        <w:rPr>
          <w:rFonts w:ascii="Times New Roman" w:hAnsi="Times New Roman"/>
          <w:b w:val="0"/>
          <w:color w:val="auto"/>
          <w:szCs w:val="24"/>
        </w:rPr>
        <w:t xml:space="preserve"> v některých případech nastat již během roku 202</w:t>
      </w:r>
      <w:r w:rsidR="00D76AA6" w:rsidRPr="006B6BB1">
        <w:rPr>
          <w:rFonts w:ascii="Times New Roman" w:hAnsi="Times New Roman"/>
          <w:b w:val="0"/>
          <w:color w:val="auto"/>
          <w:szCs w:val="24"/>
        </w:rPr>
        <w:t>3</w:t>
      </w:r>
      <w:r w:rsidRPr="006B6BB1">
        <w:rPr>
          <w:rFonts w:ascii="Times New Roman" w:hAnsi="Times New Roman"/>
          <w:b w:val="0"/>
          <w:color w:val="auto"/>
          <w:szCs w:val="24"/>
        </w:rPr>
        <w:t>, i když k formální aktualizaci vyhlášky dojde až s účinností od 1. ledna 202</w:t>
      </w:r>
      <w:r w:rsidR="00D76AA6" w:rsidRPr="006B6BB1">
        <w:rPr>
          <w:rFonts w:ascii="Times New Roman" w:hAnsi="Times New Roman"/>
          <w:b w:val="0"/>
          <w:color w:val="auto"/>
          <w:szCs w:val="24"/>
        </w:rPr>
        <w:t>4</w:t>
      </w:r>
      <w:r w:rsidRPr="006B6BB1">
        <w:rPr>
          <w:rFonts w:ascii="Times New Roman" w:hAnsi="Times New Roman"/>
          <w:b w:val="0"/>
          <w:color w:val="auto"/>
          <w:szCs w:val="24"/>
        </w:rPr>
        <w:t xml:space="preserve">. Konkrétně se jedná např. o podání daňových tvrzení při zrušení právnické osoby (viz § 240a nebo § 240c odst. 2 a 3 daňového řádu) či v případě insolvenčního řízení (viz § 244 daňového řádu). Jak bylo vysvětleno výše,  aktuální znění vzoru formuláře nemusí být k dispozici v okamžiku, kdy je účinná změna zákona, která zapříčinila změnu obsahu formuláře. K aktualizaci vzoru uvedeného ve vyhlášce tak dochází zpravidla </w:t>
      </w:r>
      <w:r w:rsidRPr="006B6BB1">
        <w:rPr>
          <w:rFonts w:ascii="Times New Roman" w:hAnsi="Times New Roman"/>
          <w:b w:val="0"/>
          <w:i/>
          <w:color w:val="auto"/>
          <w:szCs w:val="24"/>
        </w:rPr>
        <w:t>ex post</w:t>
      </w:r>
      <w:r w:rsidRPr="006B6BB1">
        <w:rPr>
          <w:rFonts w:ascii="Times New Roman" w:hAnsi="Times New Roman"/>
          <w:b w:val="0"/>
          <w:color w:val="auto"/>
          <w:szCs w:val="24"/>
        </w:rPr>
        <w:t>. Z tohoto důvodu je pro daňová tvrzení k dani z příjmů právnických osob za zdaňovací období nebo jeho část, které započaly ode dne 1. ledna 202</w:t>
      </w:r>
      <w:r w:rsidR="00D76AA6" w:rsidRPr="006B6BB1">
        <w:rPr>
          <w:rFonts w:ascii="Times New Roman" w:hAnsi="Times New Roman"/>
          <w:b w:val="0"/>
          <w:color w:val="auto"/>
          <w:szCs w:val="24"/>
        </w:rPr>
        <w:t>3</w:t>
      </w:r>
      <w:r w:rsidRPr="006B6BB1">
        <w:rPr>
          <w:rFonts w:ascii="Times New Roman" w:hAnsi="Times New Roman"/>
          <w:b w:val="0"/>
          <w:color w:val="auto"/>
          <w:szCs w:val="24"/>
        </w:rPr>
        <w:t xml:space="preserve"> </w:t>
      </w:r>
      <w:r w:rsidRPr="006B6BB1">
        <w:rPr>
          <w:rFonts w:ascii="Times New Roman" w:hAnsi="Times New Roman"/>
          <w:b w:val="0"/>
          <w:color w:val="auto"/>
          <w:szCs w:val="24"/>
        </w:rPr>
        <w:lastRenderedPageBreak/>
        <w:t>a skončily přede dnem 31. prosince 202</w:t>
      </w:r>
      <w:r w:rsidR="00D76AA6" w:rsidRPr="006B6BB1">
        <w:rPr>
          <w:rFonts w:ascii="Times New Roman" w:hAnsi="Times New Roman"/>
          <w:b w:val="0"/>
          <w:color w:val="auto"/>
          <w:szCs w:val="24"/>
        </w:rPr>
        <w:t>3</w:t>
      </w:r>
      <w:r w:rsidRPr="006B6BB1">
        <w:rPr>
          <w:rFonts w:ascii="Times New Roman" w:hAnsi="Times New Roman"/>
          <w:b w:val="0"/>
          <w:color w:val="auto"/>
          <w:szCs w:val="24"/>
        </w:rPr>
        <w:t>, akceptovatelné použití starého i nového vzoru daného formuláře tak, aby nyní navrhovaná úprava nepůsobila pravě retroaktivním způsobem.</w:t>
      </w:r>
      <w:r w:rsidRPr="000818AD">
        <w:rPr>
          <w:rFonts w:ascii="Times New Roman" w:hAnsi="Times New Roman"/>
          <w:b w:val="0"/>
          <w:color w:val="auto"/>
          <w:szCs w:val="24"/>
        </w:rPr>
        <w:t xml:space="preserve"> </w:t>
      </w:r>
    </w:p>
    <w:p w14:paraId="7B498A2B" w14:textId="216000F5" w:rsidR="000818AD" w:rsidRPr="006B6BB1" w:rsidRDefault="000818AD" w:rsidP="000818AD">
      <w:pPr>
        <w:pStyle w:val="Dvodovzprvaknovlnku"/>
        <w:spacing w:before="0" w:after="120"/>
        <w:rPr>
          <w:rFonts w:ascii="Times New Roman" w:hAnsi="Times New Roman"/>
          <w:b w:val="0"/>
          <w:color w:val="auto"/>
          <w:szCs w:val="24"/>
        </w:rPr>
      </w:pPr>
      <w:r w:rsidRPr="006B6BB1">
        <w:rPr>
          <w:rFonts w:ascii="Times New Roman" w:hAnsi="Times New Roman"/>
          <w:b w:val="0"/>
          <w:color w:val="auto"/>
          <w:szCs w:val="24"/>
        </w:rPr>
        <w:t>Obdobný princip přechodných ustanovení dle bodů 2 a 3 se týká rovněž daně z příjmů ze závislé činnosti.</w:t>
      </w:r>
    </w:p>
    <w:p w14:paraId="4223D130" w14:textId="595157D3" w:rsidR="00DB2E7F" w:rsidRPr="009029F6" w:rsidRDefault="00D649D9" w:rsidP="009E55AB">
      <w:pPr>
        <w:pStyle w:val="Dvodovzprvaknovlnku"/>
        <w:keepNext w:val="0"/>
        <w:widowControl w:val="0"/>
        <w:spacing w:before="0" w:after="120"/>
        <w:rPr>
          <w:rFonts w:ascii="Times New Roman" w:hAnsi="Times New Roman"/>
          <w:color w:val="auto"/>
          <w:szCs w:val="24"/>
        </w:rPr>
      </w:pPr>
      <w:r w:rsidRPr="009029F6">
        <w:rPr>
          <w:rFonts w:ascii="Times New Roman" w:hAnsi="Times New Roman"/>
          <w:color w:val="auto"/>
          <w:szCs w:val="24"/>
        </w:rPr>
        <w:t>K čl. </w:t>
      </w:r>
      <w:r w:rsidR="00081DB0">
        <w:rPr>
          <w:rFonts w:ascii="Times New Roman" w:hAnsi="Times New Roman"/>
          <w:color w:val="auto"/>
          <w:szCs w:val="24"/>
        </w:rPr>
        <w:t>I</w:t>
      </w:r>
      <w:r w:rsidRPr="009029F6">
        <w:rPr>
          <w:rFonts w:ascii="Times New Roman" w:hAnsi="Times New Roman"/>
          <w:color w:val="auto"/>
          <w:szCs w:val="24"/>
        </w:rPr>
        <w:t>I</w:t>
      </w:r>
      <w:r w:rsidR="009F4A2A" w:rsidRPr="009029F6">
        <w:rPr>
          <w:rFonts w:ascii="Times New Roman" w:hAnsi="Times New Roman"/>
          <w:color w:val="auto"/>
          <w:szCs w:val="24"/>
        </w:rPr>
        <w:t>I</w:t>
      </w:r>
      <w:r w:rsidR="00880AC2">
        <w:rPr>
          <w:rFonts w:ascii="Times New Roman" w:hAnsi="Times New Roman"/>
          <w:color w:val="auto"/>
          <w:szCs w:val="24"/>
        </w:rPr>
        <w:t xml:space="preserve"> </w:t>
      </w:r>
      <w:r w:rsidR="00880AC2" w:rsidRPr="00412577">
        <w:rPr>
          <w:rFonts w:ascii="Times New Roman" w:hAnsi="Times New Roman"/>
          <w:color w:val="auto"/>
          <w:szCs w:val="24"/>
        </w:rPr>
        <w:t>(Účinnost)</w:t>
      </w:r>
    </w:p>
    <w:p w14:paraId="319E9731" w14:textId="2FB86A67" w:rsidR="00D22940" w:rsidRPr="004E2CCF" w:rsidRDefault="00D22940" w:rsidP="009E55AB">
      <w:pPr>
        <w:pStyle w:val="Dvodovzprvaknovlnku"/>
        <w:spacing w:before="0" w:after="120"/>
      </w:pPr>
      <w:r w:rsidRPr="009029F6">
        <w:rPr>
          <w:rFonts w:ascii="Times New Roman" w:hAnsi="Times New Roman"/>
          <w:b w:val="0"/>
          <w:color w:val="auto"/>
          <w:szCs w:val="24"/>
        </w:rPr>
        <w:t xml:space="preserve">Účinnost vyhlášky se navrhuje </w:t>
      </w:r>
      <w:r w:rsidR="001B4054" w:rsidRPr="001B4054">
        <w:rPr>
          <w:rFonts w:ascii="Times New Roman" w:hAnsi="Times New Roman"/>
          <w:b w:val="0"/>
          <w:color w:val="auto"/>
          <w:szCs w:val="24"/>
        </w:rPr>
        <w:t>dnem 1. ledna 2024</w:t>
      </w:r>
      <w:r w:rsidR="001B4054">
        <w:rPr>
          <w:rFonts w:ascii="Times New Roman" w:hAnsi="Times New Roman"/>
          <w:b w:val="0"/>
          <w:color w:val="auto"/>
          <w:szCs w:val="24"/>
        </w:rPr>
        <w:t>.</w:t>
      </w:r>
    </w:p>
    <w:p w14:paraId="37A79185" w14:textId="77777777" w:rsidR="00081DB0" w:rsidRPr="004E2CCF" w:rsidRDefault="00081DB0" w:rsidP="009E55AB">
      <w:pPr>
        <w:pStyle w:val="Dvodovzprvaknovlnku"/>
        <w:spacing w:before="0" w:after="120"/>
      </w:pPr>
    </w:p>
    <w:sectPr w:rsidR="00081DB0" w:rsidRPr="004E2CCF" w:rsidSect="003873A4">
      <w:headerReference w:type="default" r:id="rId8"/>
      <w:footerReference w:type="default" r:id="rId9"/>
      <w:headerReference w:type="first"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08C48" w14:textId="77777777" w:rsidR="00304F9F" w:rsidRDefault="00304F9F" w:rsidP="005D2E08">
      <w:r>
        <w:separator/>
      </w:r>
    </w:p>
  </w:endnote>
  <w:endnote w:type="continuationSeparator" w:id="0">
    <w:p w14:paraId="0979EE0B" w14:textId="77777777" w:rsidR="00304F9F" w:rsidRDefault="00304F9F" w:rsidP="005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E96CC" w14:textId="77777777" w:rsidR="00911697" w:rsidRPr="000C6665" w:rsidRDefault="00911697">
    <w:pPr>
      <w:pStyle w:val="Zpat"/>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B4987" w14:textId="77777777" w:rsidR="00304F9F" w:rsidRDefault="00304F9F" w:rsidP="005D2E08">
      <w:r>
        <w:separator/>
      </w:r>
    </w:p>
  </w:footnote>
  <w:footnote w:type="continuationSeparator" w:id="0">
    <w:p w14:paraId="58ED1C6C" w14:textId="77777777" w:rsidR="00304F9F" w:rsidRDefault="00304F9F" w:rsidP="005D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901353"/>
      <w:docPartObj>
        <w:docPartGallery w:val="Page Numbers (Top of Page)"/>
        <w:docPartUnique/>
      </w:docPartObj>
    </w:sdtPr>
    <w:sdtEndPr>
      <w:rPr>
        <w:sz w:val="22"/>
        <w:szCs w:val="22"/>
      </w:rPr>
    </w:sdtEndPr>
    <w:sdtContent>
      <w:p w14:paraId="7DB7334B" w14:textId="21BE1FBA" w:rsidR="00911697" w:rsidRPr="00A2656D" w:rsidRDefault="00911697">
        <w:pPr>
          <w:pStyle w:val="Zhlav"/>
          <w:jc w:val="center"/>
          <w:rPr>
            <w:sz w:val="22"/>
            <w:szCs w:val="22"/>
          </w:rPr>
        </w:pPr>
        <w:r w:rsidRPr="00A2656D">
          <w:rPr>
            <w:sz w:val="22"/>
            <w:szCs w:val="22"/>
          </w:rPr>
          <w:fldChar w:fldCharType="begin"/>
        </w:r>
        <w:r w:rsidRPr="00A2656D">
          <w:rPr>
            <w:sz w:val="22"/>
            <w:szCs w:val="22"/>
          </w:rPr>
          <w:instrText>PAGE   \* MERGEFORMAT</w:instrText>
        </w:r>
        <w:r w:rsidRPr="00A2656D">
          <w:rPr>
            <w:sz w:val="22"/>
            <w:szCs w:val="22"/>
          </w:rPr>
          <w:fldChar w:fldCharType="separate"/>
        </w:r>
        <w:r w:rsidR="00D151A3">
          <w:rPr>
            <w:noProof/>
            <w:sz w:val="22"/>
            <w:szCs w:val="22"/>
          </w:rPr>
          <w:t>- 8 -</w:t>
        </w:r>
        <w:r w:rsidRPr="00A2656D">
          <w:rPr>
            <w:sz w:val="22"/>
            <w:szCs w:val="22"/>
          </w:rPr>
          <w:fldChar w:fldCharType="end"/>
        </w:r>
      </w:p>
    </w:sdtContent>
  </w:sdt>
  <w:p w14:paraId="7837BBC1" w14:textId="77777777" w:rsidR="00911697" w:rsidRDefault="0091169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A3FA" w14:textId="12DC968C" w:rsidR="005F2E73" w:rsidRPr="005F2E73" w:rsidRDefault="005F2E73" w:rsidP="005F2E73">
    <w:pPr>
      <w:pStyle w:val="Zhlav"/>
      <w:jc w:val="right"/>
      <w:rPr>
        <w:b/>
      </w:rPr>
    </w:pPr>
    <w:r w:rsidRPr="005F2E73">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5BD4"/>
    <w:multiLevelType w:val="hybridMultilevel"/>
    <w:tmpl w:val="31ECB1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2FD37EA"/>
    <w:multiLevelType w:val="hybridMultilevel"/>
    <w:tmpl w:val="1A3604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49953FD"/>
    <w:multiLevelType w:val="hybridMultilevel"/>
    <w:tmpl w:val="90A0B3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9B031E9"/>
    <w:multiLevelType w:val="hybridMultilevel"/>
    <w:tmpl w:val="98A8CFFA"/>
    <w:lvl w:ilvl="0" w:tplc="3538267A">
      <w:start w:val="25"/>
      <w:numFmt w:val="bullet"/>
      <w:lvlText w:val="-"/>
      <w:lvlJc w:val="left"/>
      <w:pPr>
        <w:ind w:left="720" w:hanging="360"/>
      </w:pPr>
      <w:rPr>
        <w:rFonts w:ascii="Calibri" w:eastAsia="Calibri" w:hAnsi="Calibri" w:cs="Calibri" w:hint="default"/>
        <w:b/>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2CBC6DCC"/>
    <w:multiLevelType w:val="hybridMultilevel"/>
    <w:tmpl w:val="D048E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61727C"/>
    <w:multiLevelType w:val="hybridMultilevel"/>
    <w:tmpl w:val="A89AA7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1DB2F9D"/>
    <w:multiLevelType w:val="hybridMultilevel"/>
    <w:tmpl w:val="4D0AF4FA"/>
    <w:lvl w:ilvl="0" w:tplc="82B6E15E">
      <w:start w:val="25"/>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82154D6"/>
    <w:multiLevelType w:val="hybridMultilevel"/>
    <w:tmpl w:val="C86C8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3761C1E"/>
    <w:multiLevelType w:val="hybridMultilevel"/>
    <w:tmpl w:val="DDE4F5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8"/>
  </w:num>
  <w:num w:numId="5">
    <w:abstractNumId w:val="4"/>
  </w:num>
  <w:num w:numId="6">
    <w:abstractNumId w:val="2"/>
  </w:num>
  <w:num w:numId="7">
    <w:abstractNumId w:val="5"/>
  </w:num>
  <w:num w:numId="8">
    <w:abstractNumId w:val="6"/>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02B"/>
    <w:rsid w:val="0000086C"/>
    <w:rsid w:val="000030C7"/>
    <w:rsid w:val="00003803"/>
    <w:rsid w:val="00004707"/>
    <w:rsid w:val="00004DEE"/>
    <w:rsid w:val="0000649D"/>
    <w:rsid w:val="00006522"/>
    <w:rsid w:val="00010065"/>
    <w:rsid w:val="0001027C"/>
    <w:rsid w:val="000102D7"/>
    <w:rsid w:val="00010775"/>
    <w:rsid w:val="00010F0D"/>
    <w:rsid w:val="00011B85"/>
    <w:rsid w:val="00012FC6"/>
    <w:rsid w:val="00014273"/>
    <w:rsid w:val="00014343"/>
    <w:rsid w:val="000147DA"/>
    <w:rsid w:val="00015CC1"/>
    <w:rsid w:val="00015E76"/>
    <w:rsid w:val="000216F7"/>
    <w:rsid w:val="000218CE"/>
    <w:rsid w:val="00021BCD"/>
    <w:rsid w:val="00023615"/>
    <w:rsid w:val="0002450E"/>
    <w:rsid w:val="00024965"/>
    <w:rsid w:val="000254A5"/>
    <w:rsid w:val="00025E4E"/>
    <w:rsid w:val="00033E85"/>
    <w:rsid w:val="00035564"/>
    <w:rsid w:val="00037C79"/>
    <w:rsid w:val="00037D09"/>
    <w:rsid w:val="00041DB5"/>
    <w:rsid w:val="00043775"/>
    <w:rsid w:val="00043AC0"/>
    <w:rsid w:val="00044378"/>
    <w:rsid w:val="00044D1B"/>
    <w:rsid w:val="000452C4"/>
    <w:rsid w:val="00045852"/>
    <w:rsid w:val="00045CF0"/>
    <w:rsid w:val="000461F8"/>
    <w:rsid w:val="00046E08"/>
    <w:rsid w:val="00046FE0"/>
    <w:rsid w:val="00047164"/>
    <w:rsid w:val="00047D80"/>
    <w:rsid w:val="0005149F"/>
    <w:rsid w:val="00052EB3"/>
    <w:rsid w:val="000531DE"/>
    <w:rsid w:val="000539B8"/>
    <w:rsid w:val="00054248"/>
    <w:rsid w:val="00055047"/>
    <w:rsid w:val="000569D3"/>
    <w:rsid w:val="00056B6E"/>
    <w:rsid w:val="00060EE2"/>
    <w:rsid w:val="00061CF0"/>
    <w:rsid w:val="00062975"/>
    <w:rsid w:val="000629F9"/>
    <w:rsid w:val="00063D0B"/>
    <w:rsid w:val="00063D95"/>
    <w:rsid w:val="000646B7"/>
    <w:rsid w:val="000646C2"/>
    <w:rsid w:val="0006714B"/>
    <w:rsid w:val="000703AC"/>
    <w:rsid w:val="00070BE4"/>
    <w:rsid w:val="00070DD8"/>
    <w:rsid w:val="0007382A"/>
    <w:rsid w:val="000749D2"/>
    <w:rsid w:val="00075666"/>
    <w:rsid w:val="00075D2E"/>
    <w:rsid w:val="00076FB1"/>
    <w:rsid w:val="00077F09"/>
    <w:rsid w:val="000818AD"/>
    <w:rsid w:val="00081DB0"/>
    <w:rsid w:val="00081EE9"/>
    <w:rsid w:val="00081F4A"/>
    <w:rsid w:val="000839F3"/>
    <w:rsid w:val="00084583"/>
    <w:rsid w:val="00084688"/>
    <w:rsid w:val="00085F53"/>
    <w:rsid w:val="000862E0"/>
    <w:rsid w:val="00086887"/>
    <w:rsid w:val="00087D33"/>
    <w:rsid w:val="00090CBC"/>
    <w:rsid w:val="000923E1"/>
    <w:rsid w:val="000925B5"/>
    <w:rsid w:val="00092A3C"/>
    <w:rsid w:val="00093740"/>
    <w:rsid w:val="000938F5"/>
    <w:rsid w:val="00093B03"/>
    <w:rsid w:val="00094EDD"/>
    <w:rsid w:val="00095233"/>
    <w:rsid w:val="00095422"/>
    <w:rsid w:val="00095D2B"/>
    <w:rsid w:val="00096385"/>
    <w:rsid w:val="00096D51"/>
    <w:rsid w:val="000A30EA"/>
    <w:rsid w:val="000A7497"/>
    <w:rsid w:val="000B02EF"/>
    <w:rsid w:val="000B0FCA"/>
    <w:rsid w:val="000B1AA5"/>
    <w:rsid w:val="000B6149"/>
    <w:rsid w:val="000B7F41"/>
    <w:rsid w:val="000C2AC6"/>
    <w:rsid w:val="000C3AE9"/>
    <w:rsid w:val="000C5270"/>
    <w:rsid w:val="000C6665"/>
    <w:rsid w:val="000C7A72"/>
    <w:rsid w:val="000D137F"/>
    <w:rsid w:val="000D1495"/>
    <w:rsid w:val="000D415B"/>
    <w:rsid w:val="000D43AC"/>
    <w:rsid w:val="000D5301"/>
    <w:rsid w:val="000E0C1E"/>
    <w:rsid w:val="000E230C"/>
    <w:rsid w:val="000E3779"/>
    <w:rsid w:val="000E37C9"/>
    <w:rsid w:val="000E70F4"/>
    <w:rsid w:val="000F00B6"/>
    <w:rsid w:val="000F115B"/>
    <w:rsid w:val="000F29F5"/>
    <w:rsid w:val="000F30C6"/>
    <w:rsid w:val="000F38CD"/>
    <w:rsid w:val="000F41EB"/>
    <w:rsid w:val="000F5B78"/>
    <w:rsid w:val="000F6224"/>
    <w:rsid w:val="000F6828"/>
    <w:rsid w:val="00101376"/>
    <w:rsid w:val="001032A4"/>
    <w:rsid w:val="001039B6"/>
    <w:rsid w:val="001053DF"/>
    <w:rsid w:val="00106442"/>
    <w:rsid w:val="00107B10"/>
    <w:rsid w:val="00107BF9"/>
    <w:rsid w:val="00110EAB"/>
    <w:rsid w:val="00111865"/>
    <w:rsid w:val="00116AB7"/>
    <w:rsid w:val="00116B81"/>
    <w:rsid w:val="00121118"/>
    <w:rsid w:val="001218C9"/>
    <w:rsid w:val="00121CD3"/>
    <w:rsid w:val="001239C6"/>
    <w:rsid w:val="00123B60"/>
    <w:rsid w:val="001248AB"/>
    <w:rsid w:val="001260EB"/>
    <w:rsid w:val="001279E1"/>
    <w:rsid w:val="001311E2"/>
    <w:rsid w:val="00132F7C"/>
    <w:rsid w:val="00135B6A"/>
    <w:rsid w:val="00137E7E"/>
    <w:rsid w:val="0014103F"/>
    <w:rsid w:val="001424F8"/>
    <w:rsid w:val="00142F4A"/>
    <w:rsid w:val="00143B07"/>
    <w:rsid w:val="00144352"/>
    <w:rsid w:val="001472A5"/>
    <w:rsid w:val="00147989"/>
    <w:rsid w:val="00147C8D"/>
    <w:rsid w:val="001510E8"/>
    <w:rsid w:val="00151931"/>
    <w:rsid w:val="00152957"/>
    <w:rsid w:val="00152B04"/>
    <w:rsid w:val="00154E3C"/>
    <w:rsid w:val="0015590E"/>
    <w:rsid w:val="001571DC"/>
    <w:rsid w:val="00157760"/>
    <w:rsid w:val="00157A53"/>
    <w:rsid w:val="00160030"/>
    <w:rsid w:val="001618A3"/>
    <w:rsid w:val="00161A05"/>
    <w:rsid w:val="0016334A"/>
    <w:rsid w:val="0016411F"/>
    <w:rsid w:val="001657CA"/>
    <w:rsid w:val="0017047B"/>
    <w:rsid w:val="00171A4A"/>
    <w:rsid w:val="00171C01"/>
    <w:rsid w:val="001726CA"/>
    <w:rsid w:val="00173389"/>
    <w:rsid w:val="00174279"/>
    <w:rsid w:val="001758FB"/>
    <w:rsid w:val="00175E6C"/>
    <w:rsid w:val="00176989"/>
    <w:rsid w:val="00180FA0"/>
    <w:rsid w:val="00181310"/>
    <w:rsid w:val="001870D2"/>
    <w:rsid w:val="0018777F"/>
    <w:rsid w:val="00190C6E"/>
    <w:rsid w:val="00190D6E"/>
    <w:rsid w:val="0019215C"/>
    <w:rsid w:val="001933D0"/>
    <w:rsid w:val="00193826"/>
    <w:rsid w:val="00193BD7"/>
    <w:rsid w:val="0019407F"/>
    <w:rsid w:val="00194818"/>
    <w:rsid w:val="001951B7"/>
    <w:rsid w:val="001A22D8"/>
    <w:rsid w:val="001A2A2E"/>
    <w:rsid w:val="001A3E05"/>
    <w:rsid w:val="001A5908"/>
    <w:rsid w:val="001A6D51"/>
    <w:rsid w:val="001A7535"/>
    <w:rsid w:val="001B0737"/>
    <w:rsid w:val="001B0E3E"/>
    <w:rsid w:val="001B2F6B"/>
    <w:rsid w:val="001B4054"/>
    <w:rsid w:val="001B51D5"/>
    <w:rsid w:val="001B6FC5"/>
    <w:rsid w:val="001C06EA"/>
    <w:rsid w:val="001C17CA"/>
    <w:rsid w:val="001C1E70"/>
    <w:rsid w:val="001C28DB"/>
    <w:rsid w:val="001C6960"/>
    <w:rsid w:val="001C73B6"/>
    <w:rsid w:val="001D1EC2"/>
    <w:rsid w:val="001D4CC5"/>
    <w:rsid w:val="001D6B82"/>
    <w:rsid w:val="001E0645"/>
    <w:rsid w:val="001E0A05"/>
    <w:rsid w:val="001E0DC6"/>
    <w:rsid w:val="001E125C"/>
    <w:rsid w:val="001E1E4E"/>
    <w:rsid w:val="001E259D"/>
    <w:rsid w:val="001E41FA"/>
    <w:rsid w:val="001F001E"/>
    <w:rsid w:val="001F09AD"/>
    <w:rsid w:val="001F3EA4"/>
    <w:rsid w:val="001F4E55"/>
    <w:rsid w:val="001F7C0C"/>
    <w:rsid w:val="00200B80"/>
    <w:rsid w:val="00201E8F"/>
    <w:rsid w:val="00202879"/>
    <w:rsid w:val="00203F5E"/>
    <w:rsid w:val="0020633F"/>
    <w:rsid w:val="00207D92"/>
    <w:rsid w:val="00210D64"/>
    <w:rsid w:val="0021124F"/>
    <w:rsid w:val="00211A52"/>
    <w:rsid w:val="00211B39"/>
    <w:rsid w:val="00211F55"/>
    <w:rsid w:val="0021228C"/>
    <w:rsid w:val="00214CCB"/>
    <w:rsid w:val="00215CF9"/>
    <w:rsid w:val="00216D78"/>
    <w:rsid w:val="00217C71"/>
    <w:rsid w:val="00217F64"/>
    <w:rsid w:val="00221D7D"/>
    <w:rsid w:val="002239B2"/>
    <w:rsid w:val="0022452A"/>
    <w:rsid w:val="00224D06"/>
    <w:rsid w:val="00226E15"/>
    <w:rsid w:val="00231712"/>
    <w:rsid w:val="00231CBC"/>
    <w:rsid w:val="00232D88"/>
    <w:rsid w:val="00234A5D"/>
    <w:rsid w:val="0023651A"/>
    <w:rsid w:val="0024065A"/>
    <w:rsid w:val="002412A3"/>
    <w:rsid w:val="0024165A"/>
    <w:rsid w:val="00241F95"/>
    <w:rsid w:val="002429F6"/>
    <w:rsid w:val="00242A74"/>
    <w:rsid w:val="00244711"/>
    <w:rsid w:val="0024486F"/>
    <w:rsid w:val="002448B3"/>
    <w:rsid w:val="00252538"/>
    <w:rsid w:val="00255AAC"/>
    <w:rsid w:val="0025764D"/>
    <w:rsid w:val="0025777A"/>
    <w:rsid w:val="0026117A"/>
    <w:rsid w:val="002640E4"/>
    <w:rsid w:val="002657E9"/>
    <w:rsid w:val="0026671E"/>
    <w:rsid w:val="00271ACC"/>
    <w:rsid w:val="00271C75"/>
    <w:rsid w:val="002737E0"/>
    <w:rsid w:val="00273D50"/>
    <w:rsid w:val="0027444F"/>
    <w:rsid w:val="002757AB"/>
    <w:rsid w:val="00275CEC"/>
    <w:rsid w:val="00276143"/>
    <w:rsid w:val="00276883"/>
    <w:rsid w:val="0027756B"/>
    <w:rsid w:val="00281EE1"/>
    <w:rsid w:val="0028485D"/>
    <w:rsid w:val="00284AB5"/>
    <w:rsid w:val="0028783C"/>
    <w:rsid w:val="002909FD"/>
    <w:rsid w:val="00290AED"/>
    <w:rsid w:val="00290BE4"/>
    <w:rsid w:val="00291AAB"/>
    <w:rsid w:val="002934AE"/>
    <w:rsid w:val="002937B6"/>
    <w:rsid w:val="002A3018"/>
    <w:rsid w:val="002A36E1"/>
    <w:rsid w:val="002A37A7"/>
    <w:rsid w:val="002A3B5D"/>
    <w:rsid w:val="002A449F"/>
    <w:rsid w:val="002A543F"/>
    <w:rsid w:val="002A5769"/>
    <w:rsid w:val="002A5A06"/>
    <w:rsid w:val="002A5D7B"/>
    <w:rsid w:val="002A68FE"/>
    <w:rsid w:val="002B0C4B"/>
    <w:rsid w:val="002B10A8"/>
    <w:rsid w:val="002B26A6"/>
    <w:rsid w:val="002B5360"/>
    <w:rsid w:val="002B56AF"/>
    <w:rsid w:val="002B57EC"/>
    <w:rsid w:val="002B5A89"/>
    <w:rsid w:val="002B6093"/>
    <w:rsid w:val="002B78FD"/>
    <w:rsid w:val="002C0143"/>
    <w:rsid w:val="002C024F"/>
    <w:rsid w:val="002C1BE4"/>
    <w:rsid w:val="002C346C"/>
    <w:rsid w:val="002C6692"/>
    <w:rsid w:val="002C6C23"/>
    <w:rsid w:val="002D0230"/>
    <w:rsid w:val="002D0DEA"/>
    <w:rsid w:val="002D1225"/>
    <w:rsid w:val="002D352C"/>
    <w:rsid w:val="002D4639"/>
    <w:rsid w:val="002D4A2F"/>
    <w:rsid w:val="002D5145"/>
    <w:rsid w:val="002D55AE"/>
    <w:rsid w:val="002D6145"/>
    <w:rsid w:val="002D7033"/>
    <w:rsid w:val="002E22B2"/>
    <w:rsid w:val="002E31D8"/>
    <w:rsid w:val="002E4507"/>
    <w:rsid w:val="002E6254"/>
    <w:rsid w:val="002E6A1C"/>
    <w:rsid w:val="002F3283"/>
    <w:rsid w:val="002F3CE9"/>
    <w:rsid w:val="002F3E0E"/>
    <w:rsid w:val="002F533E"/>
    <w:rsid w:val="002F573D"/>
    <w:rsid w:val="002F62A1"/>
    <w:rsid w:val="002F65C7"/>
    <w:rsid w:val="002F78AB"/>
    <w:rsid w:val="002F7F18"/>
    <w:rsid w:val="00302292"/>
    <w:rsid w:val="0030229F"/>
    <w:rsid w:val="0030320A"/>
    <w:rsid w:val="00303256"/>
    <w:rsid w:val="00304F58"/>
    <w:rsid w:val="00304F9F"/>
    <w:rsid w:val="0030628C"/>
    <w:rsid w:val="00310637"/>
    <w:rsid w:val="003107C4"/>
    <w:rsid w:val="003107D4"/>
    <w:rsid w:val="0031271C"/>
    <w:rsid w:val="00312C1A"/>
    <w:rsid w:val="00313C1F"/>
    <w:rsid w:val="00313C44"/>
    <w:rsid w:val="00314EB7"/>
    <w:rsid w:val="0031596F"/>
    <w:rsid w:val="0031631A"/>
    <w:rsid w:val="00323B56"/>
    <w:rsid w:val="003248AD"/>
    <w:rsid w:val="003248B6"/>
    <w:rsid w:val="003253D0"/>
    <w:rsid w:val="00326CFC"/>
    <w:rsid w:val="0032775A"/>
    <w:rsid w:val="00332139"/>
    <w:rsid w:val="00332D0D"/>
    <w:rsid w:val="003337B0"/>
    <w:rsid w:val="00333821"/>
    <w:rsid w:val="003338DB"/>
    <w:rsid w:val="003353A4"/>
    <w:rsid w:val="00336B57"/>
    <w:rsid w:val="0033726E"/>
    <w:rsid w:val="003375A7"/>
    <w:rsid w:val="00341AC3"/>
    <w:rsid w:val="00345618"/>
    <w:rsid w:val="00346755"/>
    <w:rsid w:val="003476E5"/>
    <w:rsid w:val="00347FCA"/>
    <w:rsid w:val="00351EAD"/>
    <w:rsid w:val="0035307A"/>
    <w:rsid w:val="0035320C"/>
    <w:rsid w:val="00353DD7"/>
    <w:rsid w:val="00354876"/>
    <w:rsid w:val="00355DDA"/>
    <w:rsid w:val="003608C7"/>
    <w:rsid w:val="00361C35"/>
    <w:rsid w:val="00362C37"/>
    <w:rsid w:val="00362EF9"/>
    <w:rsid w:val="00363EDA"/>
    <w:rsid w:val="00364226"/>
    <w:rsid w:val="00365404"/>
    <w:rsid w:val="003655EA"/>
    <w:rsid w:val="00365960"/>
    <w:rsid w:val="0036598F"/>
    <w:rsid w:val="003661A0"/>
    <w:rsid w:val="0037313C"/>
    <w:rsid w:val="0037504B"/>
    <w:rsid w:val="0037511D"/>
    <w:rsid w:val="003761D6"/>
    <w:rsid w:val="00376A25"/>
    <w:rsid w:val="00380D8C"/>
    <w:rsid w:val="003811B9"/>
    <w:rsid w:val="00382634"/>
    <w:rsid w:val="00384030"/>
    <w:rsid w:val="003847F4"/>
    <w:rsid w:val="003856EE"/>
    <w:rsid w:val="003873A4"/>
    <w:rsid w:val="00387A90"/>
    <w:rsid w:val="00391415"/>
    <w:rsid w:val="00393C30"/>
    <w:rsid w:val="003948E9"/>
    <w:rsid w:val="00395C25"/>
    <w:rsid w:val="0039630A"/>
    <w:rsid w:val="0039675C"/>
    <w:rsid w:val="003A0837"/>
    <w:rsid w:val="003A11AF"/>
    <w:rsid w:val="003A151A"/>
    <w:rsid w:val="003A474F"/>
    <w:rsid w:val="003A6D97"/>
    <w:rsid w:val="003A7221"/>
    <w:rsid w:val="003B130F"/>
    <w:rsid w:val="003B323F"/>
    <w:rsid w:val="003B44D9"/>
    <w:rsid w:val="003B5C44"/>
    <w:rsid w:val="003B5D39"/>
    <w:rsid w:val="003B5FF3"/>
    <w:rsid w:val="003B6B71"/>
    <w:rsid w:val="003B7F1E"/>
    <w:rsid w:val="003C03B6"/>
    <w:rsid w:val="003C13FC"/>
    <w:rsid w:val="003C347C"/>
    <w:rsid w:val="003C3B2B"/>
    <w:rsid w:val="003C3C6C"/>
    <w:rsid w:val="003C4492"/>
    <w:rsid w:val="003C77F8"/>
    <w:rsid w:val="003D1E9F"/>
    <w:rsid w:val="003D1FC2"/>
    <w:rsid w:val="003D3152"/>
    <w:rsid w:val="003D34BF"/>
    <w:rsid w:val="003D3A01"/>
    <w:rsid w:val="003D6FCB"/>
    <w:rsid w:val="003E0BBF"/>
    <w:rsid w:val="003E1057"/>
    <w:rsid w:val="003E2D0A"/>
    <w:rsid w:val="003E2DE8"/>
    <w:rsid w:val="003E3688"/>
    <w:rsid w:val="003E4423"/>
    <w:rsid w:val="003E4525"/>
    <w:rsid w:val="003E6250"/>
    <w:rsid w:val="003E6CEA"/>
    <w:rsid w:val="003E79A8"/>
    <w:rsid w:val="003F0361"/>
    <w:rsid w:val="003F0532"/>
    <w:rsid w:val="003F065A"/>
    <w:rsid w:val="003F0E52"/>
    <w:rsid w:val="003F1E66"/>
    <w:rsid w:val="003F21F6"/>
    <w:rsid w:val="003F3EE7"/>
    <w:rsid w:val="003F57DA"/>
    <w:rsid w:val="003F6DAE"/>
    <w:rsid w:val="003F7E2B"/>
    <w:rsid w:val="0040146B"/>
    <w:rsid w:val="0040306D"/>
    <w:rsid w:val="00404286"/>
    <w:rsid w:val="00404CC7"/>
    <w:rsid w:val="00404DCC"/>
    <w:rsid w:val="00405D14"/>
    <w:rsid w:val="00406E10"/>
    <w:rsid w:val="00410420"/>
    <w:rsid w:val="004107F9"/>
    <w:rsid w:val="00410978"/>
    <w:rsid w:val="00410EFF"/>
    <w:rsid w:val="00411C00"/>
    <w:rsid w:val="00413022"/>
    <w:rsid w:val="00414377"/>
    <w:rsid w:val="00415F52"/>
    <w:rsid w:val="00416574"/>
    <w:rsid w:val="00416945"/>
    <w:rsid w:val="0041713F"/>
    <w:rsid w:val="00420850"/>
    <w:rsid w:val="0042448D"/>
    <w:rsid w:val="004263C9"/>
    <w:rsid w:val="00426FFC"/>
    <w:rsid w:val="00427CC8"/>
    <w:rsid w:val="00430137"/>
    <w:rsid w:val="00433A3A"/>
    <w:rsid w:val="0043637B"/>
    <w:rsid w:val="00436775"/>
    <w:rsid w:val="004408A1"/>
    <w:rsid w:val="0044311E"/>
    <w:rsid w:val="00443444"/>
    <w:rsid w:val="004436C3"/>
    <w:rsid w:val="00443FC8"/>
    <w:rsid w:val="00444721"/>
    <w:rsid w:val="00446F78"/>
    <w:rsid w:val="00450BB0"/>
    <w:rsid w:val="00451E45"/>
    <w:rsid w:val="004530CF"/>
    <w:rsid w:val="004531C0"/>
    <w:rsid w:val="00454172"/>
    <w:rsid w:val="0045644D"/>
    <w:rsid w:val="0045770B"/>
    <w:rsid w:val="0046266B"/>
    <w:rsid w:val="00462A49"/>
    <w:rsid w:val="00463717"/>
    <w:rsid w:val="00463C23"/>
    <w:rsid w:val="00464389"/>
    <w:rsid w:val="00464FA1"/>
    <w:rsid w:val="00466946"/>
    <w:rsid w:val="00467328"/>
    <w:rsid w:val="00467EFE"/>
    <w:rsid w:val="00471060"/>
    <w:rsid w:val="00471F9F"/>
    <w:rsid w:val="00472278"/>
    <w:rsid w:val="00472D7F"/>
    <w:rsid w:val="00473069"/>
    <w:rsid w:val="00473A9D"/>
    <w:rsid w:val="00474EC3"/>
    <w:rsid w:val="00476D11"/>
    <w:rsid w:val="00480187"/>
    <w:rsid w:val="0048145F"/>
    <w:rsid w:val="00481B4D"/>
    <w:rsid w:val="00482789"/>
    <w:rsid w:val="004832CE"/>
    <w:rsid w:val="0048408C"/>
    <w:rsid w:val="00484947"/>
    <w:rsid w:val="00485031"/>
    <w:rsid w:val="004851A2"/>
    <w:rsid w:val="00485792"/>
    <w:rsid w:val="004873E3"/>
    <w:rsid w:val="00487BF3"/>
    <w:rsid w:val="00490F87"/>
    <w:rsid w:val="00491D78"/>
    <w:rsid w:val="00493706"/>
    <w:rsid w:val="00494194"/>
    <w:rsid w:val="0049715F"/>
    <w:rsid w:val="004A03EE"/>
    <w:rsid w:val="004A20A1"/>
    <w:rsid w:val="004A2DCA"/>
    <w:rsid w:val="004A4BE9"/>
    <w:rsid w:val="004A5628"/>
    <w:rsid w:val="004A6E93"/>
    <w:rsid w:val="004A735D"/>
    <w:rsid w:val="004B0311"/>
    <w:rsid w:val="004B21E6"/>
    <w:rsid w:val="004B39AE"/>
    <w:rsid w:val="004B4BEC"/>
    <w:rsid w:val="004B4F4C"/>
    <w:rsid w:val="004B5D28"/>
    <w:rsid w:val="004B7EC9"/>
    <w:rsid w:val="004C0973"/>
    <w:rsid w:val="004C0F8E"/>
    <w:rsid w:val="004C0FA7"/>
    <w:rsid w:val="004C2606"/>
    <w:rsid w:val="004C2C09"/>
    <w:rsid w:val="004C2E0A"/>
    <w:rsid w:val="004C3897"/>
    <w:rsid w:val="004C5B64"/>
    <w:rsid w:val="004C5E10"/>
    <w:rsid w:val="004C6197"/>
    <w:rsid w:val="004C6E2F"/>
    <w:rsid w:val="004D1764"/>
    <w:rsid w:val="004D2BA1"/>
    <w:rsid w:val="004D4170"/>
    <w:rsid w:val="004D4ABF"/>
    <w:rsid w:val="004D53C5"/>
    <w:rsid w:val="004D7862"/>
    <w:rsid w:val="004E0CB5"/>
    <w:rsid w:val="004E1F27"/>
    <w:rsid w:val="004E2CCF"/>
    <w:rsid w:val="004E3CD5"/>
    <w:rsid w:val="004E3E5C"/>
    <w:rsid w:val="004E41F8"/>
    <w:rsid w:val="004E4F2D"/>
    <w:rsid w:val="004E529C"/>
    <w:rsid w:val="004E6257"/>
    <w:rsid w:val="004F2E50"/>
    <w:rsid w:val="004F3060"/>
    <w:rsid w:val="004F5673"/>
    <w:rsid w:val="004F5D1B"/>
    <w:rsid w:val="004F6263"/>
    <w:rsid w:val="00500600"/>
    <w:rsid w:val="00504B61"/>
    <w:rsid w:val="00506F1B"/>
    <w:rsid w:val="005107E2"/>
    <w:rsid w:val="005128A3"/>
    <w:rsid w:val="00513BCD"/>
    <w:rsid w:val="00513FD5"/>
    <w:rsid w:val="00515D8F"/>
    <w:rsid w:val="00516CD1"/>
    <w:rsid w:val="00517AAB"/>
    <w:rsid w:val="0052060A"/>
    <w:rsid w:val="00521677"/>
    <w:rsid w:val="00521BDC"/>
    <w:rsid w:val="00523347"/>
    <w:rsid w:val="00523356"/>
    <w:rsid w:val="005237FF"/>
    <w:rsid w:val="0052492A"/>
    <w:rsid w:val="00530049"/>
    <w:rsid w:val="00530564"/>
    <w:rsid w:val="00531215"/>
    <w:rsid w:val="00531899"/>
    <w:rsid w:val="00532777"/>
    <w:rsid w:val="00532DF4"/>
    <w:rsid w:val="005334E5"/>
    <w:rsid w:val="0053380E"/>
    <w:rsid w:val="00533E13"/>
    <w:rsid w:val="00534054"/>
    <w:rsid w:val="00534913"/>
    <w:rsid w:val="00535F9B"/>
    <w:rsid w:val="005437B0"/>
    <w:rsid w:val="005442CA"/>
    <w:rsid w:val="005455AF"/>
    <w:rsid w:val="00546AA1"/>
    <w:rsid w:val="00550A85"/>
    <w:rsid w:val="005514DF"/>
    <w:rsid w:val="00551CF4"/>
    <w:rsid w:val="0055337D"/>
    <w:rsid w:val="00553C39"/>
    <w:rsid w:val="0055464C"/>
    <w:rsid w:val="00561A8E"/>
    <w:rsid w:val="0056461E"/>
    <w:rsid w:val="00565A4D"/>
    <w:rsid w:val="00566D9B"/>
    <w:rsid w:val="00567151"/>
    <w:rsid w:val="00570287"/>
    <w:rsid w:val="0057072B"/>
    <w:rsid w:val="005709C8"/>
    <w:rsid w:val="00571341"/>
    <w:rsid w:val="005739D6"/>
    <w:rsid w:val="00574598"/>
    <w:rsid w:val="00574EBE"/>
    <w:rsid w:val="005761C4"/>
    <w:rsid w:val="005764A6"/>
    <w:rsid w:val="005771F0"/>
    <w:rsid w:val="00577ED7"/>
    <w:rsid w:val="00581826"/>
    <w:rsid w:val="00581A32"/>
    <w:rsid w:val="00581D0C"/>
    <w:rsid w:val="005826B4"/>
    <w:rsid w:val="005827D0"/>
    <w:rsid w:val="0058298D"/>
    <w:rsid w:val="0058448B"/>
    <w:rsid w:val="00586882"/>
    <w:rsid w:val="00587248"/>
    <w:rsid w:val="00587AE7"/>
    <w:rsid w:val="005905B3"/>
    <w:rsid w:val="00594A7D"/>
    <w:rsid w:val="00595B15"/>
    <w:rsid w:val="00595C47"/>
    <w:rsid w:val="005964A2"/>
    <w:rsid w:val="005A0074"/>
    <w:rsid w:val="005A0193"/>
    <w:rsid w:val="005A05D9"/>
    <w:rsid w:val="005B040A"/>
    <w:rsid w:val="005B087D"/>
    <w:rsid w:val="005B0B8E"/>
    <w:rsid w:val="005B3D8C"/>
    <w:rsid w:val="005B4B68"/>
    <w:rsid w:val="005B4E96"/>
    <w:rsid w:val="005C077B"/>
    <w:rsid w:val="005C1CA1"/>
    <w:rsid w:val="005C1F68"/>
    <w:rsid w:val="005C2FE3"/>
    <w:rsid w:val="005C3FE5"/>
    <w:rsid w:val="005C61A6"/>
    <w:rsid w:val="005C63C9"/>
    <w:rsid w:val="005C6FDF"/>
    <w:rsid w:val="005D02A3"/>
    <w:rsid w:val="005D0380"/>
    <w:rsid w:val="005D041F"/>
    <w:rsid w:val="005D2E08"/>
    <w:rsid w:val="005D311C"/>
    <w:rsid w:val="005D3D2B"/>
    <w:rsid w:val="005D404B"/>
    <w:rsid w:val="005D45CC"/>
    <w:rsid w:val="005D471C"/>
    <w:rsid w:val="005D48BD"/>
    <w:rsid w:val="005D49A7"/>
    <w:rsid w:val="005D5420"/>
    <w:rsid w:val="005D5936"/>
    <w:rsid w:val="005D7137"/>
    <w:rsid w:val="005E10A3"/>
    <w:rsid w:val="005E19DA"/>
    <w:rsid w:val="005E25EC"/>
    <w:rsid w:val="005E3BBA"/>
    <w:rsid w:val="005E3BE7"/>
    <w:rsid w:val="005E4D82"/>
    <w:rsid w:val="005E5DED"/>
    <w:rsid w:val="005E61E3"/>
    <w:rsid w:val="005E6588"/>
    <w:rsid w:val="005F0254"/>
    <w:rsid w:val="005F06D1"/>
    <w:rsid w:val="005F1918"/>
    <w:rsid w:val="005F2564"/>
    <w:rsid w:val="005F2E73"/>
    <w:rsid w:val="005F48D4"/>
    <w:rsid w:val="005F4940"/>
    <w:rsid w:val="005F4E79"/>
    <w:rsid w:val="005F5533"/>
    <w:rsid w:val="005F566C"/>
    <w:rsid w:val="005F6409"/>
    <w:rsid w:val="005F7286"/>
    <w:rsid w:val="00600D5A"/>
    <w:rsid w:val="00602082"/>
    <w:rsid w:val="00602AE5"/>
    <w:rsid w:val="00603EDB"/>
    <w:rsid w:val="00604955"/>
    <w:rsid w:val="00605B00"/>
    <w:rsid w:val="00606A04"/>
    <w:rsid w:val="00607DA0"/>
    <w:rsid w:val="0061087A"/>
    <w:rsid w:val="00614149"/>
    <w:rsid w:val="006146C1"/>
    <w:rsid w:val="00616404"/>
    <w:rsid w:val="00616E33"/>
    <w:rsid w:val="006203F7"/>
    <w:rsid w:val="006224F1"/>
    <w:rsid w:val="00623452"/>
    <w:rsid w:val="00623956"/>
    <w:rsid w:val="00623E11"/>
    <w:rsid w:val="00624648"/>
    <w:rsid w:val="006252E1"/>
    <w:rsid w:val="00625452"/>
    <w:rsid w:val="00625493"/>
    <w:rsid w:val="0062556E"/>
    <w:rsid w:val="0062683A"/>
    <w:rsid w:val="006271AA"/>
    <w:rsid w:val="00630A6C"/>
    <w:rsid w:val="00630CB6"/>
    <w:rsid w:val="00630E76"/>
    <w:rsid w:val="00631076"/>
    <w:rsid w:val="00631FAA"/>
    <w:rsid w:val="00633FEF"/>
    <w:rsid w:val="006344C9"/>
    <w:rsid w:val="00634FEA"/>
    <w:rsid w:val="00635C14"/>
    <w:rsid w:val="006361DC"/>
    <w:rsid w:val="0063747F"/>
    <w:rsid w:val="00637554"/>
    <w:rsid w:val="00644027"/>
    <w:rsid w:val="00645965"/>
    <w:rsid w:val="00645ECF"/>
    <w:rsid w:val="0064605E"/>
    <w:rsid w:val="00646121"/>
    <w:rsid w:val="00646F38"/>
    <w:rsid w:val="0065056C"/>
    <w:rsid w:val="00651148"/>
    <w:rsid w:val="006520DF"/>
    <w:rsid w:val="006526A1"/>
    <w:rsid w:val="00653033"/>
    <w:rsid w:val="00653C74"/>
    <w:rsid w:val="00655993"/>
    <w:rsid w:val="00656B4D"/>
    <w:rsid w:val="006574FD"/>
    <w:rsid w:val="00660AA4"/>
    <w:rsid w:val="00661FFC"/>
    <w:rsid w:val="00663E20"/>
    <w:rsid w:val="006672CF"/>
    <w:rsid w:val="00667871"/>
    <w:rsid w:val="006712B5"/>
    <w:rsid w:val="0067146F"/>
    <w:rsid w:val="00672209"/>
    <w:rsid w:val="00674252"/>
    <w:rsid w:val="006753CC"/>
    <w:rsid w:val="00676E50"/>
    <w:rsid w:val="0068132B"/>
    <w:rsid w:val="00681931"/>
    <w:rsid w:val="006841DB"/>
    <w:rsid w:val="006847F5"/>
    <w:rsid w:val="00686CE7"/>
    <w:rsid w:val="00687A85"/>
    <w:rsid w:val="00691819"/>
    <w:rsid w:val="00691A20"/>
    <w:rsid w:val="00692285"/>
    <w:rsid w:val="00695914"/>
    <w:rsid w:val="0069685F"/>
    <w:rsid w:val="00696C7D"/>
    <w:rsid w:val="00696F50"/>
    <w:rsid w:val="0069702C"/>
    <w:rsid w:val="00697541"/>
    <w:rsid w:val="00697624"/>
    <w:rsid w:val="006A0B08"/>
    <w:rsid w:val="006A1C99"/>
    <w:rsid w:val="006A2952"/>
    <w:rsid w:val="006A2E42"/>
    <w:rsid w:val="006A3D61"/>
    <w:rsid w:val="006A59E4"/>
    <w:rsid w:val="006A778C"/>
    <w:rsid w:val="006A7F89"/>
    <w:rsid w:val="006B0AE1"/>
    <w:rsid w:val="006B17FA"/>
    <w:rsid w:val="006B3AAE"/>
    <w:rsid w:val="006B6BB1"/>
    <w:rsid w:val="006B7594"/>
    <w:rsid w:val="006C128C"/>
    <w:rsid w:val="006C2783"/>
    <w:rsid w:val="006C2C95"/>
    <w:rsid w:val="006C2E3F"/>
    <w:rsid w:val="006C3BA5"/>
    <w:rsid w:val="006C6626"/>
    <w:rsid w:val="006C72F4"/>
    <w:rsid w:val="006C7AC8"/>
    <w:rsid w:val="006D0A3D"/>
    <w:rsid w:val="006D18C4"/>
    <w:rsid w:val="006D2419"/>
    <w:rsid w:val="006D645C"/>
    <w:rsid w:val="006E058F"/>
    <w:rsid w:val="006E06E5"/>
    <w:rsid w:val="006E0D05"/>
    <w:rsid w:val="006E0DB0"/>
    <w:rsid w:val="006E1DDD"/>
    <w:rsid w:val="006E3428"/>
    <w:rsid w:val="006E3CE3"/>
    <w:rsid w:val="006E3DB8"/>
    <w:rsid w:val="006E4745"/>
    <w:rsid w:val="006E4B82"/>
    <w:rsid w:val="006E4EBD"/>
    <w:rsid w:val="006E5587"/>
    <w:rsid w:val="006E684C"/>
    <w:rsid w:val="006F0BC6"/>
    <w:rsid w:val="006F1B26"/>
    <w:rsid w:val="006F350C"/>
    <w:rsid w:val="006F3ABF"/>
    <w:rsid w:val="006F44C0"/>
    <w:rsid w:val="006F4A41"/>
    <w:rsid w:val="006F4AA5"/>
    <w:rsid w:val="006F555B"/>
    <w:rsid w:val="006F712A"/>
    <w:rsid w:val="006F72CF"/>
    <w:rsid w:val="006F7C52"/>
    <w:rsid w:val="0070360D"/>
    <w:rsid w:val="007037B7"/>
    <w:rsid w:val="00703E01"/>
    <w:rsid w:val="00704D4C"/>
    <w:rsid w:val="00704FAC"/>
    <w:rsid w:val="0070524A"/>
    <w:rsid w:val="00705380"/>
    <w:rsid w:val="00705E18"/>
    <w:rsid w:val="00706CED"/>
    <w:rsid w:val="00707DA3"/>
    <w:rsid w:val="00710BAB"/>
    <w:rsid w:val="00714E63"/>
    <w:rsid w:val="00715903"/>
    <w:rsid w:val="00715F9A"/>
    <w:rsid w:val="007162FC"/>
    <w:rsid w:val="00717160"/>
    <w:rsid w:val="0071767C"/>
    <w:rsid w:val="007207E5"/>
    <w:rsid w:val="00723694"/>
    <w:rsid w:val="0072420D"/>
    <w:rsid w:val="00724E58"/>
    <w:rsid w:val="0072700D"/>
    <w:rsid w:val="00727033"/>
    <w:rsid w:val="007333C2"/>
    <w:rsid w:val="00734942"/>
    <w:rsid w:val="00734CC4"/>
    <w:rsid w:val="00741332"/>
    <w:rsid w:val="0074558A"/>
    <w:rsid w:val="0074656F"/>
    <w:rsid w:val="0074717F"/>
    <w:rsid w:val="00751572"/>
    <w:rsid w:val="00753A0A"/>
    <w:rsid w:val="0075513C"/>
    <w:rsid w:val="00755E4A"/>
    <w:rsid w:val="0075658C"/>
    <w:rsid w:val="007569C6"/>
    <w:rsid w:val="00756A4B"/>
    <w:rsid w:val="0075701A"/>
    <w:rsid w:val="00761AEF"/>
    <w:rsid w:val="007635CB"/>
    <w:rsid w:val="00764D77"/>
    <w:rsid w:val="0076576C"/>
    <w:rsid w:val="00765DD5"/>
    <w:rsid w:val="00766165"/>
    <w:rsid w:val="00766B26"/>
    <w:rsid w:val="00766D1D"/>
    <w:rsid w:val="00766E1A"/>
    <w:rsid w:val="00771871"/>
    <w:rsid w:val="00771DDC"/>
    <w:rsid w:val="00772F8E"/>
    <w:rsid w:val="007735CB"/>
    <w:rsid w:val="00773895"/>
    <w:rsid w:val="00773B3B"/>
    <w:rsid w:val="00774A0A"/>
    <w:rsid w:val="00775A2D"/>
    <w:rsid w:val="00775DFF"/>
    <w:rsid w:val="00775E52"/>
    <w:rsid w:val="00776120"/>
    <w:rsid w:val="00780C46"/>
    <w:rsid w:val="00781CF1"/>
    <w:rsid w:val="0078481B"/>
    <w:rsid w:val="00785472"/>
    <w:rsid w:val="00790AAB"/>
    <w:rsid w:val="0079423A"/>
    <w:rsid w:val="0079620D"/>
    <w:rsid w:val="00796A9A"/>
    <w:rsid w:val="007A3848"/>
    <w:rsid w:val="007A478E"/>
    <w:rsid w:val="007A5B22"/>
    <w:rsid w:val="007A6178"/>
    <w:rsid w:val="007B10A1"/>
    <w:rsid w:val="007B370F"/>
    <w:rsid w:val="007B4D1A"/>
    <w:rsid w:val="007B57E7"/>
    <w:rsid w:val="007C0A8E"/>
    <w:rsid w:val="007C1A6F"/>
    <w:rsid w:val="007C2DC8"/>
    <w:rsid w:val="007C5140"/>
    <w:rsid w:val="007C72DD"/>
    <w:rsid w:val="007C7B30"/>
    <w:rsid w:val="007D11C9"/>
    <w:rsid w:val="007D1332"/>
    <w:rsid w:val="007D288C"/>
    <w:rsid w:val="007D380D"/>
    <w:rsid w:val="007D392C"/>
    <w:rsid w:val="007D3EB3"/>
    <w:rsid w:val="007D3F42"/>
    <w:rsid w:val="007D4C97"/>
    <w:rsid w:val="007D58D3"/>
    <w:rsid w:val="007E2072"/>
    <w:rsid w:val="007E2BE0"/>
    <w:rsid w:val="007E3698"/>
    <w:rsid w:val="007E40A2"/>
    <w:rsid w:val="007E437A"/>
    <w:rsid w:val="007E4AE5"/>
    <w:rsid w:val="007E5F53"/>
    <w:rsid w:val="007E60D8"/>
    <w:rsid w:val="007F1EA6"/>
    <w:rsid w:val="007F33A9"/>
    <w:rsid w:val="007F3462"/>
    <w:rsid w:val="007F3F05"/>
    <w:rsid w:val="007F4269"/>
    <w:rsid w:val="007F5097"/>
    <w:rsid w:val="007F5118"/>
    <w:rsid w:val="007F5F33"/>
    <w:rsid w:val="007F6830"/>
    <w:rsid w:val="00801B46"/>
    <w:rsid w:val="00801BAC"/>
    <w:rsid w:val="008025E4"/>
    <w:rsid w:val="008032CD"/>
    <w:rsid w:val="00804B86"/>
    <w:rsid w:val="00804CFF"/>
    <w:rsid w:val="0080662D"/>
    <w:rsid w:val="0080720A"/>
    <w:rsid w:val="0080759C"/>
    <w:rsid w:val="00807D24"/>
    <w:rsid w:val="00807F30"/>
    <w:rsid w:val="008105CC"/>
    <w:rsid w:val="0081147C"/>
    <w:rsid w:val="00813074"/>
    <w:rsid w:val="00813C34"/>
    <w:rsid w:val="0081604E"/>
    <w:rsid w:val="00816FA8"/>
    <w:rsid w:val="008176A4"/>
    <w:rsid w:val="00820D12"/>
    <w:rsid w:val="00822C67"/>
    <w:rsid w:val="0082396E"/>
    <w:rsid w:val="00823D0D"/>
    <w:rsid w:val="008274D0"/>
    <w:rsid w:val="008313E8"/>
    <w:rsid w:val="008313F6"/>
    <w:rsid w:val="008316D7"/>
    <w:rsid w:val="00831CDA"/>
    <w:rsid w:val="00831FB9"/>
    <w:rsid w:val="00832BE5"/>
    <w:rsid w:val="008345EA"/>
    <w:rsid w:val="008348EC"/>
    <w:rsid w:val="00834EF7"/>
    <w:rsid w:val="008355BA"/>
    <w:rsid w:val="0083740B"/>
    <w:rsid w:val="008406F3"/>
    <w:rsid w:val="0084177C"/>
    <w:rsid w:val="008462E8"/>
    <w:rsid w:val="00846836"/>
    <w:rsid w:val="00850090"/>
    <w:rsid w:val="00850C19"/>
    <w:rsid w:val="00851C9E"/>
    <w:rsid w:val="00852732"/>
    <w:rsid w:val="00853483"/>
    <w:rsid w:val="0085468B"/>
    <w:rsid w:val="00855E04"/>
    <w:rsid w:val="0085646C"/>
    <w:rsid w:val="00861C99"/>
    <w:rsid w:val="0086215D"/>
    <w:rsid w:val="00865752"/>
    <w:rsid w:val="00867D19"/>
    <w:rsid w:val="00872036"/>
    <w:rsid w:val="008729DF"/>
    <w:rsid w:val="00873E49"/>
    <w:rsid w:val="00875FF9"/>
    <w:rsid w:val="008765E2"/>
    <w:rsid w:val="0088050C"/>
    <w:rsid w:val="008806D7"/>
    <w:rsid w:val="0088093B"/>
    <w:rsid w:val="00880AC2"/>
    <w:rsid w:val="00880DF3"/>
    <w:rsid w:val="0088111C"/>
    <w:rsid w:val="00881631"/>
    <w:rsid w:val="00883972"/>
    <w:rsid w:val="00883B96"/>
    <w:rsid w:val="00883FF2"/>
    <w:rsid w:val="008845EC"/>
    <w:rsid w:val="008861CF"/>
    <w:rsid w:val="008869F9"/>
    <w:rsid w:val="00886FDF"/>
    <w:rsid w:val="008878A7"/>
    <w:rsid w:val="00887C08"/>
    <w:rsid w:val="008902E0"/>
    <w:rsid w:val="00890B71"/>
    <w:rsid w:val="00892A31"/>
    <w:rsid w:val="008959CB"/>
    <w:rsid w:val="00896BEE"/>
    <w:rsid w:val="00896E1E"/>
    <w:rsid w:val="00897A4C"/>
    <w:rsid w:val="008A3A56"/>
    <w:rsid w:val="008A554D"/>
    <w:rsid w:val="008A6919"/>
    <w:rsid w:val="008B257F"/>
    <w:rsid w:val="008B3C04"/>
    <w:rsid w:val="008B52B3"/>
    <w:rsid w:val="008B5861"/>
    <w:rsid w:val="008B58CE"/>
    <w:rsid w:val="008B5ABF"/>
    <w:rsid w:val="008B5BBB"/>
    <w:rsid w:val="008C17B4"/>
    <w:rsid w:val="008C1B14"/>
    <w:rsid w:val="008C1FB4"/>
    <w:rsid w:val="008C29C7"/>
    <w:rsid w:val="008C2D0D"/>
    <w:rsid w:val="008C3944"/>
    <w:rsid w:val="008C5C5C"/>
    <w:rsid w:val="008C60C5"/>
    <w:rsid w:val="008C67D7"/>
    <w:rsid w:val="008C7663"/>
    <w:rsid w:val="008C7E9D"/>
    <w:rsid w:val="008D192A"/>
    <w:rsid w:val="008D20F2"/>
    <w:rsid w:val="008D256C"/>
    <w:rsid w:val="008D28A3"/>
    <w:rsid w:val="008D3762"/>
    <w:rsid w:val="008D37CB"/>
    <w:rsid w:val="008D4A29"/>
    <w:rsid w:val="008D5304"/>
    <w:rsid w:val="008D56ED"/>
    <w:rsid w:val="008E051B"/>
    <w:rsid w:val="008E1C05"/>
    <w:rsid w:val="008F00BA"/>
    <w:rsid w:val="008F0385"/>
    <w:rsid w:val="008F311B"/>
    <w:rsid w:val="008F3AAB"/>
    <w:rsid w:val="008F5BF6"/>
    <w:rsid w:val="008F6CF3"/>
    <w:rsid w:val="00900D57"/>
    <w:rsid w:val="00900D81"/>
    <w:rsid w:val="009027BD"/>
    <w:rsid w:val="009028E3"/>
    <w:rsid w:val="009029F6"/>
    <w:rsid w:val="00902CF6"/>
    <w:rsid w:val="00905AD8"/>
    <w:rsid w:val="00910B73"/>
    <w:rsid w:val="00911697"/>
    <w:rsid w:val="00911F71"/>
    <w:rsid w:val="0091340C"/>
    <w:rsid w:val="009135F9"/>
    <w:rsid w:val="00913890"/>
    <w:rsid w:val="00915B7C"/>
    <w:rsid w:val="00916274"/>
    <w:rsid w:val="00916D83"/>
    <w:rsid w:val="00917EA9"/>
    <w:rsid w:val="00930C3F"/>
    <w:rsid w:val="009315A2"/>
    <w:rsid w:val="00931AA9"/>
    <w:rsid w:val="00931D07"/>
    <w:rsid w:val="0093548E"/>
    <w:rsid w:val="00935E91"/>
    <w:rsid w:val="00941666"/>
    <w:rsid w:val="00943214"/>
    <w:rsid w:val="009436B0"/>
    <w:rsid w:val="00944602"/>
    <w:rsid w:val="009449F1"/>
    <w:rsid w:val="00945BD3"/>
    <w:rsid w:val="00945CE8"/>
    <w:rsid w:val="0094758D"/>
    <w:rsid w:val="00947693"/>
    <w:rsid w:val="0095016A"/>
    <w:rsid w:val="00950207"/>
    <w:rsid w:val="009506CD"/>
    <w:rsid w:val="00957459"/>
    <w:rsid w:val="00960AA2"/>
    <w:rsid w:val="009616C0"/>
    <w:rsid w:val="00961AB3"/>
    <w:rsid w:val="009630CD"/>
    <w:rsid w:val="009651F2"/>
    <w:rsid w:val="0096522E"/>
    <w:rsid w:val="0096526C"/>
    <w:rsid w:val="00965C22"/>
    <w:rsid w:val="009665D9"/>
    <w:rsid w:val="00967B3A"/>
    <w:rsid w:val="00970247"/>
    <w:rsid w:val="00971AA2"/>
    <w:rsid w:val="00971D48"/>
    <w:rsid w:val="009744DE"/>
    <w:rsid w:val="00974DC5"/>
    <w:rsid w:val="00980AFC"/>
    <w:rsid w:val="00981463"/>
    <w:rsid w:val="00981F15"/>
    <w:rsid w:val="00985454"/>
    <w:rsid w:val="00986392"/>
    <w:rsid w:val="0098657B"/>
    <w:rsid w:val="00987782"/>
    <w:rsid w:val="00987F70"/>
    <w:rsid w:val="00992964"/>
    <w:rsid w:val="00993436"/>
    <w:rsid w:val="00993D08"/>
    <w:rsid w:val="00994B2E"/>
    <w:rsid w:val="00994E6A"/>
    <w:rsid w:val="00997ACE"/>
    <w:rsid w:val="00997CA9"/>
    <w:rsid w:val="009A0508"/>
    <w:rsid w:val="009A16A5"/>
    <w:rsid w:val="009A236A"/>
    <w:rsid w:val="009A2BAD"/>
    <w:rsid w:val="009A768E"/>
    <w:rsid w:val="009B00BB"/>
    <w:rsid w:val="009B0685"/>
    <w:rsid w:val="009B2B95"/>
    <w:rsid w:val="009B3A3B"/>
    <w:rsid w:val="009B4829"/>
    <w:rsid w:val="009B4C9D"/>
    <w:rsid w:val="009B650D"/>
    <w:rsid w:val="009B71E6"/>
    <w:rsid w:val="009C011E"/>
    <w:rsid w:val="009C1228"/>
    <w:rsid w:val="009C20A0"/>
    <w:rsid w:val="009C4022"/>
    <w:rsid w:val="009C4DD1"/>
    <w:rsid w:val="009C5A65"/>
    <w:rsid w:val="009C7C82"/>
    <w:rsid w:val="009D0364"/>
    <w:rsid w:val="009D0C2D"/>
    <w:rsid w:val="009D351D"/>
    <w:rsid w:val="009D3689"/>
    <w:rsid w:val="009D59D1"/>
    <w:rsid w:val="009D5A27"/>
    <w:rsid w:val="009D5D4B"/>
    <w:rsid w:val="009D6EAE"/>
    <w:rsid w:val="009D734D"/>
    <w:rsid w:val="009D7440"/>
    <w:rsid w:val="009E0034"/>
    <w:rsid w:val="009E0849"/>
    <w:rsid w:val="009E09FA"/>
    <w:rsid w:val="009E0DEF"/>
    <w:rsid w:val="009E10BA"/>
    <w:rsid w:val="009E1B81"/>
    <w:rsid w:val="009E1C29"/>
    <w:rsid w:val="009E264D"/>
    <w:rsid w:val="009E52AA"/>
    <w:rsid w:val="009E55AB"/>
    <w:rsid w:val="009E56B9"/>
    <w:rsid w:val="009E5A9A"/>
    <w:rsid w:val="009E789F"/>
    <w:rsid w:val="009F2B47"/>
    <w:rsid w:val="009F2EC5"/>
    <w:rsid w:val="009F2F4B"/>
    <w:rsid w:val="009F3C91"/>
    <w:rsid w:val="009F408A"/>
    <w:rsid w:val="009F42D4"/>
    <w:rsid w:val="009F46FD"/>
    <w:rsid w:val="009F4A2A"/>
    <w:rsid w:val="009F4FFE"/>
    <w:rsid w:val="009F6A59"/>
    <w:rsid w:val="00A00C38"/>
    <w:rsid w:val="00A01B86"/>
    <w:rsid w:val="00A01F4F"/>
    <w:rsid w:val="00A03567"/>
    <w:rsid w:val="00A035AF"/>
    <w:rsid w:val="00A05C95"/>
    <w:rsid w:val="00A108CC"/>
    <w:rsid w:val="00A10DEE"/>
    <w:rsid w:val="00A1136D"/>
    <w:rsid w:val="00A11C61"/>
    <w:rsid w:val="00A1285C"/>
    <w:rsid w:val="00A15EE4"/>
    <w:rsid w:val="00A17A4B"/>
    <w:rsid w:val="00A21992"/>
    <w:rsid w:val="00A2300F"/>
    <w:rsid w:val="00A23138"/>
    <w:rsid w:val="00A24099"/>
    <w:rsid w:val="00A24F91"/>
    <w:rsid w:val="00A25BC7"/>
    <w:rsid w:val="00A2656D"/>
    <w:rsid w:val="00A26BED"/>
    <w:rsid w:val="00A308C5"/>
    <w:rsid w:val="00A33768"/>
    <w:rsid w:val="00A33E89"/>
    <w:rsid w:val="00A35AC4"/>
    <w:rsid w:val="00A37693"/>
    <w:rsid w:val="00A37A6D"/>
    <w:rsid w:val="00A408E7"/>
    <w:rsid w:val="00A40DEB"/>
    <w:rsid w:val="00A43CF4"/>
    <w:rsid w:val="00A44992"/>
    <w:rsid w:val="00A453FE"/>
    <w:rsid w:val="00A45676"/>
    <w:rsid w:val="00A45B4E"/>
    <w:rsid w:val="00A4653F"/>
    <w:rsid w:val="00A46545"/>
    <w:rsid w:val="00A473BC"/>
    <w:rsid w:val="00A47530"/>
    <w:rsid w:val="00A515A9"/>
    <w:rsid w:val="00A52187"/>
    <w:rsid w:val="00A553AF"/>
    <w:rsid w:val="00A57E8D"/>
    <w:rsid w:val="00A57EB8"/>
    <w:rsid w:val="00A60D5F"/>
    <w:rsid w:val="00A6104B"/>
    <w:rsid w:val="00A63468"/>
    <w:rsid w:val="00A64FC5"/>
    <w:rsid w:val="00A674C6"/>
    <w:rsid w:val="00A674E6"/>
    <w:rsid w:val="00A7003E"/>
    <w:rsid w:val="00A71A32"/>
    <w:rsid w:val="00A73522"/>
    <w:rsid w:val="00A759B7"/>
    <w:rsid w:val="00A76134"/>
    <w:rsid w:val="00A76F34"/>
    <w:rsid w:val="00A819FA"/>
    <w:rsid w:val="00A81F77"/>
    <w:rsid w:val="00A82E95"/>
    <w:rsid w:val="00A82FEE"/>
    <w:rsid w:val="00A8504D"/>
    <w:rsid w:val="00A9093E"/>
    <w:rsid w:val="00A937B0"/>
    <w:rsid w:val="00A95444"/>
    <w:rsid w:val="00A95DD4"/>
    <w:rsid w:val="00A970A4"/>
    <w:rsid w:val="00A97D1C"/>
    <w:rsid w:val="00AA1094"/>
    <w:rsid w:val="00AA20DE"/>
    <w:rsid w:val="00AA3C5C"/>
    <w:rsid w:val="00AA59BA"/>
    <w:rsid w:val="00AA5BC8"/>
    <w:rsid w:val="00AA636D"/>
    <w:rsid w:val="00AA6BA8"/>
    <w:rsid w:val="00AA7796"/>
    <w:rsid w:val="00AA79B4"/>
    <w:rsid w:val="00AB0EB1"/>
    <w:rsid w:val="00AB3C94"/>
    <w:rsid w:val="00AB3E60"/>
    <w:rsid w:val="00AB4847"/>
    <w:rsid w:val="00AB51A0"/>
    <w:rsid w:val="00AB5576"/>
    <w:rsid w:val="00AB5905"/>
    <w:rsid w:val="00AB6802"/>
    <w:rsid w:val="00AB77E5"/>
    <w:rsid w:val="00AB7BA9"/>
    <w:rsid w:val="00AC02FA"/>
    <w:rsid w:val="00AC42F9"/>
    <w:rsid w:val="00AC60B2"/>
    <w:rsid w:val="00AC6399"/>
    <w:rsid w:val="00AD052F"/>
    <w:rsid w:val="00AD1988"/>
    <w:rsid w:val="00AD28B4"/>
    <w:rsid w:val="00AD306C"/>
    <w:rsid w:val="00AD3238"/>
    <w:rsid w:val="00AD33FE"/>
    <w:rsid w:val="00AD3B02"/>
    <w:rsid w:val="00AD3FE6"/>
    <w:rsid w:val="00AD4471"/>
    <w:rsid w:val="00AD6202"/>
    <w:rsid w:val="00AD63B3"/>
    <w:rsid w:val="00AE0884"/>
    <w:rsid w:val="00AE280C"/>
    <w:rsid w:val="00AE31DF"/>
    <w:rsid w:val="00AE5D3F"/>
    <w:rsid w:val="00AF0FFA"/>
    <w:rsid w:val="00AF1F45"/>
    <w:rsid w:val="00AF3596"/>
    <w:rsid w:val="00B00120"/>
    <w:rsid w:val="00B0297B"/>
    <w:rsid w:val="00B03966"/>
    <w:rsid w:val="00B059A0"/>
    <w:rsid w:val="00B072C4"/>
    <w:rsid w:val="00B10C79"/>
    <w:rsid w:val="00B11676"/>
    <w:rsid w:val="00B11A0B"/>
    <w:rsid w:val="00B12834"/>
    <w:rsid w:val="00B129EC"/>
    <w:rsid w:val="00B1397F"/>
    <w:rsid w:val="00B15892"/>
    <w:rsid w:val="00B167D2"/>
    <w:rsid w:val="00B16EFA"/>
    <w:rsid w:val="00B221C8"/>
    <w:rsid w:val="00B22CE2"/>
    <w:rsid w:val="00B234EC"/>
    <w:rsid w:val="00B2497C"/>
    <w:rsid w:val="00B24BCB"/>
    <w:rsid w:val="00B259A8"/>
    <w:rsid w:val="00B261D4"/>
    <w:rsid w:val="00B26D77"/>
    <w:rsid w:val="00B27CC8"/>
    <w:rsid w:val="00B30FBD"/>
    <w:rsid w:val="00B313EE"/>
    <w:rsid w:val="00B31EAC"/>
    <w:rsid w:val="00B331ED"/>
    <w:rsid w:val="00B33F5C"/>
    <w:rsid w:val="00B349EF"/>
    <w:rsid w:val="00B34DB5"/>
    <w:rsid w:val="00B36150"/>
    <w:rsid w:val="00B37B7D"/>
    <w:rsid w:val="00B37D86"/>
    <w:rsid w:val="00B37F78"/>
    <w:rsid w:val="00B406E9"/>
    <w:rsid w:val="00B4216F"/>
    <w:rsid w:val="00B44CFC"/>
    <w:rsid w:val="00B458C5"/>
    <w:rsid w:val="00B45F0B"/>
    <w:rsid w:val="00B46FBE"/>
    <w:rsid w:val="00B4757B"/>
    <w:rsid w:val="00B4777A"/>
    <w:rsid w:val="00B528CA"/>
    <w:rsid w:val="00B53C2B"/>
    <w:rsid w:val="00B53D8E"/>
    <w:rsid w:val="00B55300"/>
    <w:rsid w:val="00B56C00"/>
    <w:rsid w:val="00B57517"/>
    <w:rsid w:val="00B60AEC"/>
    <w:rsid w:val="00B60C86"/>
    <w:rsid w:val="00B610F7"/>
    <w:rsid w:val="00B619FA"/>
    <w:rsid w:val="00B61D21"/>
    <w:rsid w:val="00B624E0"/>
    <w:rsid w:val="00B6359A"/>
    <w:rsid w:val="00B6398B"/>
    <w:rsid w:val="00B65804"/>
    <w:rsid w:val="00B70484"/>
    <w:rsid w:val="00B72CEA"/>
    <w:rsid w:val="00B759BD"/>
    <w:rsid w:val="00B81097"/>
    <w:rsid w:val="00B84201"/>
    <w:rsid w:val="00B85208"/>
    <w:rsid w:val="00B85557"/>
    <w:rsid w:val="00B863D5"/>
    <w:rsid w:val="00B90E78"/>
    <w:rsid w:val="00B91E04"/>
    <w:rsid w:val="00B92572"/>
    <w:rsid w:val="00B93942"/>
    <w:rsid w:val="00B93BBC"/>
    <w:rsid w:val="00B94CA9"/>
    <w:rsid w:val="00B97DB8"/>
    <w:rsid w:val="00BA07B4"/>
    <w:rsid w:val="00BA1011"/>
    <w:rsid w:val="00BA130E"/>
    <w:rsid w:val="00BA17C7"/>
    <w:rsid w:val="00BA204D"/>
    <w:rsid w:val="00BA3A35"/>
    <w:rsid w:val="00BA56DE"/>
    <w:rsid w:val="00BA733E"/>
    <w:rsid w:val="00BA7A43"/>
    <w:rsid w:val="00BB0973"/>
    <w:rsid w:val="00BB09FA"/>
    <w:rsid w:val="00BB0CEA"/>
    <w:rsid w:val="00BB0E85"/>
    <w:rsid w:val="00BB29EF"/>
    <w:rsid w:val="00BB2FD7"/>
    <w:rsid w:val="00BB4BD8"/>
    <w:rsid w:val="00BB5EF4"/>
    <w:rsid w:val="00BB63A5"/>
    <w:rsid w:val="00BC18AA"/>
    <w:rsid w:val="00BC387D"/>
    <w:rsid w:val="00BC4752"/>
    <w:rsid w:val="00BC5174"/>
    <w:rsid w:val="00BC6DD1"/>
    <w:rsid w:val="00BC7DFB"/>
    <w:rsid w:val="00BD0B41"/>
    <w:rsid w:val="00BD19BA"/>
    <w:rsid w:val="00BD44F1"/>
    <w:rsid w:val="00BD4EDB"/>
    <w:rsid w:val="00BD5B58"/>
    <w:rsid w:val="00BD63D2"/>
    <w:rsid w:val="00BE196F"/>
    <w:rsid w:val="00BE2AB0"/>
    <w:rsid w:val="00BE2C72"/>
    <w:rsid w:val="00BE3A09"/>
    <w:rsid w:val="00BE3AED"/>
    <w:rsid w:val="00BF2CC4"/>
    <w:rsid w:val="00BF3564"/>
    <w:rsid w:val="00BF51CF"/>
    <w:rsid w:val="00BF55AA"/>
    <w:rsid w:val="00C03A2C"/>
    <w:rsid w:val="00C04264"/>
    <w:rsid w:val="00C0436C"/>
    <w:rsid w:val="00C04672"/>
    <w:rsid w:val="00C04E91"/>
    <w:rsid w:val="00C104D2"/>
    <w:rsid w:val="00C1131C"/>
    <w:rsid w:val="00C1198D"/>
    <w:rsid w:val="00C13100"/>
    <w:rsid w:val="00C145C4"/>
    <w:rsid w:val="00C158F7"/>
    <w:rsid w:val="00C16051"/>
    <w:rsid w:val="00C164F1"/>
    <w:rsid w:val="00C16BB5"/>
    <w:rsid w:val="00C22352"/>
    <w:rsid w:val="00C25E6F"/>
    <w:rsid w:val="00C26234"/>
    <w:rsid w:val="00C262F8"/>
    <w:rsid w:val="00C275B8"/>
    <w:rsid w:val="00C34116"/>
    <w:rsid w:val="00C348E8"/>
    <w:rsid w:val="00C35AF2"/>
    <w:rsid w:val="00C405C3"/>
    <w:rsid w:val="00C40C81"/>
    <w:rsid w:val="00C40E1C"/>
    <w:rsid w:val="00C43057"/>
    <w:rsid w:val="00C43851"/>
    <w:rsid w:val="00C44873"/>
    <w:rsid w:val="00C45930"/>
    <w:rsid w:val="00C45ECC"/>
    <w:rsid w:val="00C468C2"/>
    <w:rsid w:val="00C47E3B"/>
    <w:rsid w:val="00C524C8"/>
    <w:rsid w:val="00C532C2"/>
    <w:rsid w:val="00C53CDD"/>
    <w:rsid w:val="00C546DE"/>
    <w:rsid w:val="00C54701"/>
    <w:rsid w:val="00C55F4D"/>
    <w:rsid w:val="00C5643E"/>
    <w:rsid w:val="00C60758"/>
    <w:rsid w:val="00C611F6"/>
    <w:rsid w:val="00C62F5F"/>
    <w:rsid w:val="00C635A0"/>
    <w:rsid w:val="00C640A8"/>
    <w:rsid w:val="00C65693"/>
    <w:rsid w:val="00C65CB6"/>
    <w:rsid w:val="00C70262"/>
    <w:rsid w:val="00C707F6"/>
    <w:rsid w:val="00C71E02"/>
    <w:rsid w:val="00C73640"/>
    <w:rsid w:val="00C73941"/>
    <w:rsid w:val="00C73CF1"/>
    <w:rsid w:val="00C74153"/>
    <w:rsid w:val="00C7433C"/>
    <w:rsid w:val="00C749AC"/>
    <w:rsid w:val="00C75F6C"/>
    <w:rsid w:val="00C81516"/>
    <w:rsid w:val="00C83747"/>
    <w:rsid w:val="00C83EE3"/>
    <w:rsid w:val="00C85ACC"/>
    <w:rsid w:val="00C86101"/>
    <w:rsid w:val="00C87042"/>
    <w:rsid w:val="00C87C26"/>
    <w:rsid w:val="00C90069"/>
    <w:rsid w:val="00C926A8"/>
    <w:rsid w:val="00C93FE2"/>
    <w:rsid w:val="00C976C2"/>
    <w:rsid w:val="00CA288D"/>
    <w:rsid w:val="00CA3371"/>
    <w:rsid w:val="00CA372F"/>
    <w:rsid w:val="00CA487E"/>
    <w:rsid w:val="00CA4EF0"/>
    <w:rsid w:val="00CA5776"/>
    <w:rsid w:val="00CB1DDA"/>
    <w:rsid w:val="00CB3A3B"/>
    <w:rsid w:val="00CB4797"/>
    <w:rsid w:val="00CB4ECC"/>
    <w:rsid w:val="00CC4C5E"/>
    <w:rsid w:val="00CC586A"/>
    <w:rsid w:val="00CC5E2F"/>
    <w:rsid w:val="00CC65EF"/>
    <w:rsid w:val="00CC6BFF"/>
    <w:rsid w:val="00CC6C1F"/>
    <w:rsid w:val="00CD22AE"/>
    <w:rsid w:val="00CD3694"/>
    <w:rsid w:val="00CD460A"/>
    <w:rsid w:val="00CD6552"/>
    <w:rsid w:val="00CD68E7"/>
    <w:rsid w:val="00CE3F4C"/>
    <w:rsid w:val="00CE42EC"/>
    <w:rsid w:val="00CE44D6"/>
    <w:rsid w:val="00CF025B"/>
    <w:rsid w:val="00CF1FBF"/>
    <w:rsid w:val="00CF2E51"/>
    <w:rsid w:val="00CF3683"/>
    <w:rsid w:val="00CF3B35"/>
    <w:rsid w:val="00CF4343"/>
    <w:rsid w:val="00CF5DD0"/>
    <w:rsid w:val="00CF65E6"/>
    <w:rsid w:val="00CF673F"/>
    <w:rsid w:val="00CF75BE"/>
    <w:rsid w:val="00D01C5E"/>
    <w:rsid w:val="00D01DB8"/>
    <w:rsid w:val="00D026DA"/>
    <w:rsid w:val="00D03B6D"/>
    <w:rsid w:val="00D06DC8"/>
    <w:rsid w:val="00D072DA"/>
    <w:rsid w:val="00D07699"/>
    <w:rsid w:val="00D07C73"/>
    <w:rsid w:val="00D10C24"/>
    <w:rsid w:val="00D10C2C"/>
    <w:rsid w:val="00D10C87"/>
    <w:rsid w:val="00D113B4"/>
    <w:rsid w:val="00D13D36"/>
    <w:rsid w:val="00D151A3"/>
    <w:rsid w:val="00D1626A"/>
    <w:rsid w:val="00D16EA1"/>
    <w:rsid w:val="00D17698"/>
    <w:rsid w:val="00D17C95"/>
    <w:rsid w:val="00D2015E"/>
    <w:rsid w:val="00D20867"/>
    <w:rsid w:val="00D22940"/>
    <w:rsid w:val="00D27E35"/>
    <w:rsid w:val="00D31C09"/>
    <w:rsid w:val="00D33061"/>
    <w:rsid w:val="00D3368D"/>
    <w:rsid w:val="00D34976"/>
    <w:rsid w:val="00D34ED6"/>
    <w:rsid w:val="00D35CFC"/>
    <w:rsid w:val="00D360F2"/>
    <w:rsid w:val="00D36944"/>
    <w:rsid w:val="00D370B7"/>
    <w:rsid w:val="00D400D1"/>
    <w:rsid w:val="00D41571"/>
    <w:rsid w:val="00D41FB3"/>
    <w:rsid w:val="00D42E94"/>
    <w:rsid w:val="00D4348A"/>
    <w:rsid w:val="00D4458F"/>
    <w:rsid w:val="00D45277"/>
    <w:rsid w:val="00D45953"/>
    <w:rsid w:val="00D50EEF"/>
    <w:rsid w:val="00D51560"/>
    <w:rsid w:val="00D51BC5"/>
    <w:rsid w:val="00D51E45"/>
    <w:rsid w:val="00D541B9"/>
    <w:rsid w:val="00D54E03"/>
    <w:rsid w:val="00D57DD1"/>
    <w:rsid w:val="00D649D9"/>
    <w:rsid w:val="00D64D01"/>
    <w:rsid w:val="00D662E4"/>
    <w:rsid w:val="00D67772"/>
    <w:rsid w:val="00D67E8B"/>
    <w:rsid w:val="00D70382"/>
    <w:rsid w:val="00D705B7"/>
    <w:rsid w:val="00D7062C"/>
    <w:rsid w:val="00D7092D"/>
    <w:rsid w:val="00D71A3A"/>
    <w:rsid w:val="00D71A91"/>
    <w:rsid w:val="00D742E3"/>
    <w:rsid w:val="00D75855"/>
    <w:rsid w:val="00D76AA6"/>
    <w:rsid w:val="00D779AF"/>
    <w:rsid w:val="00D806C2"/>
    <w:rsid w:val="00D80B6F"/>
    <w:rsid w:val="00D811EC"/>
    <w:rsid w:val="00D81A9D"/>
    <w:rsid w:val="00D82E30"/>
    <w:rsid w:val="00D83B57"/>
    <w:rsid w:val="00D85426"/>
    <w:rsid w:val="00D85767"/>
    <w:rsid w:val="00D865E4"/>
    <w:rsid w:val="00D876E9"/>
    <w:rsid w:val="00D8788C"/>
    <w:rsid w:val="00D87899"/>
    <w:rsid w:val="00D90194"/>
    <w:rsid w:val="00D9302B"/>
    <w:rsid w:val="00D94C24"/>
    <w:rsid w:val="00D95E6F"/>
    <w:rsid w:val="00DA0974"/>
    <w:rsid w:val="00DA20C4"/>
    <w:rsid w:val="00DA5AF9"/>
    <w:rsid w:val="00DB0243"/>
    <w:rsid w:val="00DB0AC7"/>
    <w:rsid w:val="00DB1AB3"/>
    <w:rsid w:val="00DB1C90"/>
    <w:rsid w:val="00DB2E7F"/>
    <w:rsid w:val="00DB4155"/>
    <w:rsid w:val="00DB48BA"/>
    <w:rsid w:val="00DB4A00"/>
    <w:rsid w:val="00DB5136"/>
    <w:rsid w:val="00DB5236"/>
    <w:rsid w:val="00DB52BC"/>
    <w:rsid w:val="00DB617E"/>
    <w:rsid w:val="00DC02E2"/>
    <w:rsid w:val="00DC16A1"/>
    <w:rsid w:val="00DC17F1"/>
    <w:rsid w:val="00DC1D17"/>
    <w:rsid w:val="00DC2981"/>
    <w:rsid w:val="00DC3C8E"/>
    <w:rsid w:val="00DC4E62"/>
    <w:rsid w:val="00DC68A2"/>
    <w:rsid w:val="00DC6AD1"/>
    <w:rsid w:val="00DD6183"/>
    <w:rsid w:val="00DD7620"/>
    <w:rsid w:val="00DE014A"/>
    <w:rsid w:val="00DE17A0"/>
    <w:rsid w:val="00DE2E41"/>
    <w:rsid w:val="00DE60BF"/>
    <w:rsid w:val="00DE6ABA"/>
    <w:rsid w:val="00DE76FC"/>
    <w:rsid w:val="00DF01F5"/>
    <w:rsid w:val="00DF053E"/>
    <w:rsid w:val="00DF0BB8"/>
    <w:rsid w:val="00DF135F"/>
    <w:rsid w:val="00DF137F"/>
    <w:rsid w:val="00DF1A70"/>
    <w:rsid w:val="00DF24A7"/>
    <w:rsid w:val="00DF2926"/>
    <w:rsid w:val="00DF4C22"/>
    <w:rsid w:val="00DF4EB0"/>
    <w:rsid w:val="00DF6399"/>
    <w:rsid w:val="00DF76C3"/>
    <w:rsid w:val="00E00CFD"/>
    <w:rsid w:val="00E02393"/>
    <w:rsid w:val="00E0313C"/>
    <w:rsid w:val="00E03A00"/>
    <w:rsid w:val="00E0406D"/>
    <w:rsid w:val="00E10DD8"/>
    <w:rsid w:val="00E11840"/>
    <w:rsid w:val="00E12E2B"/>
    <w:rsid w:val="00E13AF8"/>
    <w:rsid w:val="00E13BFA"/>
    <w:rsid w:val="00E14428"/>
    <w:rsid w:val="00E14784"/>
    <w:rsid w:val="00E14CA6"/>
    <w:rsid w:val="00E20056"/>
    <w:rsid w:val="00E20184"/>
    <w:rsid w:val="00E2176D"/>
    <w:rsid w:val="00E225FF"/>
    <w:rsid w:val="00E24609"/>
    <w:rsid w:val="00E24CE1"/>
    <w:rsid w:val="00E253D6"/>
    <w:rsid w:val="00E260DD"/>
    <w:rsid w:val="00E27D15"/>
    <w:rsid w:val="00E308CC"/>
    <w:rsid w:val="00E3092A"/>
    <w:rsid w:val="00E3116F"/>
    <w:rsid w:val="00E318EC"/>
    <w:rsid w:val="00E31988"/>
    <w:rsid w:val="00E32205"/>
    <w:rsid w:val="00E32791"/>
    <w:rsid w:val="00E332ED"/>
    <w:rsid w:val="00E3573E"/>
    <w:rsid w:val="00E361C3"/>
    <w:rsid w:val="00E404CC"/>
    <w:rsid w:val="00E4168F"/>
    <w:rsid w:val="00E41EC3"/>
    <w:rsid w:val="00E42A81"/>
    <w:rsid w:val="00E433BC"/>
    <w:rsid w:val="00E444AE"/>
    <w:rsid w:val="00E456D9"/>
    <w:rsid w:val="00E462E3"/>
    <w:rsid w:val="00E47BC8"/>
    <w:rsid w:val="00E50F31"/>
    <w:rsid w:val="00E519C3"/>
    <w:rsid w:val="00E5431B"/>
    <w:rsid w:val="00E5432D"/>
    <w:rsid w:val="00E55337"/>
    <w:rsid w:val="00E56B3B"/>
    <w:rsid w:val="00E578BA"/>
    <w:rsid w:val="00E6003A"/>
    <w:rsid w:val="00E60EE8"/>
    <w:rsid w:val="00E630EC"/>
    <w:rsid w:val="00E65CFD"/>
    <w:rsid w:val="00E66C5F"/>
    <w:rsid w:val="00E7095D"/>
    <w:rsid w:val="00E70A03"/>
    <w:rsid w:val="00E71B41"/>
    <w:rsid w:val="00E721DC"/>
    <w:rsid w:val="00E72B6D"/>
    <w:rsid w:val="00E731D5"/>
    <w:rsid w:val="00E736D0"/>
    <w:rsid w:val="00E75A70"/>
    <w:rsid w:val="00E75CB9"/>
    <w:rsid w:val="00E765AA"/>
    <w:rsid w:val="00E76B89"/>
    <w:rsid w:val="00E82C64"/>
    <w:rsid w:val="00E84459"/>
    <w:rsid w:val="00E84D4D"/>
    <w:rsid w:val="00E86F2E"/>
    <w:rsid w:val="00E86FEF"/>
    <w:rsid w:val="00E91509"/>
    <w:rsid w:val="00E91C1A"/>
    <w:rsid w:val="00E9219C"/>
    <w:rsid w:val="00E93207"/>
    <w:rsid w:val="00E94630"/>
    <w:rsid w:val="00EA01F2"/>
    <w:rsid w:val="00EA0FE4"/>
    <w:rsid w:val="00EA4D4B"/>
    <w:rsid w:val="00EA6983"/>
    <w:rsid w:val="00EA6FBE"/>
    <w:rsid w:val="00EA7F30"/>
    <w:rsid w:val="00EB0D0F"/>
    <w:rsid w:val="00EB3C0B"/>
    <w:rsid w:val="00EB4C69"/>
    <w:rsid w:val="00EB4DDC"/>
    <w:rsid w:val="00EB57C2"/>
    <w:rsid w:val="00EB6557"/>
    <w:rsid w:val="00EC0D8B"/>
    <w:rsid w:val="00EC0F5E"/>
    <w:rsid w:val="00EC2BF4"/>
    <w:rsid w:val="00EC3306"/>
    <w:rsid w:val="00EC4102"/>
    <w:rsid w:val="00EC63A3"/>
    <w:rsid w:val="00EC668C"/>
    <w:rsid w:val="00EC6836"/>
    <w:rsid w:val="00EC6EA8"/>
    <w:rsid w:val="00ED0C6A"/>
    <w:rsid w:val="00ED1FF7"/>
    <w:rsid w:val="00ED541A"/>
    <w:rsid w:val="00ED5CC0"/>
    <w:rsid w:val="00EE0420"/>
    <w:rsid w:val="00EE09A6"/>
    <w:rsid w:val="00EE0ECC"/>
    <w:rsid w:val="00EE2A54"/>
    <w:rsid w:val="00EE35AB"/>
    <w:rsid w:val="00EE610A"/>
    <w:rsid w:val="00EE685D"/>
    <w:rsid w:val="00EE74AB"/>
    <w:rsid w:val="00EF01F8"/>
    <w:rsid w:val="00EF2233"/>
    <w:rsid w:val="00EF4CFD"/>
    <w:rsid w:val="00EF58CE"/>
    <w:rsid w:val="00F00BDB"/>
    <w:rsid w:val="00F0107E"/>
    <w:rsid w:val="00F028D9"/>
    <w:rsid w:val="00F051F0"/>
    <w:rsid w:val="00F06939"/>
    <w:rsid w:val="00F07193"/>
    <w:rsid w:val="00F0754C"/>
    <w:rsid w:val="00F07A82"/>
    <w:rsid w:val="00F10B6D"/>
    <w:rsid w:val="00F11D7B"/>
    <w:rsid w:val="00F1206C"/>
    <w:rsid w:val="00F14B1A"/>
    <w:rsid w:val="00F15A9B"/>
    <w:rsid w:val="00F15DF0"/>
    <w:rsid w:val="00F166BE"/>
    <w:rsid w:val="00F16C20"/>
    <w:rsid w:val="00F17482"/>
    <w:rsid w:val="00F20A71"/>
    <w:rsid w:val="00F20AE5"/>
    <w:rsid w:val="00F20CD1"/>
    <w:rsid w:val="00F20D46"/>
    <w:rsid w:val="00F21361"/>
    <w:rsid w:val="00F21BAC"/>
    <w:rsid w:val="00F24A80"/>
    <w:rsid w:val="00F250E9"/>
    <w:rsid w:val="00F254A7"/>
    <w:rsid w:val="00F268D5"/>
    <w:rsid w:val="00F268D8"/>
    <w:rsid w:val="00F27EE1"/>
    <w:rsid w:val="00F318CD"/>
    <w:rsid w:val="00F31A4E"/>
    <w:rsid w:val="00F31BDF"/>
    <w:rsid w:val="00F327A4"/>
    <w:rsid w:val="00F3349D"/>
    <w:rsid w:val="00F365EC"/>
    <w:rsid w:val="00F4089B"/>
    <w:rsid w:val="00F41C07"/>
    <w:rsid w:val="00F46882"/>
    <w:rsid w:val="00F46D74"/>
    <w:rsid w:val="00F52DBF"/>
    <w:rsid w:val="00F53C36"/>
    <w:rsid w:val="00F543E6"/>
    <w:rsid w:val="00F54690"/>
    <w:rsid w:val="00F54E15"/>
    <w:rsid w:val="00F54ED0"/>
    <w:rsid w:val="00F565FD"/>
    <w:rsid w:val="00F600BE"/>
    <w:rsid w:val="00F60450"/>
    <w:rsid w:val="00F62628"/>
    <w:rsid w:val="00F62EE7"/>
    <w:rsid w:val="00F6464E"/>
    <w:rsid w:val="00F64C08"/>
    <w:rsid w:val="00F64F04"/>
    <w:rsid w:val="00F655D0"/>
    <w:rsid w:val="00F6595D"/>
    <w:rsid w:val="00F65CCD"/>
    <w:rsid w:val="00F67D4A"/>
    <w:rsid w:val="00F70746"/>
    <w:rsid w:val="00F717D9"/>
    <w:rsid w:val="00F719FC"/>
    <w:rsid w:val="00F72A68"/>
    <w:rsid w:val="00F733A0"/>
    <w:rsid w:val="00F73B6A"/>
    <w:rsid w:val="00F7448C"/>
    <w:rsid w:val="00F75819"/>
    <w:rsid w:val="00F804E2"/>
    <w:rsid w:val="00F80783"/>
    <w:rsid w:val="00F8137B"/>
    <w:rsid w:val="00F8245A"/>
    <w:rsid w:val="00F8329B"/>
    <w:rsid w:val="00F85F25"/>
    <w:rsid w:val="00F86586"/>
    <w:rsid w:val="00F86A6E"/>
    <w:rsid w:val="00F86B4B"/>
    <w:rsid w:val="00F87D01"/>
    <w:rsid w:val="00F9337B"/>
    <w:rsid w:val="00F957B2"/>
    <w:rsid w:val="00F9735F"/>
    <w:rsid w:val="00FA16F9"/>
    <w:rsid w:val="00FA1D58"/>
    <w:rsid w:val="00FA28E8"/>
    <w:rsid w:val="00FA30E2"/>
    <w:rsid w:val="00FA4734"/>
    <w:rsid w:val="00FA4E81"/>
    <w:rsid w:val="00FA58D3"/>
    <w:rsid w:val="00FA6AC1"/>
    <w:rsid w:val="00FB0928"/>
    <w:rsid w:val="00FB2512"/>
    <w:rsid w:val="00FB2AD1"/>
    <w:rsid w:val="00FB30A2"/>
    <w:rsid w:val="00FB3237"/>
    <w:rsid w:val="00FB5169"/>
    <w:rsid w:val="00FB6083"/>
    <w:rsid w:val="00FB669C"/>
    <w:rsid w:val="00FB6898"/>
    <w:rsid w:val="00FB7B3B"/>
    <w:rsid w:val="00FC00DD"/>
    <w:rsid w:val="00FC0460"/>
    <w:rsid w:val="00FC215E"/>
    <w:rsid w:val="00FD2D0A"/>
    <w:rsid w:val="00FD45AA"/>
    <w:rsid w:val="00FD47C6"/>
    <w:rsid w:val="00FD71CE"/>
    <w:rsid w:val="00FE0911"/>
    <w:rsid w:val="00FE1A41"/>
    <w:rsid w:val="00FE23C3"/>
    <w:rsid w:val="00FE36F2"/>
    <w:rsid w:val="00FE4671"/>
    <w:rsid w:val="00FE58AC"/>
    <w:rsid w:val="00FE6F9D"/>
    <w:rsid w:val="00FF0F6A"/>
    <w:rsid w:val="00FF4908"/>
    <w:rsid w:val="00FF5B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5D7EE02"/>
  <w15:docId w15:val="{6DAB24F5-89D4-4B9B-872F-59FBF9EC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A4734"/>
    <w:rPr>
      <w:sz w:val="24"/>
      <w:szCs w:val="24"/>
    </w:rPr>
  </w:style>
  <w:style w:type="paragraph" w:styleId="Nadpis1">
    <w:name w:val="heading 1"/>
    <w:aliases w:val="nadpis 1"/>
    <w:basedOn w:val="Normln"/>
    <w:next w:val="Normln"/>
    <w:link w:val="Nadpis1Char"/>
    <w:qFormat/>
    <w:rsid w:val="00C85ACC"/>
    <w:pPr>
      <w:keepNext/>
      <w:outlineLvl w:val="0"/>
    </w:pPr>
    <w:rPr>
      <w:b/>
      <w:bCs/>
    </w:rPr>
  </w:style>
  <w:style w:type="paragraph" w:styleId="Nadpis2">
    <w:name w:val="heading 2"/>
    <w:aliases w:val="nadpis 2"/>
    <w:basedOn w:val="Normln"/>
    <w:next w:val="Normln"/>
    <w:link w:val="Nadpis2Char"/>
    <w:qFormat/>
    <w:rsid w:val="00FB669C"/>
    <w:pPr>
      <w:keepNext/>
      <w:spacing w:before="240" w:after="120"/>
      <w:jc w:val="center"/>
      <w:outlineLvl w:val="1"/>
    </w:pPr>
    <w:rPr>
      <w:b/>
      <w:bCs/>
      <w:iCs/>
      <w:sz w:val="28"/>
      <w:szCs w:val="28"/>
    </w:rPr>
  </w:style>
  <w:style w:type="paragraph" w:styleId="Nadpis3">
    <w:name w:val="heading 3"/>
    <w:basedOn w:val="Normln"/>
    <w:next w:val="Normln"/>
    <w:qFormat/>
    <w:rsid w:val="00C85ACC"/>
    <w:pPr>
      <w:keepNext/>
      <w:outlineLvl w:val="2"/>
    </w:pPr>
    <w:rPr>
      <w:b/>
      <w:bCs/>
    </w:rPr>
  </w:style>
  <w:style w:type="paragraph" w:styleId="Nadpis4">
    <w:name w:val="heading 4"/>
    <w:basedOn w:val="Normln"/>
    <w:next w:val="Normln"/>
    <w:qFormat/>
    <w:rsid w:val="00C85ACC"/>
    <w:pPr>
      <w:keepNext/>
      <w:widowControl w:val="0"/>
      <w:autoSpaceDE w:val="0"/>
      <w:autoSpaceDN w:val="0"/>
      <w:adjustRightInd w:val="0"/>
      <w:jc w:val="both"/>
      <w:outlineLvl w:val="3"/>
    </w:pPr>
    <w:rPr>
      <w:b/>
      <w:bCs/>
      <w:color w:val="000000"/>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C85ACC"/>
    <w:pPr>
      <w:spacing w:before="120"/>
      <w:ind w:firstLine="708"/>
      <w:jc w:val="both"/>
    </w:pPr>
  </w:style>
  <w:style w:type="paragraph" w:styleId="Zkladntext">
    <w:name w:val="Body Text"/>
    <w:basedOn w:val="Normln"/>
    <w:link w:val="ZkladntextChar"/>
    <w:rsid w:val="00C85ACC"/>
    <w:pPr>
      <w:overflowPunct w:val="0"/>
      <w:autoSpaceDE w:val="0"/>
      <w:autoSpaceDN w:val="0"/>
      <w:adjustRightInd w:val="0"/>
      <w:jc w:val="both"/>
      <w:textAlignment w:val="baseline"/>
    </w:pPr>
    <w:rPr>
      <w:szCs w:val="20"/>
    </w:rPr>
  </w:style>
  <w:style w:type="paragraph" w:styleId="Podnadpis">
    <w:name w:val="Subtitle"/>
    <w:basedOn w:val="Normln"/>
    <w:qFormat/>
    <w:rsid w:val="00C85ACC"/>
    <w:pPr>
      <w:spacing w:before="120"/>
      <w:jc w:val="center"/>
    </w:pPr>
    <w:rPr>
      <w:rFonts w:ascii="Arial" w:hAnsi="Arial"/>
      <w:b/>
      <w:sz w:val="22"/>
      <w:szCs w:val="20"/>
    </w:rPr>
  </w:style>
  <w:style w:type="paragraph" w:styleId="Zkladntextodsazen2">
    <w:name w:val="Body Text Indent 2"/>
    <w:basedOn w:val="Normln"/>
    <w:rsid w:val="00C85ACC"/>
    <w:pPr>
      <w:tabs>
        <w:tab w:val="left" w:pos="0"/>
        <w:tab w:val="left" w:pos="709"/>
      </w:tabs>
      <w:spacing w:before="240"/>
      <w:ind w:left="-142" w:firstLine="142"/>
      <w:jc w:val="both"/>
    </w:pPr>
    <w:rPr>
      <w:rFonts w:ascii="Arial" w:hAnsi="Arial"/>
      <w:sz w:val="22"/>
      <w:szCs w:val="20"/>
    </w:rPr>
  </w:style>
  <w:style w:type="paragraph" w:styleId="Nzev">
    <w:name w:val="Title"/>
    <w:basedOn w:val="Normln"/>
    <w:qFormat/>
    <w:rsid w:val="00C85ACC"/>
    <w:pPr>
      <w:jc w:val="center"/>
    </w:pPr>
    <w:rPr>
      <w:b/>
      <w:bCs/>
      <w:szCs w:val="20"/>
    </w:rPr>
  </w:style>
  <w:style w:type="paragraph" w:styleId="Zkladntextodsazen3">
    <w:name w:val="Body Text Indent 3"/>
    <w:basedOn w:val="Normln"/>
    <w:semiHidden/>
    <w:rsid w:val="00C85ACC"/>
    <w:pPr>
      <w:ind w:firstLine="709"/>
      <w:jc w:val="both"/>
    </w:pPr>
  </w:style>
  <w:style w:type="paragraph" w:styleId="Zkladntext2">
    <w:name w:val="Body Text 2"/>
    <w:basedOn w:val="Normln"/>
    <w:rsid w:val="00C85ACC"/>
    <w:pPr>
      <w:jc w:val="both"/>
    </w:pPr>
    <w:rPr>
      <w:rFonts w:ascii="Arial" w:hAnsi="Arial"/>
      <w:szCs w:val="20"/>
    </w:rPr>
  </w:style>
  <w:style w:type="paragraph" w:styleId="Zhlav">
    <w:name w:val="header"/>
    <w:basedOn w:val="Normln"/>
    <w:link w:val="ZhlavChar"/>
    <w:rsid w:val="00C85ACC"/>
    <w:pPr>
      <w:tabs>
        <w:tab w:val="center" w:pos="4536"/>
        <w:tab w:val="right" w:pos="9072"/>
      </w:tabs>
    </w:pPr>
  </w:style>
  <w:style w:type="paragraph" w:styleId="Zkladntext3">
    <w:name w:val="Body Text 3"/>
    <w:basedOn w:val="Normln"/>
    <w:semiHidden/>
    <w:rsid w:val="00C85ACC"/>
    <w:pPr>
      <w:jc w:val="both"/>
    </w:pPr>
    <w:rPr>
      <w:b/>
      <w:u w:val="single"/>
    </w:rPr>
  </w:style>
  <w:style w:type="paragraph" w:customStyle="1" w:styleId="Normln0">
    <w:name w:val="Normln"/>
    <w:rsid w:val="00C85ACC"/>
    <w:pPr>
      <w:autoSpaceDE w:val="0"/>
      <w:autoSpaceDN w:val="0"/>
      <w:adjustRightInd w:val="0"/>
    </w:pPr>
    <w:rPr>
      <w:rFonts w:ascii="MS Sans Serif" w:hAnsi="MS Sans Serif"/>
      <w:sz w:val="24"/>
      <w:szCs w:val="24"/>
    </w:rPr>
  </w:style>
  <w:style w:type="paragraph" w:styleId="Zpat">
    <w:name w:val="footer"/>
    <w:basedOn w:val="Normln"/>
    <w:link w:val="ZpatChar"/>
    <w:uiPriority w:val="99"/>
    <w:rsid w:val="00C85ACC"/>
    <w:pPr>
      <w:tabs>
        <w:tab w:val="center" w:pos="4536"/>
        <w:tab w:val="right" w:pos="9072"/>
      </w:tabs>
    </w:pPr>
    <w:rPr>
      <w:sz w:val="20"/>
      <w:szCs w:val="20"/>
    </w:rPr>
  </w:style>
  <w:style w:type="paragraph" w:styleId="Normlnweb">
    <w:name w:val="Normal (Web)"/>
    <w:basedOn w:val="Normln"/>
    <w:semiHidden/>
    <w:rsid w:val="00521BDC"/>
    <w:pPr>
      <w:spacing w:before="150" w:after="150"/>
      <w:ind w:left="675" w:right="525"/>
    </w:pPr>
    <w:rPr>
      <w:sz w:val="19"/>
      <w:szCs w:val="19"/>
    </w:rPr>
  </w:style>
  <w:style w:type="paragraph" w:customStyle="1" w:styleId="KRUTEXTODSTAVCE">
    <w:name w:val="_KRU_TEXT_ODSTAVCE"/>
    <w:basedOn w:val="Normln"/>
    <w:rsid w:val="0080759C"/>
    <w:pPr>
      <w:spacing w:line="288" w:lineRule="auto"/>
    </w:pPr>
    <w:rPr>
      <w:rFonts w:ascii="Arial" w:hAnsi="Arial" w:cs="Arial"/>
      <w:sz w:val="22"/>
    </w:rPr>
  </w:style>
  <w:style w:type="character" w:customStyle="1" w:styleId="ZpatChar">
    <w:name w:val="Zápatí Char"/>
    <w:basedOn w:val="Standardnpsmoodstavce"/>
    <w:link w:val="Zpat"/>
    <w:uiPriority w:val="99"/>
    <w:rsid w:val="005D2E08"/>
  </w:style>
  <w:style w:type="character" w:customStyle="1" w:styleId="Nadpis2Char">
    <w:name w:val="Nadpis 2 Char"/>
    <w:aliases w:val="nadpis 2 Char"/>
    <w:link w:val="Nadpis2"/>
    <w:rsid w:val="00FB669C"/>
    <w:rPr>
      <w:rFonts w:cs="Arial"/>
      <w:b/>
      <w:bCs/>
      <w:iCs/>
      <w:sz w:val="28"/>
      <w:szCs w:val="28"/>
    </w:rPr>
  </w:style>
  <w:style w:type="character" w:customStyle="1" w:styleId="Nadpis1Char">
    <w:name w:val="Nadpis 1 Char"/>
    <w:aliases w:val="nadpis 1 Char"/>
    <w:link w:val="Nadpis1"/>
    <w:rsid w:val="00FB669C"/>
    <w:rPr>
      <w:b/>
      <w:bCs/>
      <w:sz w:val="24"/>
      <w:szCs w:val="24"/>
    </w:rPr>
  </w:style>
  <w:style w:type="paragraph" w:styleId="Textbubliny">
    <w:name w:val="Balloon Text"/>
    <w:basedOn w:val="Normln"/>
    <w:link w:val="TextbublinyChar"/>
    <w:uiPriority w:val="99"/>
    <w:semiHidden/>
    <w:unhideWhenUsed/>
    <w:rsid w:val="00FD45AA"/>
    <w:rPr>
      <w:rFonts w:ascii="Tahoma" w:hAnsi="Tahoma" w:cs="Tahoma"/>
      <w:sz w:val="16"/>
      <w:szCs w:val="16"/>
    </w:rPr>
  </w:style>
  <w:style w:type="character" w:customStyle="1" w:styleId="TextbublinyChar">
    <w:name w:val="Text bubliny Char"/>
    <w:link w:val="Textbubliny"/>
    <w:uiPriority w:val="99"/>
    <w:semiHidden/>
    <w:rsid w:val="00FD45AA"/>
    <w:rPr>
      <w:rFonts w:ascii="Tahoma" w:hAnsi="Tahoma" w:cs="Tahoma"/>
      <w:sz w:val="16"/>
      <w:szCs w:val="16"/>
    </w:rPr>
  </w:style>
  <w:style w:type="paragraph" w:customStyle="1" w:styleId="odstavec">
    <w:name w:val="odstavec"/>
    <w:basedOn w:val="Normln"/>
    <w:rsid w:val="003C03B6"/>
    <w:pPr>
      <w:spacing w:before="120"/>
      <w:ind w:firstLine="482"/>
      <w:jc w:val="both"/>
    </w:pPr>
    <w:rPr>
      <w:noProof/>
    </w:rPr>
  </w:style>
  <w:style w:type="paragraph" w:customStyle="1" w:styleId="nadpisvyhlky">
    <w:name w:val="nadpis vyhlášky"/>
    <w:basedOn w:val="Normln"/>
    <w:next w:val="Normln"/>
    <w:uiPriority w:val="99"/>
    <w:rsid w:val="006D18C4"/>
    <w:pPr>
      <w:keepNext/>
      <w:keepLines/>
      <w:spacing w:before="120"/>
      <w:jc w:val="center"/>
      <w:outlineLvl w:val="0"/>
    </w:pPr>
    <w:rPr>
      <w:b/>
      <w:szCs w:val="20"/>
    </w:rPr>
  </w:style>
  <w:style w:type="paragraph" w:customStyle="1" w:styleId="Nadpisparagrafu">
    <w:name w:val="Nadpis paragrafu"/>
    <w:basedOn w:val="Normln"/>
    <w:next w:val="Normln"/>
    <w:uiPriority w:val="99"/>
    <w:rsid w:val="006D18C4"/>
    <w:pPr>
      <w:keepNext/>
      <w:keepLines/>
      <w:spacing w:before="240"/>
      <w:jc w:val="center"/>
      <w:outlineLvl w:val="5"/>
    </w:pPr>
    <w:rPr>
      <w:b/>
      <w:szCs w:val="20"/>
    </w:rPr>
  </w:style>
  <w:style w:type="paragraph" w:customStyle="1" w:styleId="Textodstavce">
    <w:name w:val="Text odstavce"/>
    <w:basedOn w:val="Normln"/>
    <w:uiPriority w:val="99"/>
    <w:rsid w:val="006D18C4"/>
    <w:pPr>
      <w:tabs>
        <w:tab w:val="left" w:pos="851"/>
      </w:tabs>
      <w:spacing w:before="120" w:after="120"/>
      <w:jc w:val="both"/>
      <w:outlineLvl w:val="6"/>
    </w:pPr>
    <w:rPr>
      <w:szCs w:val="20"/>
    </w:rPr>
  </w:style>
  <w:style w:type="character" w:styleId="Odkaznakoment">
    <w:name w:val="annotation reference"/>
    <w:uiPriority w:val="99"/>
    <w:semiHidden/>
    <w:unhideWhenUsed/>
    <w:rsid w:val="00CD460A"/>
    <w:rPr>
      <w:sz w:val="16"/>
      <w:szCs w:val="16"/>
    </w:rPr>
  </w:style>
  <w:style w:type="paragraph" w:styleId="Textkomente">
    <w:name w:val="annotation text"/>
    <w:basedOn w:val="Normln"/>
    <w:link w:val="TextkomenteChar"/>
    <w:uiPriority w:val="99"/>
    <w:unhideWhenUsed/>
    <w:rsid w:val="00CD460A"/>
    <w:rPr>
      <w:sz w:val="20"/>
      <w:szCs w:val="20"/>
    </w:rPr>
  </w:style>
  <w:style w:type="character" w:customStyle="1" w:styleId="TextkomenteChar">
    <w:name w:val="Text komentáře Char"/>
    <w:basedOn w:val="Standardnpsmoodstavce"/>
    <w:link w:val="Textkomente"/>
    <w:uiPriority w:val="99"/>
    <w:rsid w:val="00CD460A"/>
  </w:style>
  <w:style w:type="paragraph" w:styleId="Pedmtkomente">
    <w:name w:val="annotation subject"/>
    <w:basedOn w:val="Textkomente"/>
    <w:next w:val="Textkomente"/>
    <w:link w:val="PedmtkomenteChar"/>
    <w:uiPriority w:val="99"/>
    <w:semiHidden/>
    <w:unhideWhenUsed/>
    <w:rsid w:val="00CD460A"/>
    <w:rPr>
      <w:b/>
      <w:bCs/>
    </w:rPr>
  </w:style>
  <w:style w:type="character" w:customStyle="1" w:styleId="PedmtkomenteChar">
    <w:name w:val="Předmět komentáře Char"/>
    <w:link w:val="Pedmtkomente"/>
    <w:uiPriority w:val="99"/>
    <w:semiHidden/>
    <w:rsid w:val="00CD460A"/>
    <w:rPr>
      <w:b/>
      <w:bCs/>
    </w:rPr>
  </w:style>
  <w:style w:type="paragraph" w:styleId="Revize">
    <w:name w:val="Revision"/>
    <w:hidden/>
    <w:uiPriority w:val="99"/>
    <w:semiHidden/>
    <w:rsid w:val="00CD460A"/>
    <w:rPr>
      <w:sz w:val="24"/>
      <w:szCs w:val="24"/>
    </w:rPr>
  </w:style>
  <w:style w:type="paragraph" w:customStyle="1" w:styleId="title-doc-first">
    <w:name w:val="title-doc-first"/>
    <w:basedOn w:val="Normln"/>
    <w:rsid w:val="001B2F6B"/>
    <w:pPr>
      <w:spacing w:before="100" w:beforeAutospacing="1" w:after="100" w:afterAutospacing="1"/>
    </w:pPr>
  </w:style>
  <w:style w:type="paragraph" w:customStyle="1" w:styleId="title-doc-last">
    <w:name w:val="title-doc-last"/>
    <w:basedOn w:val="Normln"/>
    <w:rsid w:val="001B2F6B"/>
    <w:pPr>
      <w:spacing w:before="100" w:beforeAutospacing="1" w:after="100" w:afterAutospacing="1"/>
    </w:pPr>
  </w:style>
  <w:style w:type="character" w:styleId="Hypertextovodkaz">
    <w:name w:val="Hyperlink"/>
    <w:uiPriority w:val="99"/>
    <w:unhideWhenUsed/>
    <w:rsid w:val="001B2F6B"/>
    <w:rPr>
      <w:color w:val="0000FF"/>
      <w:u w:val="single"/>
    </w:rPr>
  </w:style>
  <w:style w:type="paragraph" w:styleId="Odstavecseseznamem">
    <w:name w:val="List Paragraph"/>
    <w:basedOn w:val="Normln"/>
    <w:uiPriority w:val="34"/>
    <w:qFormat/>
    <w:rsid w:val="00570287"/>
    <w:pPr>
      <w:spacing w:before="120" w:after="120" w:line="264" w:lineRule="auto"/>
      <w:ind w:left="720"/>
      <w:contextualSpacing/>
      <w:jc w:val="both"/>
    </w:pPr>
    <w:rPr>
      <w:rFonts w:ascii="Arial" w:eastAsia="MS Mincho" w:hAnsi="Arial"/>
      <w:lang w:eastAsia="en-US"/>
    </w:rPr>
  </w:style>
  <w:style w:type="paragraph" w:customStyle="1" w:styleId="Dvodovzprvaknovlnku">
    <w:name w:val="Důvodová zpráva (k nov. článku)"/>
    <w:basedOn w:val="Normln"/>
    <w:next w:val="Normln"/>
    <w:qFormat/>
    <w:rsid w:val="009315A2"/>
    <w:pPr>
      <w:keepNext/>
      <w:spacing w:before="120"/>
      <w:jc w:val="both"/>
      <w:outlineLvl w:val="0"/>
    </w:pPr>
    <w:rPr>
      <w:rFonts w:ascii="Arial" w:hAnsi="Arial"/>
      <w:b/>
      <w:color w:val="0000FF"/>
      <w:szCs w:val="20"/>
    </w:rPr>
  </w:style>
  <w:style w:type="paragraph" w:customStyle="1" w:styleId="Textlnku">
    <w:name w:val="Text článku"/>
    <w:basedOn w:val="Normln"/>
    <w:link w:val="TextlnkuChar"/>
    <w:rsid w:val="00521677"/>
    <w:pPr>
      <w:spacing w:before="240"/>
      <w:ind w:firstLine="425"/>
      <w:jc w:val="both"/>
      <w:outlineLvl w:val="5"/>
    </w:pPr>
    <w:rPr>
      <w:szCs w:val="20"/>
    </w:rPr>
  </w:style>
  <w:style w:type="character" w:customStyle="1" w:styleId="ZhlavChar">
    <w:name w:val="Záhlaví Char"/>
    <w:basedOn w:val="Standardnpsmoodstavce"/>
    <w:link w:val="Zhlav"/>
    <w:rsid w:val="00831CDA"/>
    <w:rPr>
      <w:sz w:val="24"/>
      <w:szCs w:val="24"/>
    </w:rPr>
  </w:style>
  <w:style w:type="paragraph" w:styleId="Textpoznpodarou">
    <w:name w:val="footnote text"/>
    <w:basedOn w:val="Normln"/>
    <w:link w:val="TextpoznpodarouChar"/>
    <w:uiPriority w:val="99"/>
    <w:rsid w:val="00444721"/>
    <w:rPr>
      <w:rFonts w:ascii="Arial" w:hAnsi="Arial"/>
      <w:sz w:val="20"/>
      <w:szCs w:val="20"/>
    </w:rPr>
  </w:style>
  <w:style w:type="character" w:customStyle="1" w:styleId="TextpoznpodarouChar">
    <w:name w:val="Text pozn. pod čarou Char"/>
    <w:basedOn w:val="Standardnpsmoodstavce"/>
    <w:link w:val="Textpoznpodarou"/>
    <w:uiPriority w:val="99"/>
    <w:rsid w:val="00444721"/>
    <w:rPr>
      <w:rFonts w:ascii="Arial" w:hAnsi="Arial"/>
    </w:rPr>
  </w:style>
  <w:style w:type="character" w:styleId="Znakapoznpodarou">
    <w:name w:val="footnote reference"/>
    <w:basedOn w:val="Standardnpsmoodstavce"/>
    <w:uiPriority w:val="99"/>
    <w:unhideWhenUsed/>
    <w:rsid w:val="00444721"/>
    <w:rPr>
      <w:vertAlign w:val="superscript"/>
    </w:rPr>
  </w:style>
  <w:style w:type="paragraph" w:customStyle="1" w:styleId="Ministerstvo">
    <w:name w:val="Ministerstvo"/>
    <w:basedOn w:val="Normln"/>
    <w:next w:val="Normln"/>
    <w:rsid w:val="006A59E4"/>
    <w:pPr>
      <w:keepNext/>
      <w:keepLines/>
      <w:spacing w:before="360" w:after="240"/>
      <w:jc w:val="both"/>
    </w:pPr>
    <w:rPr>
      <w:szCs w:val="20"/>
    </w:rPr>
  </w:style>
  <w:style w:type="character" w:customStyle="1" w:styleId="TextlnkuChar">
    <w:name w:val="Text článku Char"/>
    <w:link w:val="Textlnku"/>
    <w:rsid w:val="00043AC0"/>
    <w:rPr>
      <w:sz w:val="24"/>
    </w:rPr>
  </w:style>
  <w:style w:type="paragraph" w:styleId="Rozloendokumentu">
    <w:name w:val="Document Map"/>
    <w:basedOn w:val="Normln"/>
    <w:link w:val="RozloendokumentuChar"/>
    <w:uiPriority w:val="99"/>
    <w:semiHidden/>
    <w:unhideWhenUsed/>
    <w:rsid w:val="00426FFC"/>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26FFC"/>
    <w:rPr>
      <w:rFonts w:ascii="Tahoma" w:hAnsi="Tahoma" w:cs="Tahoma"/>
      <w:sz w:val="16"/>
      <w:szCs w:val="16"/>
    </w:rPr>
  </w:style>
  <w:style w:type="character" w:customStyle="1" w:styleId="ZkladntextChar">
    <w:name w:val="Základní text Char"/>
    <w:link w:val="Zkladntext"/>
    <w:rsid w:val="00980AFC"/>
    <w:rPr>
      <w:sz w:val="24"/>
    </w:rPr>
  </w:style>
  <w:style w:type="character" w:customStyle="1" w:styleId="NovelizanbodChar">
    <w:name w:val="Novelizační bod Char"/>
    <w:link w:val="Novelizanbod"/>
    <w:locked/>
    <w:rsid w:val="006E3DB8"/>
    <w:rPr>
      <w:sz w:val="24"/>
    </w:rPr>
  </w:style>
  <w:style w:type="paragraph" w:customStyle="1" w:styleId="Novelizanbod">
    <w:name w:val="Novelizační bod"/>
    <w:basedOn w:val="Normln"/>
    <w:next w:val="Normln"/>
    <w:link w:val="NovelizanbodChar"/>
    <w:qFormat/>
    <w:rsid w:val="006E3DB8"/>
    <w:pPr>
      <w:keepNext/>
      <w:keepLines/>
      <w:tabs>
        <w:tab w:val="left" w:pos="851"/>
      </w:tabs>
      <w:spacing w:before="480" w:after="120"/>
      <w:jc w:val="both"/>
    </w:pPr>
    <w:rPr>
      <w:szCs w:val="20"/>
    </w:rPr>
  </w:style>
  <w:style w:type="character" w:styleId="Sledovanodkaz">
    <w:name w:val="FollowedHyperlink"/>
    <w:basedOn w:val="Standardnpsmoodstavce"/>
    <w:uiPriority w:val="99"/>
    <w:semiHidden/>
    <w:unhideWhenUsed/>
    <w:rsid w:val="00C13100"/>
    <w:rPr>
      <w:color w:val="800080" w:themeColor="followedHyperlink"/>
      <w:u w:val="single"/>
    </w:rPr>
  </w:style>
  <w:style w:type="paragraph" w:customStyle="1" w:styleId="Default">
    <w:name w:val="Default"/>
    <w:rsid w:val="00771871"/>
    <w:pPr>
      <w:autoSpaceDE w:val="0"/>
      <w:autoSpaceDN w:val="0"/>
      <w:adjustRightInd w:val="0"/>
    </w:pPr>
    <w:rPr>
      <w:rFonts w:ascii="Arial" w:hAnsi="Arial" w:cs="Arial"/>
      <w:color w:val="000000"/>
      <w:sz w:val="24"/>
      <w:szCs w:val="24"/>
    </w:rPr>
  </w:style>
  <w:style w:type="paragraph" w:styleId="Prosttext">
    <w:name w:val="Plain Text"/>
    <w:basedOn w:val="Normln"/>
    <w:link w:val="ProsttextChar"/>
    <w:uiPriority w:val="99"/>
    <w:unhideWhenUsed/>
    <w:rsid w:val="0015590E"/>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rsid w:val="0015590E"/>
    <w:rPr>
      <w:rFonts w:ascii="Calibri" w:eastAsiaTheme="minorHAnsi" w:hAnsi="Calibri" w:cs="Calibri"/>
      <w:sz w:val="22"/>
      <w:szCs w:val="22"/>
      <w:lang w:eastAsia="en-US"/>
    </w:rPr>
  </w:style>
  <w:style w:type="character" w:customStyle="1" w:styleId="form-num">
    <w:name w:val="form-num"/>
    <w:basedOn w:val="Standardnpsmoodstavce"/>
    <w:rsid w:val="00992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431845">
      <w:bodyDiv w:val="1"/>
      <w:marLeft w:val="0"/>
      <w:marRight w:val="0"/>
      <w:marTop w:val="0"/>
      <w:marBottom w:val="0"/>
      <w:divBdr>
        <w:top w:val="none" w:sz="0" w:space="0" w:color="auto"/>
        <w:left w:val="none" w:sz="0" w:space="0" w:color="auto"/>
        <w:bottom w:val="none" w:sz="0" w:space="0" w:color="auto"/>
        <w:right w:val="none" w:sz="0" w:space="0" w:color="auto"/>
      </w:divBdr>
    </w:div>
    <w:div w:id="509030557">
      <w:bodyDiv w:val="1"/>
      <w:marLeft w:val="0"/>
      <w:marRight w:val="0"/>
      <w:marTop w:val="0"/>
      <w:marBottom w:val="0"/>
      <w:divBdr>
        <w:top w:val="none" w:sz="0" w:space="0" w:color="auto"/>
        <w:left w:val="none" w:sz="0" w:space="0" w:color="auto"/>
        <w:bottom w:val="none" w:sz="0" w:space="0" w:color="auto"/>
        <w:right w:val="none" w:sz="0" w:space="0" w:color="auto"/>
      </w:divBdr>
    </w:div>
    <w:div w:id="796026470">
      <w:bodyDiv w:val="1"/>
      <w:marLeft w:val="0"/>
      <w:marRight w:val="0"/>
      <w:marTop w:val="0"/>
      <w:marBottom w:val="0"/>
      <w:divBdr>
        <w:top w:val="none" w:sz="0" w:space="0" w:color="auto"/>
        <w:left w:val="none" w:sz="0" w:space="0" w:color="auto"/>
        <w:bottom w:val="none" w:sz="0" w:space="0" w:color="auto"/>
        <w:right w:val="none" w:sz="0" w:space="0" w:color="auto"/>
      </w:divBdr>
      <w:divsChild>
        <w:div w:id="284310974">
          <w:marLeft w:val="576"/>
          <w:marRight w:val="0"/>
          <w:marTop w:val="120"/>
          <w:marBottom w:val="0"/>
          <w:divBdr>
            <w:top w:val="none" w:sz="0" w:space="0" w:color="auto"/>
            <w:left w:val="none" w:sz="0" w:space="0" w:color="auto"/>
            <w:bottom w:val="none" w:sz="0" w:space="0" w:color="auto"/>
            <w:right w:val="none" w:sz="0" w:space="0" w:color="auto"/>
          </w:divBdr>
        </w:div>
      </w:divsChild>
    </w:div>
    <w:div w:id="829904202">
      <w:bodyDiv w:val="1"/>
      <w:marLeft w:val="0"/>
      <w:marRight w:val="0"/>
      <w:marTop w:val="0"/>
      <w:marBottom w:val="0"/>
      <w:divBdr>
        <w:top w:val="none" w:sz="0" w:space="0" w:color="auto"/>
        <w:left w:val="none" w:sz="0" w:space="0" w:color="auto"/>
        <w:bottom w:val="none" w:sz="0" w:space="0" w:color="auto"/>
        <w:right w:val="none" w:sz="0" w:space="0" w:color="auto"/>
      </w:divBdr>
    </w:div>
    <w:div w:id="1172258650">
      <w:bodyDiv w:val="1"/>
      <w:marLeft w:val="0"/>
      <w:marRight w:val="0"/>
      <w:marTop w:val="0"/>
      <w:marBottom w:val="0"/>
      <w:divBdr>
        <w:top w:val="none" w:sz="0" w:space="0" w:color="auto"/>
        <w:left w:val="none" w:sz="0" w:space="0" w:color="auto"/>
        <w:bottom w:val="none" w:sz="0" w:space="0" w:color="auto"/>
        <w:right w:val="none" w:sz="0" w:space="0" w:color="auto"/>
      </w:divBdr>
    </w:div>
    <w:div w:id="1240679840">
      <w:bodyDiv w:val="1"/>
      <w:marLeft w:val="0"/>
      <w:marRight w:val="0"/>
      <w:marTop w:val="0"/>
      <w:marBottom w:val="0"/>
      <w:divBdr>
        <w:top w:val="none" w:sz="0" w:space="0" w:color="auto"/>
        <w:left w:val="none" w:sz="0" w:space="0" w:color="auto"/>
        <w:bottom w:val="none" w:sz="0" w:space="0" w:color="auto"/>
        <w:right w:val="none" w:sz="0" w:space="0" w:color="auto"/>
      </w:divBdr>
    </w:div>
    <w:div w:id="1397390875">
      <w:bodyDiv w:val="1"/>
      <w:marLeft w:val="0"/>
      <w:marRight w:val="0"/>
      <w:marTop w:val="0"/>
      <w:marBottom w:val="0"/>
      <w:divBdr>
        <w:top w:val="none" w:sz="0" w:space="0" w:color="auto"/>
        <w:left w:val="none" w:sz="0" w:space="0" w:color="auto"/>
        <w:bottom w:val="none" w:sz="0" w:space="0" w:color="auto"/>
        <w:right w:val="none" w:sz="0" w:space="0" w:color="auto"/>
      </w:divBdr>
    </w:div>
    <w:div w:id="1530679299">
      <w:bodyDiv w:val="1"/>
      <w:marLeft w:val="0"/>
      <w:marRight w:val="0"/>
      <w:marTop w:val="0"/>
      <w:marBottom w:val="0"/>
      <w:divBdr>
        <w:top w:val="none" w:sz="0" w:space="0" w:color="auto"/>
        <w:left w:val="none" w:sz="0" w:space="0" w:color="auto"/>
        <w:bottom w:val="none" w:sz="0" w:space="0" w:color="auto"/>
        <w:right w:val="none" w:sz="0" w:space="0" w:color="auto"/>
      </w:divBdr>
    </w:div>
    <w:div w:id="1577130034">
      <w:bodyDiv w:val="1"/>
      <w:marLeft w:val="0"/>
      <w:marRight w:val="0"/>
      <w:marTop w:val="0"/>
      <w:marBottom w:val="0"/>
      <w:divBdr>
        <w:top w:val="none" w:sz="0" w:space="0" w:color="auto"/>
        <w:left w:val="none" w:sz="0" w:space="0" w:color="auto"/>
        <w:bottom w:val="none" w:sz="0" w:space="0" w:color="auto"/>
        <w:right w:val="none" w:sz="0" w:space="0" w:color="auto"/>
      </w:divBdr>
    </w:div>
    <w:div w:id="1579708914">
      <w:bodyDiv w:val="1"/>
      <w:marLeft w:val="0"/>
      <w:marRight w:val="0"/>
      <w:marTop w:val="0"/>
      <w:marBottom w:val="0"/>
      <w:divBdr>
        <w:top w:val="none" w:sz="0" w:space="0" w:color="auto"/>
        <w:left w:val="none" w:sz="0" w:space="0" w:color="auto"/>
        <w:bottom w:val="none" w:sz="0" w:space="0" w:color="auto"/>
        <w:right w:val="none" w:sz="0" w:space="0" w:color="auto"/>
      </w:divBdr>
    </w:div>
    <w:div w:id="1587425160">
      <w:bodyDiv w:val="1"/>
      <w:marLeft w:val="0"/>
      <w:marRight w:val="0"/>
      <w:marTop w:val="0"/>
      <w:marBottom w:val="0"/>
      <w:divBdr>
        <w:top w:val="none" w:sz="0" w:space="0" w:color="auto"/>
        <w:left w:val="none" w:sz="0" w:space="0" w:color="auto"/>
        <w:bottom w:val="none" w:sz="0" w:space="0" w:color="auto"/>
        <w:right w:val="none" w:sz="0" w:space="0" w:color="auto"/>
      </w:divBdr>
    </w:div>
    <w:div w:id="1690835204">
      <w:bodyDiv w:val="1"/>
      <w:marLeft w:val="0"/>
      <w:marRight w:val="0"/>
      <w:marTop w:val="0"/>
      <w:marBottom w:val="0"/>
      <w:divBdr>
        <w:top w:val="none" w:sz="0" w:space="0" w:color="auto"/>
        <w:left w:val="none" w:sz="0" w:space="0" w:color="auto"/>
        <w:bottom w:val="none" w:sz="0" w:space="0" w:color="auto"/>
        <w:right w:val="none" w:sz="0" w:space="0" w:color="auto"/>
      </w:divBdr>
    </w:div>
    <w:div w:id="21462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107C5-F5BF-4202-8B00-E904CA6B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3494</Words>
  <Characters>19377</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ODŮVODNĚNÍ</vt:lpstr>
    </vt:vector>
  </TitlesOfParts>
  <Company>CELNÍ ŘEDITELSTVÍ</Company>
  <LinksUpToDate>false</LinksUpToDate>
  <CharactersWithSpaces>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dc:title>
  <dc:creator>test</dc:creator>
  <cp:lastModifiedBy>Kroupa Jiří JUDr.</cp:lastModifiedBy>
  <cp:revision>4</cp:revision>
  <cp:lastPrinted>2018-07-27T08:19:00Z</cp:lastPrinted>
  <dcterms:created xsi:type="dcterms:W3CDTF">2023-10-05T07:53:00Z</dcterms:created>
  <dcterms:modified xsi:type="dcterms:W3CDTF">2023-10-26T07:06:00Z</dcterms:modified>
</cp:coreProperties>
</file>