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EA95B4" w14:textId="77777777" w:rsidR="00676919" w:rsidRPr="00737E4D" w:rsidRDefault="00676919" w:rsidP="00F672D6">
      <w:pPr>
        <w:widowControl w:val="0"/>
        <w:spacing w:before="240" w:after="480"/>
        <w:jc w:val="center"/>
        <w:rPr>
          <w:b/>
          <w:szCs w:val="22"/>
        </w:rPr>
      </w:pPr>
      <w:r w:rsidRPr="00737E4D">
        <w:rPr>
          <w:b/>
          <w:szCs w:val="22"/>
        </w:rPr>
        <w:t>PŘEDKLÁDACÍ ZPRÁVA</w:t>
      </w:r>
    </w:p>
    <w:p w14:paraId="617DE431" w14:textId="0EB7BB8B" w:rsidR="00325401" w:rsidRPr="002D0796" w:rsidRDefault="00E549A1" w:rsidP="00F672D6">
      <w:pPr>
        <w:widowControl w:val="0"/>
        <w:spacing w:after="120"/>
        <w:jc w:val="both"/>
        <w:rPr>
          <w:bCs/>
          <w:szCs w:val="22"/>
        </w:rPr>
      </w:pPr>
      <w:r w:rsidRPr="00E91B0F">
        <w:t>Ministerstv</w:t>
      </w:r>
      <w:r>
        <w:t xml:space="preserve">o financí </w:t>
      </w:r>
      <w:r w:rsidRPr="00E91B0F">
        <w:t>předkládá</w:t>
      </w:r>
      <w:r>
        <w:t xml:space="preserve"> </w:t>
      </w:r>
      <w:r w:rsidRPr="002D0796">
        <w:t xml:space="preserve">materiál </w:t>
      </w:r>
      <w:r w:rsidR="00676919" w:rsidRPr="002D0796">
        <w:rPr>
          <w:bCs/>
          <w:i/>
          <w:szCs w:val="22"/>
        </w:rPr>
        <w:t>„</w:t>
      </w:r>
      <w:r w:rsidR="0046081D" w:rsidRPr="0046081D">
        <w:rPr>
          <w:bCs/>
          <w:i/>
          <w:szCs w:val="22"/>
        </w:rPr>
        <w:t>Návrh vyhlá</w:t>
      </w:r>
      <w:r>
        <w:rPr>
          <w:bCs/>
          <w:i/>
          <w:szCs w:val="22"/>
        </w:rPr>
        <w:t>šky, kterou se mění vyhláška č. </w:t>
      </w:r>
      <w:r w:rsidR="0046081D" w:rsidRPr="0046081D">
        <w:rPr>
          <w:bCs/>
          <w:i/>
          <w:szCs w:val="22"/>
        </w:rPr>
        <w:t>525/2020 Sb., o formulářových</w:t>
      </w:r>
      <w:r w:rsidR="0046081D">
        <w:rPr>
          <w:bCs/>
          <w:i/>
          <w:szCs w:val="22"/>
        </w:rPr>
        <w:t xml:space="preserve"> podáních pro daně z příjmů, ve </w:t>
      </w:r>
      <w:r w:rsidR="0046081D" w:rsidRPr="0046081D">
        <w:rPr>
          <w:bCs/>
          <w:i/>
          <w:szCs w:val="22"/>
        </w:rPr>
        <w:t>znění pozdějších předpisů</w:t>
      </w:r>
      <w:r w:rsidR="00904CD1" w:rsidRPr="002D0796">
        <w:rPr>
          <w:bCs/>
          <w:i/>
          <w:szCs w:val="22"/>
        </w:rPr>
        <w:t>“</w:t>
      </w:r>
      <w:r w:rsidR="00325401" w:rsidRPr="002D0796">
        <w:rPr>
          <w:bCs/>
          <w:i/>
          <w:szCs w:val="22"/>
        </w:rPr>
        <w:t xml:space="preserve"> </w:t>
      </w:r>
      <w:r w:rsidR="00325401" w:rsidRPr="002D0796">
        <w:rPr>
          <w:bCs/>
          <w:szCs w:val="22"/>
        </w:rPr>
        <w:t xml:space="preserve">(dále jen „návrh </w:t>
      </w:r>
      <w:r w:rsidR="00777B14" w:rsidRPr="002D0796">
        <w:rPr>
          <w:bCs/>
          <w:szCs w:val="22"/>
        </w:rPr>
        <w:t>vyhlášky</w:t>
      </w:r>
      <w:r w:rsidR="00325401" w:rsidRPr="002D0796">
        <w:rPr>
          <w:bCs/>
          <w:szCs w:val="22"/>
        </w:rPr>
        <w:t>“)</w:t>
      </w:r>
      <w:r w:rsidR="00CD4E35" w:rsidRPr="002D0796">
        <w:rPr>
          <w:bCs/>
          <w:szCs w:val="22"/>
        </w:rPr>
        <w:t>.</w:t>
      </w:r>
    </w:p>
    <w:p w14:paraId="0AF42193" w14:textId="6EEA570A" w:rsidR="00C07EDB" w:rsidRDefault="00C07EDB" w:rsidP="00C07EDB">
      <w:pPr>
        <w:spacing w:after="120"/>
        <w:jc w:val="both"/>
        <w:rPr>
          <w:bCs/>
        </w:rPr>
      </w:pPr>
      <w:r w:rsidRPr="00FA6AC1">
        <w:rPr>
          <w:bCs/>
        </w:rPr>
        <w:t>Návrh vyhlášky představuje zejména bezprostřední reakci na potřebu provedení obvyklý</w:t>
      </w:r>
      <w:r w:rsidR="0024196F">
        <w:rPr>
          <w:bCs/>
        </w:rPr>
        <w:t>ch meziročních aktualizací vzorů formulářových</w:t>
      </w:r>
      <w:r w:rsidRPr="00FA6AC1">
        <w:rPr>
          <w:bCs/>
        </w:rPr>
        <w:t xml:space="preserve"> podání a</w:t>
      </w:r>
      <w:r>
        <w:rPr>
          <w:bCs/>
        </w:rPr>
        <w:t> </w:t>
      </w:r>
      <w:r w:rsidRPr="00FA6AC1">
        <w:rPr>
          <w:bCs/>
        </w:rPr>
        <w:t>promítnutí souvisejících legislativních změn</w:t>
      </w:r>
      <w:r w:rsidRPr="00E65CFD">
        <w:t xml:space="preserve"> </w:t>
      </w:r>
      <w:r w:rsidRPr="00E65CFD">
        <w:rPr>
          <w:bCs/>
        </w:rPr>
        <w:t>zákona č.</w:t>
      </w:r>
      <w:r>
        <w:rPr>
          <w:bCs/>
        </w:rPr>
        <w:t> </w:t>
      </w:r>
      <w:r w:rsidRPr="00B93942">
        <w:rPr>
          <w:bCs/>
        </w:rPr>
        <w:t>586/1992 Sb., o</w:t>
      </w:r>
      <w:r>
        <w:rPr>
          <w:bCs/>
        </w:rPr>
        <w:t> </w:t>
      </w:r>
      <w:r w:rsidRPr="00B93942">
        <w:rPr>
          <w:bCs/>
        </w:rPr>
        <w:t>daních z</w:t>
      </w:r>
      <w:r>
        <w:rPr>
          <w:bCs/>
        </w:rPr>
        <w:t> </w:t>
      </w:r>
      <w:r w:rsidRPr="00B93942">
        <w:rPr>
          <w:bCs/>
        </w:rPr>
        <w:t>příjmů, ve znění pozdějších předpisů</w:t>
      </w:r>
      <w:r w:rsidR="00F21678">
        <w:rPr>
          <w:bCs/>
        </w:rPr>
        <w:t>. J</w:t>
      </w:r>
      <w:r w:rsidR="0024196F">
        <w:rPr>
          <w:bCs/>
        </w:rPr>
        <w:t>edná </w:t>
      </w:r>
      <w:r w:rsidR="00F21678">
        <w:rPr>
          <w:bCs/>
        </w:rPr>
        <w:t xml:space="preserve">se </w:t>
      </w:r>
      <w:r w:rsidRPr="00FA6AC1">
        <w:rPr>
          <w:bCs/>
        </w:rPr>
        <w:t>zejména</w:t>
      </w:r>
      <w:r>
        <w:rPr>
          <w:bCs/>
        </w:rPr>
        <w:t xml:space="preserve"> o </w:t>
      </w:r>
      <w:r w:rsidRPr="00FA6AC1">
        <w:rPr>
          <w:bCs/>
        </w:rPr>
        <w:t>úpravy dle změn v</w:t>
      </w:r>
      <w:r>
        <w:rPr>
          <w:bCs/>
        </w:rPr>
        <w:t> </w:t>
      </w:r>
      <w:r w:rsidRPr="00FA6AC1">
        <w:rPr>
          <w:bCs/>
        </w:rPr>
        <w:t>návrhu zákona, kterým se mění některé zákony v souvislosti s konsolidací veřejných rozpočtů</w:t>
      </w:r>
      <w:r>
        <w:rPr>
          <w:bCs/>
        </w:rPr>
        <w:t xml:space="preserve"> </w:t>
      </w:r>
      <w:r w:rsidRPr="002030FC">
        <w:t>(tzv. konsolidační balíček nebo též tzv. ozdravný balíček)</w:t>
      </w:r>
      <w:r w:rsidR="00F21678">
        <w:t>, který je</w:t>
      </w:r>
      <w:r>
        <w:t xml:space="preserve"> aktuálně projednáv</w:t>
      </w:r>
      <w:r w:rsidR="00F21678">
        <w:t>án</w:t>
      </w:r>
      <w:r>
        <w:t xml:space="preserve"> v </w:t>
      </w:r>
      <w:r w:rsidR="000135F5">
        <w:t>Senátu</w:t>
      </w:r>
      <w:r>
        <w:t xml:space="preserve"> Parlamentu České republiky jako </w:t>
      </w:r>
      <w:r w:rsidR="000135F5">
        <w:t>senátní</w:t>
      </w:r>
      <w:r>
        <w:t xml:space="preserve"> tisk č. </w:t>
      </w:r>
      <w:r w:rsidR="000135F5">
        <w:t>161</w:t>
      </w:r>
      <w:r w:rsidRPr="00FA6AC1">
        <w:rPr>
          <w:bCs/>
        </w:rPr>
        <w:t>, a</w:t>
      </w:r>
      <w:r>
        <w:rPr>
          <w:bCs/>
        </w:rPr>
        <w:t> </w:t>
      </w:r>
      <w:r w:rsidRPr="00FA6AC1">
        <w:rPr>
          <w:bCs/>
        </w:rPr>
        <w:t>to ve vztahu k předpokládanému použití předmětn</w:t>
      </w:r>
      <w:r w:rsidR="00F21678">
        <w:rPr>
          <w:bCs/>
        </w:rPr>
        <w:t>ých</w:t>
      </w:r>
      <w:r w:rsidRPr="00FA6AC1">
        <w:rPr>
          <w:bCs/>
        </w:rPr>
        <w:t xml:space="preserve"> vzor</w:t>
      </w:r>
      <w:r w:rsidR="00F21678">
        <w:rPr>
          <w:bCs/>
        </w:rPr>
        <w:t>ů</w:t>
      </w:r>
      <w:r w:rsidRPr="00FA6AC1">
        <w:rPr>
          <w:bCs/>
        </w:rPr>
        <w:t xml:space="preserve"> v roce 2024. Současně se jedná o úpravu technického a formálního charakteru.</w:t>
      </w:r>
      <w:r w:rsidRPr="00E331EB">
        <w:rPr>
          <w:bCs/>
        </w:rPr>
        <w:t xml:space="preserve"> </w:t>
      </w:r>
    </w:p>
    <w:p w14:paraId="6C489469" w14:textId="3875AFA9" w:rsidR="00DF6E55" w:rsidRPr="003B75C7" w:rsidRDefault="00DF6E55" w:rsidP="00DF6E55">
      <w:pPr>
        <w:spacing w:after="120"/>
        <w:jc w:val="both"/>
      </w:pPr>
      <w:r w:rsidRPr="007D5FDA">
        <w:t>Účinnost návrhu vyhlášky se předpokládá</w:t>
      </w:r>
      <w:r w:rsidR="00A340E0">
        <w:t xml:space="preserve"> dnem</w:t>
      </w:r>
      <w:r w:rsidRPr="007D5FDA">
        <w:t xml:space="preserve"> </w:t>
      </w:r>
      <w:r w:rsidR="003A6E90">
        <w:t>1. ledna 202</w:t>
      </w:r>
      <w:r w:rsidR="00391940">
        <w:t>4</w:t>
      </w:r>
      <w:r w:rsidR="003A6E90">
        <w:t>.</w:t>
      </w:r>
    </w:p>
    <w:p w14:paraId="0AE110D4" w14:textId="0774833A" w:rsidR="006A26E3" w:rsidRPr="008962A3" w:rsidRDefault="00520470" w:rsidP="008962A3">
      <w:pPr>
        <w:pStyle w:val="Zkladntext"/>
        <w:widowControl w:val="0"/>
        <w:spacing w:before="120" w:after="120"/>
        <w:rPr>
          <w:szCs w:val="24"/>
        </w:rPr>
      </w:pPr>
      <w:r w:rsidRPr="00F41B6F">
        <w:rPr>
          <w:szCs w:val="24"/>
        </w:rPr>
        <w:t>S realizací návr</w:t>
      </w:r>
      <w:bookmarkStart w:id="0" w:name="_GoBack"/>
      <w:bookmarkEnd w:id="0"/>
      <w:r w:rsidRPr="00F41B6F">
        <w:rPr>
          <w:szCs w:val="24"/>
        </w:rPr>
        <w:t xml:space="preserve">hu vyhlášky nebudou spojeny žádné nové samostatné nároky na státní rozpočet, ani na ostatní veřejné rozpočty. K návrhu vyhlášky se s ohledem na její minimální, </w:t>
      </w:r>
      <w:r w:rsidRPr="00083F86">
        <w:rPr>
          <w:szCs w:val="24"/>
        </w:rPr>
        <w:t xml:space="preserve">resp. žádné rozpočtové a jiné dopady nezpracovává hodnocení dopadů regulace (RIA). </w:t>
      </w:r>
      <w:r w:rsidR="001F75CA">
        <w:t>Výjimka z povinnosti vypracovat RIA dle Legislativních pravidel vlády čl. 76 odst. 2 byla udělena ministrem pro legislativu a předsedou Legislativní rady vlády dne 1</w:t>
      </w:r>
      <w:r w:rsidR="00E331EB">
        <w:t>3</w:t>
      </w:r>
      <w:r w:rsidR="001F75CA">
        <w:t xml:space="preserve">. </w:t>
      </w:r>
      <w:r w:rsidR="00E331EB">
        <w:t>července</w:t>
      </w:r>
      <w:r w:rsidR="001F75CA">
        <w:t xml:space="preserve"> 202</w:t>
      </w:r>
      <w:r w:rsidR="00E331EB">
        <w:t>3</w:t>
      </w:r>
      <w:r w:rsidR="001F75CA">
        <w:t xml:space="preserve"> (čj. </w:t>
      </w:r>
      <w:r w:rsidR="00E331EB" w:rsidRPr="00E331EB">
        <w:t>32592/2023-UVCR</w:t>
      </w:r>
      <w:r w:rsidR="001F75CA">
        <w:t>).</w:t>
      </w:r>
    </w:p>
    <w:sectPr w:rsidR="006A26E3" w:rsidRPr="008962A3" w:rsidSect="002A149D">
      <w:headerReference w:type="default" r:id="rId7"/>
      <w:headerReference w:type="first" r:id="rId8"/>
      <w:pgSz w:w="11906" w:h="16838"/>
      <w:pgMar w:top="1417" w:right="1417" w:bottom="1417" w:left="1417" w:header="720" w:footer="720" w:gutter="0"/>
      <w:pgNumType w:fmt="numberInDash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05182F" w14:textId="77777777" w:rsidR="004D7219" w:rsidRDefault="004D7219">
      <w:r>
        <w:separator/>
      </w:r>
    </w:p>
  </w:endnote>
  <w:endnote w:type="continuationSeparator" w:id="0">
    <w:p w14:paraId="57F6DA51" w14:textId="77777777" w:rsidR="004D7219" w:rsidRDefault="004D7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BAEA4C" w14:textId="77777777" w:rsidR="004D7219" w:rsidRDefault="004D7219">
      <w:r>
        <w:separator/>
      </w:r>
    </w:p>
  </w:footnote>
  <w:footnote w:type="continuationSeparator" w:id="0">
    <w:p w14:paraId="26AB975D" w14:textId="77777777" w:rsidR="004D7219" w:rsidRDefault="004D72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571006"/>
      <w:docPartObj>
        <w:docPartGallery w:val="Page Numbers (Top of Page)"/>
        <w:docPartUnique/>
      </w:docPartObj>
    </w:sdtPr>
    <w:sdtEndPr/>
    <w:sdtContent>
      <w:p w14:paraId="515A879A" w14:textId="72151A10" w:rsidR="002A149D" w:rsidRDefault="002A149D">
        <w:pPr>
          <w:pStyle w:val="Zhlav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31EB">
          <w:rPr>
            <w:noProof/>
          </w:rPr>
          <w:t>- 2 -</w:t>
        </w:r>
        <w:r>
          <w:fldChar w:fldCharType="end"/>
        </w:r>
      </w:p>
    </w:sdtContent>
  </w:sdt>
  <w:p w14:paraId="6DA29198" w14:textId="77777777" w:rsidR="002A149D" w:rsidRDefault="002A149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DEA64" w14:textId="35A796F0" w:rsidR="00442D4D" w:rsidRPr="00442D4D" w:rsidRDefault="006868AC" w:rsidP="00442D4D">
    <w:pPr>
      <w:pStyle w:val="Zhlav"/>
      <w:jc w:val="right"/>
      <w:rPr>
        <w:b/>
      </w:rPr>
    </w:pPr>
    <w:r w:rsidRPr="00442D4D">
      <w:rPr>
        <w:b/>
      </w:rPr>
      <w:t>I.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F780E"/>
    <w:multiLevelType w:val="hybridMultilevel"/>
    <w:tmpl w:val="12E4F1C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45BD4"/>
    <w:multiLevelType w:val="hybridMultilevel"/>
    <w:tmpl w:val="31ECB15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72FF8"/>
    <w:multiLevelType w:val="hybridMultilevel"/>
    <w:tmpl w:val="E28813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44965"/>
    <w:multiLevelType w:val="hybridMultilevel"/>
    <w:tmpl w:val="CD34F65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0775A"/>
    <w:multiLevelType w:val="hybridMultilevel"/>
    <w:tmpl w:val="0A7207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4D3AC1"/>
    <w:multiLevelType w:val="hybridMultilevel"/>
    <w:tmpl w:val="A014C8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92E1E"/>
    <w:multiLevelType w:val="hybridMultilevel"/>
    <w:tmpl w:val="D07A547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233BF8"/>
    <w:multiLevelType w:val="hybridMultilevel"/>
    <w:tmpl w:val="58BEDD64"/>
    <w:lvl w:ilvl="0" w:tplc="55CE5744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E54E8B"/>
    <w:multiLevelType w:val="hybridMultilevel"/>
    <w:tmpl w:val="EF8A37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F70B19"/>
    <w:multiLevelType w:val="hybridMultilevel"/>
    <w:tmpl w:val="2D7423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95640C"/>
    <w:multiLevelType w:val="hybridMultilevel"/>
    <w:tmpl w:val="FE72FCA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1202CD"/>
    <w:multiLevelType w:val="hybridMultilevel"/>
    <w:tmpl w:val="6CBAA2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2"/>
  </w:num>
  <w:num w:numId="4">
    <w:abstractNumId w:val="0"/>
  </w:num>
  <w:num w:numId="5">
    <w:abstractNumId w:val="7"/>
  </w:num>
  <w:num w:numId="6">
    <w:abstractNumId w:val="10"/>
  </w:num>
  <w:num w:numId="7">
    <w:abstractNumId w:val="9"/>
  </w:num>
  <w:num w:numId="8">
    <w:abstractNumId w:val="3"/>
  </w:num>
  <w:num w:numId="9">
    <w:abstractNumId w:val="4"/>
  </w:num>
  <w:num w:numId="10">
    <w:abstractNumId w:val="6"/>
  </w:num>
  <w:num w:numId="11">
    <w:abstractNumId w:val="5"/>
  </w:num>
  <w:num w:numId="12">
    <w:abstractNumId w:val="1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4F9"/>
    <w:rsid w:val="000135F5"/>
    <w:rsid w:val="00035893"/>
    <w:rsid w:val="00035DD4"/>
    <w:rsid w:val="000360DE"/>
    <w:rsid w:val="00037DBD"/>
    <w:rsid w:val="00077F97"/>
    <w:rsid w:val="00083F86"/>
    <w:rsid w:val="00084D03"/>
    <w:rsid w:val="00091482"/>
    <w:rsid w:val="000B6A79"/>
    <w:rsid w:val="000C3CB2"/>
    <w:rsid w:val="000E5DF8"/>
    <w:rsid w:val="000F2502"/>
    <w:rsid w:val="000F4792"/>
    <w:rsid w:val="00112E25"/>
    <w:rsid w:val="0011543D"/>
    <w:rsid w:val="00115B97"/>
    <w:rsid w:val="00133E61"/>
    <w:rsid w:val="00142376"/>
    <w:rsid w:val="00143BBB"/>
    <w:rsid w:val="0015261E"/>
    <w:rsid w:val="00152765"/>
    <w:rsid w:val="00156329"/>
    <w:rsid w:val="00175927"/>
    <w:rsid w:val="00177DDE"/>
    <w:rsid w:val="00187BA3"/>
    <w:rsid w:val="00195394"/>
    <w:rsid w:val="001B052E"/>
    <w:rsid w:val="001E20B3"/>
    <w:rsid w:val="001F75CA"/>
    <w:rsid w:val="002066F3"/>
    <w:rsid w:val="00221E54"/>
    <w:rsid w:val="002222F0"/>
    <w:rsid w:val="0023676A"/>
    <w:rsid w:val="0024196F"/>
    <w:rsid w:val="00245E2C"/>
    <w:rsid w:val="0025446E"/>
    <w:rsid w:val="00263C53"/>
    <w:rsid w:val="00264A11"/>
    <w:rsid w:val="00272402"/>
    <w:rsid w:val="002844E2"/>
    <w:rsid w:val="002A149D"/>
    <w:rsid w:val="002C3270"/>
    <w:rsid w:val="002C3B8D"/>
    <w:rsid w:val="002C56AF"/>
    <w:rsid w:val="002D0796"/>
    <w:rsid w:val="002D1EA5"/>
    <w:rsid w:val="0030155A"/>
    <w:rsid w:val="00307777"/>
    <w:rsid w:val="003120BF"/>
    <w:rsid w:val="00313396"/>
    <w:rsid w:val="00322CC9"/>
    <w:rsid w:val="00325401"/>
    <w:rsid w:val="003317AC"/>
    <w:rsid w:val="0037108C"/>
    <w:rsid w:val="00390364"/>
    <w:rsid w:val="00391940"/>
    <w:rsid w:val="00395B86"/>
    <w:rsid w:val="003A6AC5"/>
    <w:rsid w:val="003A6E90"/>
    <w:rsid w:val="003B40CA"/>
    <w:rsid w:val="003E11CF"/>
    <w:rsid w:val="003E780C"/>
    <w:rsid w:val="0040214B"/>
    <w:rsid w:val="004115D1"/>
    <w:rsid w:val="00435CFA"/>
    <w:rsid w:val="00446441"/>
    <w:rsid w:val="00454E53"/>
    <w:rsid w:val="0046081D"/>
    <w:rsid w:val="0046123F"/>
    <w:rsid w:val="0046136A"/>
    <w:rsid w:val="00472962"/>
    <w:rsid w:val="00492152"/>
    <w:rsid w:val="004A2234"/>
    <w:rsid w:val="004B2BA9"/>
    <w:rsid w:val="004D48F4"/>
    <w:rsid w:val="004D7219"/>
    <w:rsid w:val="004E195D"/>
    <w:rsid w:val="00504080"/>
    <w:rsid w:val="00520470"/>
    <w:rsid w:val="00532FCC"/>
    <w:rsid w:val="0055245D"/>
    <w:rsid w:val="00591576"/>
    <w:rsid w:val="005B101A"/>
    <w:rsid w:val="005B5FC2"/>
    <w:rsid w:val="005C6EFB"/>
    <w:rsid w:val="005D7B7B"/>
    <w:rsid w:val="0060641F"/>
    <w:rsid w:val="0061474E"/>
    <w:rsid w:val="00620D09"/>
    <w:rsid w:val="0062785C"/>
    <w:rsid w:val="00644D87"/>
    <w:rsid w:val="00661D48"/>
    <w:rsid w:val="00663C9F"/>
    <w:rsid w:val="00665F91"/>
    <w:rsid w:val="00676919"/>
    <w:rsid w:val="006868AC"/>
    <w:rsid w:val="00691D7B"/>
    <w:rsid w:val="00696F8B"/>
    <w:rsid w:val="006A26E3"/>
    <w:rsid w:val="006E121E"/>
    <w:rsid w:val="00703A8D"/>
    <w:rsid w:val="00705607"/>
    <w:rsid w:val="00705A80"/>
    <w:rsid w:val="00710A68"/>
    <w:rsid w:val="00734707"/>
    <w:rsid w:val="00737E4D"/>
    <w:rsid w:val="00744D85"/>
    <w:rsid w:val="00751C72"/>
    <w:rsid w:val="00757634"/>
    <w:rsid w:val="0076261A"/>
    <w:rsid w:val="00777B14"/>
    <w:rsid w:val="00785222"/>
    <w:rsid w:val="00794F91"/>
    <w:rsid w:val="007B627F"/>
    <w:rsid w:val="007B67A7"/>
    <w:rsid w:val="007D34FE"/>
    <w:rsid w:val="007D5FDA"/>
    <w:rsid w:val="007F2821"/>
    <w:rsid w:val="008113E2"/>
    <w:rsid w:val="00845D0D"/>
    <w:rsid w:val="008838F3"/>
    <w:rsid w:val="00885049"/>
    <w:rsid w:val="008962A3"/>
    <w:rsid w:val="008A7906"/>
    <w:rsid w:val="008C3484"/>
    <w:rsid w:val="008D4AB2"/>
    <w:rsid w:val="008D5A5D"/>
    <w:rsid w:val="008E6C21"/>
    <w:rsid w:val="00904CD1"/>
    <w:rsid w:val="00913D54"/>
    <w:rsid w:val="00916092"/>
    <w:rsid w:val="00921866"/>
    <w:rsid w:val="00923B1D"/>
    <w:rsid w:val="009425EB"/>
    <w:rsid w:val="0095128B"/>
    <w:rsid w:val="00957D32"/>
    <w:rsid w:val="00970587"/>
    <w:rsid w:val="009824B0"/>
    <w:rsid w:val="009B17DF"/>
    <w:rsid w:val="009C0ACF"/>
    <w:rsid w:val="009D1A23"/>
    <w:rsid w:val="009D62A7"/>
    <w:rsid w:val="00A00111"/>
    <w:rsid w:val="00A02DFA"/>
    <w:rsid w:val="00A26A59"/>
    <w:rsid w:val="00A340E0"/>
    <w:rsid w:val="00A47B81"/>
    <w:rsid w:val="00A80D53"/>
    <w:rsid w:val="00A8572E"/>
    <w:rsid w:val="00AA0692"/>
    <w:rsid w:val="00AA177F"/>
    <w:rsid w:val="00AA263B"/>
    <w:rsid w:val="00AC028F"/>
    <w:rsid w:val="00AC1365"/>
    <w:rsid w:val="00AC31BB"/>
    <w:rsid w:val="00AE1BD0"/>
    <w:rsid w:val="00B11555"/>
    <w:rsid w:val="00B11D8F"/>
    <w:rsid w:val="00B131A4"/>
    <w:rsid w:val="00B5688D"/>
    <w:rsid w:val="00B83CBF"/>
    <w:rsid w:val="00BA03EF"/>
    <w:rsid w:val="00BA3541"/>
    <w:rsid w:val="00BA65A5"/>
    <w:rsid w:val="00BB1A33"/>
    <w:rsid w:val="00BD662A"/>
    <w:rsid w:val="00BE7F84"/>
    <w:rsid w:val="00C047C6"/>
    <w:rsid w:val="00C06F2E"/>
    <w:rsid w:val="00C07EDB"/>
    <w:rsid w:val="00C13CE7"/>
    <w:rsid w:val="00C2135F"/>
    <w:rsid w:val="00C22E12"/>
    <w:rsid w:val="00C4693D"/>
    <w:rsid w:val="00C476AB"/>
    <w:rsid w:val="00C5676C"/>
    <w:rsid w:val="00C65B01"/>
    <w:rsid w:val="00C753BA"/>
    <w:rsid w:val="00C97ED3"/>
    <w:rsid w:val="00CB0C87"/>
    <w:rsid w:val="00CC7419"/>
    <w:rsid w:val="00CD4E35"/>
    <w:rsid w:val="00CE3D9B"/>
    <w:rsid w:val="00D004BA"/>
    <w:rsid w:val="00D14268"/>
    <w:rsid w:val="00D30087"/>
    <w:rsid w:val="00D542AF"/>
    <w:rsid w:val="00D67217"/>
    <w:rsid w:val="00D97523"/>
    <w:rsid w:val="00DA4DE8"/>
    <w:rsid w:val="00DA6E13"/>
    <w:rsid w:val="00DC7C12"/>
    <w:rsid w:val="00DF48CC"/>
    <w:rsid w:val="00DF6E55"/>
    <w:rsid w:val="00E1598D"/>
    <w:rsid w:val="00E21C0E"/>
    <w:rsid w:val="00E225CF"/>
    <w:rsid w:val="00E23F8C"/>
    <w:rsid w:val="00E2416E"/>
    <w:rsid w:val="00E331EB"/>
    <w:rsid w:val="00E36207"/>
    <w:rsid w:val="00E45017"/>
    <w:rsid w:val="00E549A1"/>
    <w:rsid w:val="00E60D18"/>
    <w:rsid w:val="00E64446"/>
    <w:rsid w:val="00E71222"/>
    <w:rsid w:val="00E73AFD"/>
    <w:rsid w:val="00E91263"/>
    <w:rsid w:val="00EA4055"/>
    <w:rsid w:val="00EB3C8C"/>
    <w:rsid w:val="00EC27DB"/>
    <w:rsid w:val="00EC71DF"/>
    <w:rsid w:val="00EE2220"/>
    <w:rsid w:val="00F173BD"/>
    <w:rsid w:val="00F21678"/>
    <w:rsid w:val="00F3132E"/>
    <w:rsid w:val="00F41B6F"/>
    <w:rsid w:val="00F54534"/>
    <w:rsid w:val="00F672D6"/>
    <w:rsid w:val="00F875F9"/>
    <w:rsid w:val="00F913E2"/>
    <w:rsid w:val="00FB7850"/>
    <w:rsid w:val="00FC0058"/>
    <w:rsid w:val="00FC1633"/>
    <w:rsid w:val="00FD7616"/>
    <w:rsid w:val="00FE5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B27E8"/>
  <w15:docId w15:val="{F385ED97-84FE-415C-B1B6-7215B6E08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769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94F9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67691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7691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676919"/>
    <w:pPr>
      <w:spacing w:after="60"/>
      <w:jc w:val="center"/>
      <w:outlineLvl w:val="1"/>
    </w:pPr>
    <w:rPr>
      <w:rFonts w:ascii="Cambria" w:hAnsi="Cambria"/>
    </w:rPr>
  </w:style>
  <w:style w:type="character" w:customStyle="1" w:styleId="PodnadpisChar">
    <w:name w:val="Podnadpis Char"/>
    <w:basedOn w:val="Standardnpsmoodstavce"/>
    <w:link w:val="Podnadpis"/>
    <w:uiPriority w:val="11"/>
    <w:rsid w:val="00676919"/>
    <w:rPr>
      <w:rFonts w:ascii="Cambria" w:eastAsia="Times New Roman" w:hAnsi="Cambria" w:cs="Times New Roman"/>
      <w:sz w:val="24"/>
      <w:szCs w:val="24"/>
      <w:lang w:eastAsia="cs-CZ"/>
    </w:rPr>
  </w:style>
  <w:style w:type="paragraph" w:customStyle="1" w:styleId="Popisky">
    <w:name w:val="Popisky"/>
    <w:uiPriority w:val="99"/>
    <w:rsid w:val="00C65B0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903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90364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435CF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35CF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35CF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35CF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35CF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94F9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94F9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94F9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AC31BB"/>
    <w:pPr>
      <w:ind w:left="720"/>
      <w:contextualSpacing/>
    </w:pPr>
  </w:style>
  <w:style w:type="paragraph" w:styleId="Zkladntext">
    <w:name w:val="Body Text"/>
    <w:basedOn w:val="Normln"/>
    <w:link w:val="ZkladntextChar"/>
    <w:rsid w:val="00691D7B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ZkladntextChar">
    <w:name w:val="Základní text Char"/>
    <w:basedOn w:val="Standardnpsmoodstavce"/>
    <w:link w:val="Zkladntext"/>
    <w:rsid w:val="00691D7B"/>
    <w:rPr>
      <w:rFonts w:ascii="Times New Roman" w:eastAsia="Times New Roman" w:hAnsi="Times New Roman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1</Pages>
  <Words>205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Janáčková Kateřina Ing. Mgr.</dc:creator>
  <cp:lastModifiedBy>Kroupa Jiří JUDr.</cp:lastModifiedBy>
  <cp:revision>112</cp:revision>
  <cp:lastPrinted>2019-03-07T13:14:00Z</cp:lastPrinted>
  <dcterms:created xsi:type="dcterms:W3CDTF">2019-04-01T08:47:00Z</dcterms:created>
  <dcterms:modified xsi:type="dcterms:W3CDTF">2023-10-26T06:52:00Z</dcterms:modified>
</cp:coreProperties>
</file>