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A95B4" w14:textId="77777777" w:rsidR="00676919" w:rsidRPr="00737E4D" w:rsidRDefault="00676919" w:rsidP="00F672D6">
      <w:pPr>
        <w:widowControl w:val="0"/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617DE431" w14:textId="211CF8EC" w:rsidR="00325401" w:rsidRDefault="004547FD" w:rsidP="00F672D6">
      <w:pPr>
        <w:widowControl w:val="0"/>
        <w:spacing w:after="120"/>
        <w:jc w:val="both"/>
        <w:rPr>
          <w:bCs/>
          <w:szCs w:val="22"/>
        </w:rPr>
      </w:pPr>
      <w:r w:rsidRPr="004547FD">
        <w:t xml:space="preserve">Ministerstvo financí předkládá materiál </w:t>
      </w:r>
      <w:r w:rsidR="00676919" w:rsidRPr="0060495E">
        <w:rPr>
          <w:bCs/>
          <w:i/>
          <w:szCs w:val="22"/>
        </w:rPr>
        <w:t>„</w:t>
      </w:r>
      <w:r w:rsidR="0071263B" w:rsidRPr="0060495E">
        <w:rPr>
          <w:bCs/>
          <w:i/>
          <w:szCs w:val="22"/>
        </w:rPr>
        <w:t xml:space="preserve">Návrh vyhlášky </w:t>
      </w:r>
      <w:r w:rsidR="00A93FFF" w:rsidRPr="0060495E">
        <w:rPr>
          <w:bCs/>
          <w:i/>
          <w:szCs w:val="22"/>
        </w:rPr>
        <w:t>o </w:t>
      </w:r>
      <w:r w:rsidR="002B4899" w:rsidRPr="0060495E">
        <w:rPr>
          <w:bCs/>
          <w:i/>
          <w:szCs w:val="22"/>
        </w:rPr>
        <w:t xml:space="preserve">formulářových podáních </w:t>
      </w:r>
      <w:r w:rsidR="00EE66F2" w:rsidRPr="0060495E">
        <w:rPr>
          <w:bCs/>
          <w:i/>
          <w:szCs w:val="22"/>
        </w:rPr>
        <w:t>pro daně z příjmů</w:t>
      </w:r>
      <w:r w:rsidR="00904CD1" w:rsidRPr="0060495E">
        <w:rPr>
          <w:bCs/>
          <w:i/>
          <w:szCs w:val="22"/>
        </w:rPr>
        <w:t>“</w:t>
      </w:r>
      <w:r w:rsidR="00325401" w:rsidRPr="0060495E">
        <w:rPr>
          <w:bCs/>
          <w:i/>
          <w:szCs w:val="22"/>
        </w:rPr>
        <w:t xml:space="preserve"> </w:t>
      </w:r>
      <w:r w:rsidR="00325401" w:rsidRPr="0060495E">
        <w:rPr>
          <w:bCs/>
          <w:szCs w:val="22"/>
        </w:rPr>
        <w:t xml:space="preserve">(dále jen „návrh </w:t>
      </w:r>
      <w:r w:rsidR="00777B14" w:rsidRPr="0060495E">
        <w:rPr>
          <w:bCs/>
          <w:szCs w:val="22"/>
        </w:rPr>
        <w:t>vyhlášky</w:t>
      </w:r>
      <w:r w:rsidR="00325401" w:rsidRPr="0060495E">
        <w:rPr>
          <w:bCs/>
          <w:szCs w:val="22"/>
        </w:rPr>
        <w:t>“)</w:t>
      </w:r>
      <w:r>
        <w:rPr>
          <w:bCs/>
          <w:szCs w:val="22"/>
        </w:rPr>
        <w:t>.</w:t>
      </w:r>
    </w:p>
    <w:p w14:paraId="73A391A7" w14:textId="729ABA17" w:rsidR="00565D14" w:rsidRPr="00444955" w:rsidRDefault="00CE0C72" w:rsidP="00565D14">
      <w:pPr>
        <w:widowControl w:val="0"/>
        <w:spacing w:after="120"/>
        <w:jc w:val="both"/>
      </w:pPr>
      <w:r w:rsidRPr="00626FD5">
        <w:rPr>
          <w:bCs/>
        </w:rPr>
        <w:t>Návrh vyhlášky</w:t>
      </w:r>
      <w:r w:rsidR="00626FD5" w:rsidRPr="00626FD5">
        <w:rPr>
          <w:bCs/>
        </w:rPr>
        <w:t xml:space="preserve"> </w:t>
      </w:r>
      <w:r w:rsidR="00565D14" w:rsidRPr="00626FD5">
        <w:t>reaguje</w:t>
      </w:r>
      <w:r w:rsidR="00565D14" w:rsidRPr="00430800">
        <w:t xml:space="preserve"> na </w:t>
      </w:r>
      <w:r w:rsidR="00565D14">
        <w:t>novelu</w:t>
      </w:r>
      <w:r w:rsidR="00565D14" w:rsidRPr="00430800">
        <w:t xml:space="preserve"> </w:t>
      </w:r>
      <w:r w:rsidR="00626FD5" w:rsidRPr="00626FD5">
        <w:t>zákona č. 280/2009 Sb., daňový řád, ve znění pozdějších předpisů</w:t>
      </w:r>
      <w:r w:rsidR="00626FD5">
        <w:t>,</w:t>
      </w:r>
      <w:r w:rsidR="00626FD5" w:rsidRPr="00626FD5">
        <w:t xml:space="preserve"> </w:t>
      </w:r>
      <w:r w:rsidR="00565D14" w:rsidRPr="00430800">
        <w:t>obsaženou v návrh</w:t>
      </w:r>
      <w:r w:rsidR="00565D14">
        <w:t>u</w:t>
      </w:r>
      <w:r w:rsidR="00565D14" w:rsidRPr="00430800">
        <w:t xml:space="preserve"> zákona, kterým se mění některé zákony v oblasti správy daní a působnosti Celní správy České republiky, zákon č. 16/1993 Sb., o dani </w:t>
      </w:r>
      <w:bookmarkStart w:id="0" w:name="_GoBack"/>
      <w:bookmarkEnd w:id="0"/>
      <w:r w:rsidR="00565D14" w:rsidRPr="00430800">
        <w:t>silniční, ve znění pozdějších předpisů, a zákon č. 69/2010 Sb., o </w:t>
      </w:r>
      <w:r w:rsidR="00565D14" w:rsidRPr="00444955">
        <w:t xml:space="preserve">vlastnictví letiště Praha-Ruzyně (dále jen „celnický balíček“), s účinností této části od 1. ledna 2026. </w:t>
      </w:r>
      <w:r w:rsidR="004547FD" w:rsidRPr="00444955">
        <w:t>Celnický balíček byl jako sněmovní tisk č. 784 schválen Poslaneckou sněmovnou, resp. byl jako senátní tisk č. 98 schválen Senátem, a nyní je před podpisem pana prezidenta.</w:t>
      </w:r>
    </w:p>
    <w:p w14:paraId="564DDD57" w14:textId="34E1F4D3" w:rsidR="00E46B7F" w:rsidRDefault="00BC10B1" w:rsidP="00565D14">
      <w:pPr>
        <w:widowControl w:val="0"/>
        <w:spacing w:after="120"/>
        <w:jc w:val="both"/>
      </w:pPr>
      <w:r w:rsidRPr="00444955">
        <w:t>Celnický balíček modifikuje zákonnou úpravu tzv. formulářových</w:t>
      </w:r>
      <w:r>
        <w:t xml:space="preserve"> podání při správě daní včetně úprav používané terminologie a konstrukce zákonného zmocnění pro vydání vyhlášek upravujících jednotlivá formulářová podání pro jednotlivé druhy daní (jedná se zejména o</w:t>
      </w:r>
      <w:r w:rsidR="002D1A6F">
        <w:t> </w:t>
      </w:r>
      <w:r>
        <w:t>zavedení nového konceptu tzv. obsahové struktury formuláře, kter</w:t>
      </w:r>
      <w:r w:rsidR="004547FD">
        <w:t>á</w:t>
      </w:r>
      <w:r>
        <w:t xml:space="preserve"> má být v souladu s judikaturou normován</w:t>
      </w:r>
      <w:r w:rsidR="002D1A6F">
        <w:t>a</w:t>
      </w:r>
      <w:r>
        <w:t xml:space="preserve"> prováděcím předpisem</w:t>
      </w:r>
      <w:r w:rsidR="002D1A6F">
        <w:t xml:space="preserve">, a to na rozdíl </w:t>
      </w:r>
      <w:r>
        <w:t>o</w:t>
      </w:r>
      <w:r w:rsidR="002D1A6F">
        <w:t>d</w:t>
      </w:r>
      <w:r>
        <w:t xml:space="preserve"> technicky chápané podoby listinného tiskopisu a datové struktury elektronického podání, které stanovení prováděcím předpisem nevyžadují). </w:t>
      </w:r>
      <w:r w:rsidR="00E46B7F">
        <w:t xml:space="preserve">Této zákonné konstrukci je třeba </w:t>
      </w:r>
      <w:r w:rsidR="008B29F4">
        <w:t xml:space="preserve">formálně </w:t>
      </w:r>
      <w:r w:rsidR="00E46B7F">
        <w:t>přizpůsobit jednotlivé vyhlášky o</w:t>
      </w:r>
      <w:r w:rsidR="008B29F4">
        <w:t> </w:t>
      </w:r>
      <w:r w:rsidR="00E46B7F">
        <w:t>formulářových podáních.</w:t>
      </w:r>
    </w:p>
    <w:p w14:paraId="003F7673" w14:textId="51F20C56" w:rsidR="00BC10B1" w:rsidRDefault="00E46B7F" w:rsidP="00565D14">
      <w:pPr>
        <w:widowControl w:val="0"/>
        <w:spacing w:after="120"/>
        <w:jc w:val="both"/>
      </w:pPr>
      <w:r>
        <w:t xml:space="preserve">Současně s tím dochází ke změně pojetí zpodobnění formulářů v přílohách vyhlášek, kdy namísto stávajících </w:t>
      </w:r>
      <w:r w:rsidR="002F0444">
        <w:t xml:space="preserve">relativně rigidních </w:t>
      </w:r>
      <w:r>
        <w:t xml:space="preserve">vyobrazení tiskopisů v tiskové kvalitě pro listinné formuláře bude nově </w:t>
      </w:r>
      <w:r w:rsidR="002F0444">
        <w:t>využíváno</w:t>
      </w:r>
      <w:r>
        <w:t xml:space="preserve"> graficky zjednodušené zpodobnění formulářů poskytující následně relativní volnost pro vizuální pojetí výsledného tiskopisu </w:t>
      </w:r>
      <w:r w:rsidR="002F0444">
        <w:t xml:space="preserve">vydávaného Ministerstvem financí </w:t>
      </w:r>
      <w:r>
        <w:t xml:space="preserve">nebo jeho elektronické verze </w:t>
      </w:r>
      <w:r w:rsidR="002F0444">
        <w:t>v dispozici</w:t>
      </w:r>
      <w:r>
        <w:t xml:space="preserve"> </w:t>
      </w:r>
      <w:r w:rsidR="002F0444">
        <w:t>jednotlivých správců daně</w:t>
      </w:r>
      <w:r>
        <w:t xml:space="preserve">.    </w:t>
      </w:r>
      <w:r w:rsidR="00BC10B1">
        <w:t xml:space="preserve"> </w:t>
      </w:r>
    </w:p>
    <w:p w14:paraId="651796B9" w14:textId="5B7A0EDA" w:rsidR="00565D14" w:rsidRPr="009C4E06" w:rsidRDefault="00565D14" w:rsidP="00565D14">
      <w:pPr>
        <w:widowControl w:val="0"/>
        <w:spacing w:after="120"/>
        <w:jc w:val="both"/>
      </w:pPr>
      <w:r w:rsidRPr="00AD6C84">
        <w:t xml:space="preserve">Změna </w:t>
      </w:r>
      <w:r w:rsidRPr="0060495E">
        <w:t xml:space="preserve">navrhované právní úpravy </w:t>
      </w:r>
      <w:r w:rsidR="00F7110B" w:rsidRPr="0060495E">
        <w:t>se bude dotýkat všech tzv. formulářových vyhlášek pro</w:t>
      </w:r>
      <w:r w:rsidR="002F0444" w:rsidRPr="0060495E">
        <w:t> </w:t>
      </w:r>
      <w:r w:rsidR="00F7110B" w:rsidRPr="0060495E">
        <w:t>správu daní, které budou zrušeny a nahrazeny novými verzemi</w:t>
      </w:r>
      <w:r w:rsidR="00B91252" w:rsidRPr="0060495E">
        <w:t xml:space="preserve">. V </w:t>
      </w:r>
      <w:r w:rsidR="00F7110B" w:rsidRPr="0060495E">
        <w:t xml:space="preserve">daném případě </w:t>
      </w:r>
      <w:r w:rsidRPr="0060495E">
        <w:t xml:space="preserve">je </w:t>
      </w:r>
      <w:r w:rsidR="00B91252" w:rsidRPr="0060495E">
        <w:t xml:space="preserve">změna </w:t>
      </w:r>
      <w:r w:rsidRPr="0060495E">
        <w:t xml:space="preserve">činěna cestou zrušení stávající vyhlášky </w:t>
      </w:r>
      <w:r w:rsidR="00EE66F2" w:rsidRPr="0060495E">
        <w:t>č. 525/2020 Sb., o formulářových podáních pro daně z příjmů, ve znění pozdějších předpisů</w:t>
      </w:r>
      <w:r w:rsidRPr="0060495E">
        <w:t>, a navazujících novel, a jejího nahrazení novou vyhláškou</w:t>
      </w:r>
      <w:r w:rsidRPr="00AD6C84">
        <w:t xml:space="preserve"> shodného názvu.</w:t>
      </w:r>
      <w:r>
        <w:t xml:space="preserve"> </w:t>
      </w:r>
      <w:r w:rsidRPr="005562BB">
        <w:t>Vzhledem ke skutečnosti, že po legislativně technické stránce by</w:t>
      </w:r>
      <w:r>
        <w:t xml:space="preserve"> úprava většiny ustanovení a rovněž nahrazení všech příloh</w:t>
      </w:r>
      <w:r w:rsidRPr="00534B8E">
        <w:t xml:space="preserve"> </w:t>
      </w:r>
      <w:r w:rsidRPr="005562BB">
        <w:t>k současné vyhlášce znamenal</w:t>
      </w:r>
      <w:r w:rsidR="004547FD">
        <w:t>y</w:t>
      </w:r>
      <w:r w:rsidRPr="005562BB">
        <w:t xml:space="preserve"> poměrně rozsáhlý zásah</w:t>
      </w:r>
      <w:r>
        <w:t>,</w:t>
      </w:r>
      <w:r w:rsidRPr="00534B8E">
        <w:t xml:space="preserve"> </w:t>
      </w:r>
      <w:r w:rsidRPr="005562BB">
        <w:t>je z legislativního pohledu efektivnější a pro</w:t>
      </w:r>
      <w:r w:rsidR="00626FD5">
        <w:t> </w:t>
      </w:r>
      <w:r w:rsidRPr="005562BB">
        <w:t>adresáty normy přehlednější a srozumitelnější vydání vyhlášky nové</w:t>
      </w:r>
      <w:r>
        <w:t>.</w:t>
      </w:r>
    </w:p>
    <w:p w14:paraId="54FE1624" w14:textId="77777777" w:rsidR="00565D14" w:rsidRDefault="00565D14" w:rsidP="00565D14">
      <w:pPr>
        <w:widowControl w:val="0"/>
        <w:spacing w:after="120"/>
        <w:jc w:val="both"/>
      </w:pPr>
      <w:r w:rsidRPr="009C4E06">
        <w:t xml:space="preserve">Účinnost návrhu vyhlášky se předpokládá dnem </w:t>
      </w:r>
      <w:r>
        <w:t>1. ledna 20</w:t>
      </w:r>
      <w:r w:rsidRPr="002B2609">
        <w:t>26</w:t>
      </w:r>
      <w:r>
        <w:t>, což odpovídá i předpokládanému nabytí účinnosti nové podoby § 72 daňového řádu ve znění celnického balíčku</w:t>
      </w:r>
      <w:r w:rsidRPr="009C4E06">
        <w:t>.</w:t>
      </w:r>
    </w:p>
    <w:p w14:paraId="40BED2A3" w14:textId="12FEB9AA" w:rsidR="00565D14" w:rsidRPr="00EE66F2" w:rsidRDefault="00626FD5" w:rsidP="00CE0C72">
      <w:pPr>
        <w:widowControl w:val="0"/>
        <w:spacing w:after="120"/>
        <w:jc w:val="both"/>
        <w:rPr>
          <w:bCs/>
        </w:rPr>
      </w:pPr>
      <w:r>
        <w:rPr>
          <w:bCs/>
        </w:rPr>
        <w:t xml:space="preserve">Stejnou cestou budou rovněž postupně </w:t>
      </w:r>
      <w:r w:rsidR="002F0444">
        <w:rPr>
          <w:bCs/>
        </w:rPr>
        <w:t xml:space="preserve">(jako samostatné materiály procházející legislativním </w:t>
      </w:r>
      <w:r w:rsidR="002F0444" w:rsidRPr="00EE66F2">
        <w:rPr>
          <w:bCs/>
        </w:rPr>
        <w:t xml:space="preserve">procesem) </w:t>
      </w:r>
      <w:r w:rsidR="00453E7E" w:rsidRPr="00EE66F2">
        <w:rPr>
          <w:bCs/>
        </w:rPr>
        <w:t>nahrazovány i</w:t>
      </w:r>
      <w:r w:rsidRPr="00EE66F2">
        <w:rPr>
          <w:bCs/>
        </w:rPr>
        <w:t xml:space="preserve"> </w:t>
      </w:r>
      <w:r w:rsidR="00453E7E" w:rsidRPr="00EE66F2">
        <w:rPr>
          <w:bCs/>
        </w:rPr>
        <w:t>další</w:t>
      </w:r>
      <w:r w:rsidRPr="00EE66F2">
        <w:rPr>
          <w:bCs/>
        </w:rPr>
        <w:t xml:space="preserve"> tzv. formulářové vyhlášky, konkrétně:</w:t>
      </w:r>
    </w:p>
    <w:p w14:paraId="2936CDD8" w14:textId="77777777" w:rsidR="007D2228" w:rsidRPr="00EE66F2" w:rsidRDefault="007D2228" w:rsidP="007D2228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bookmarkStart w:id="1" w:name="_Hlk198798579"/>
      <w:r w:rsidRPr="00EE66F2">
        <w:t>vyhláška č. 454/2020 Sb., o formulářových podáních pro daň silniční, ve znění pozdějších předpisů,</w:t>
      </w:r>
    </w:p>
    <w:bookmarkEnd w:id="1"/>
    <w:p w14:paraId="2183BC86" w14:textId="4F4F6570" w:rsidR="00453E7E" w:rsidRPr="00EE66F2" w:rsidRDefault="00453E7E" w:rsidP="00453E7E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r w:rsidRPr="00EE66F2">
        <w:t>vyhláška č. 455/2020 Sb., o formulářových podáních pro daň z hazardních her, ve znění pozdějších předpisů,</w:t>
      </w:r>
    </w:p>
    <w:p w14:paraId="1DFEE485" w14:textId="77777777" w:rsidR="00626FD5" w:rsidRPr="00EE66F2" w:rsidRDefault="00626FD5" w:rsidP="00626FD5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r w:rsidRPr="00EE66F2">
        <w:t>vyhláška č. 456/2020 Sb., o formulářových podáních pro daň z nemovitých věcí, ve znění pozdějších předpisů,</w:t>
      </w:r>
    </w:p>
    <w:p w14:paraId="5691750B" w14:textId="77777777" w:rsidR="00626FD5" w:rsidRPr="00EE66F2" w:rsidRDefault="00626FD5" w:rsidP="00626FD5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r w:rsidRPr="00EE66F2">
        <w:lastRenderedPageBreak/>
        <w:t>vyhláška č. 457/2020 Sb., o formulářových podáních pro daň z přidané hodnoty, ve znění pozdějších předpisů,</w:t>
      </w:r>
    </w:p>
    <w:p w14:paraId="2543FFB7" w14:textId="77777777" w:rsidR="00626FD5" w:rsidRPr="00EE66F2" w:rsidRDefault="00626FD5" w:rsidP="00626FD5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r w:rsidRPr="00EE66F2">
        <w:t>vyhláška č. 458/2020 Sb., o některých formulářových podáních v oblasti působnosti orgánů Celní správy České republiky, ve znění pozdějších předpisů,</w:t>
      </w:r>
    </w:p>
    <w:p w14:paraId="2460FE8A" w14:textId="77777777" w:rsidR="00626FD5" w:rsidRPr="00EE66F2" w:rsidRDefault="00626FD5" w:rsidP="00626FD5">
      <w:pPr>
        <w:pStyle w:val="Odstavecseseznamem"/>
        <w:numPr>
          <w:ilvl w:val="0"/>
          <w:numId w:val="14"/>
        </w:numPr>
        <w:spacing w:after="120"/>
        <w:contextualSpacing w:val="0"/>
        <w:jc w:val="both"/>
      </w:pPr>
      <w:r w:rsidRPr="00EE66F2">
        <w:t>vyhláška č. 358/2023 Sb., o formulářovém podání pro odvod z elektřiny ze slunečního záření, ve znění vyhlášky č. 391/2024 Sb.</w:t>
      </w:r>
    </w:p>
    <w:p w14:paraId="39343B7E" w14:textId="386845F0" w:rsidR="009E31BE" w:rsidRDefault="002F0444" w:rsidP="00A93FFF">
      <w:pPr>
        <w:keepNext/>
        <w:keepLines/>
        <w:tabs>
          <w:tab w:val="left" w:pos="6660"/>
        </w:tabs>
        <w:spacing w:after="120"/>
        <w:jc w:val="both"/>
      </w:pPr>
      <w:r w:rsidRPr="00EE66F2">
        <w:t>Z</w:t>
      </w:r>
      <w:r w:rsidR="00B91252" w:rsidRPr="00EE66F2">
        <w:t xml:space="preserve">avedení nové generace formulářových vyhlášek pro správu daní cílí na změny terminologie a na nové pojetí zpodobnění formulářů v přílohách vyhlášek, aniž </w:t>
      </w:r>
      <w:r w:rsidRPr="00EE66F2">
        <w:t xml:space="preserve">je </w:t>
      </w:r>
      <w:r w:rsidR="00B91252" w:rsidRPr="00EE66F2">
        <w:t>přitom ambicí revidovat věcný obsah formulářů. Obecně tedy z hlediska obsahového nedochází ke změně</w:t>
      </w:r>
      <w:r w:rsidR="009E31BE" w:rsidRPr="00EE66F2">
        <w:t xml:space="preserve"> formulářů, a</w:t>
      </w:r>
      <w:r w:rsidRPr="00EE66F2">
        <w:t> </w:t>
      </w:r>
      <w:r w:rsidR="009E31BE" w:rsidRPr="00EE66F2">
        <w:t xml:space="preserve">to pouze s dílčími výjimkami vyvolanými potřebou pravidelné meziroční aktualizace formulářů, resp. potřebou zohlednění v mezidobí přijatých zákonných změn v daňových zákonech. </w:t>
      </w:r>
    </w:p>
    <w:p w14:paraId="134FCB7A" w14:textId="5E5CD0B4" w:rsidR="004547FD" w:rsidRDefault="004547FD" w:rsidP="00A93FFF">
      <w:pPr>
        <w:keepNext/>
        <w:keepLines/>
        <w:tabs>
          <w:tab w:val="left" w:pos="6660"/>
        </w:tabs>
        <w:spacing w:after="120"/>
        <w:jc w:val="both"/>
      </w:pPr>
      <w:r w:rsidRPr="004547FD">
        <w:t>S realizací návrhu vyhlášky nebudou spojeny žádné samostatné nároky na státní rozpočet ani na ostatní veřejné rozpočty.</w:t>
      </w:r>
    </w:p>
    <w:p w14:paraId="0E0E6285" w14:textId="7767850F" w:rsidR="00A93FFF" w:rsidRPr="007C5C23" w:rsidRDefault="00A93FFF" w:rsidP="00A93FFF">
      <w:pPr>
        <w:keepNext/>
        <w:keepLines/>
        <w:tabs>
          <w:tab w:val="left" w:pos="6660"/>
        </w:tabs>
        <w:spacing w:after="120"/>
        <w:jc w:val="both"/>
      </w:pPr>
      <w:r w:rsidRPr="00C02BA8">
        <w:t>V souvislosti s bodem 5.7 Obecných zásad pro hodnocení dopadů regulace (RIA) se k této navrhované právní úpravě nezpracovává hodnocení dopadů regulace (RIA).</w:t>
      </w:r>
    </w:p>
    <w:p w14:paraId="0AE110D4" w14:textId="5E09F043" w:rsidR="006A26E3" w:rsidRPr="008962A3" w:rsidRDefault="006A26E3" w:rsidP="008962A3">
      <w:pPr>
        <w:pStyle w:val="Zkladntext"/>
        <w:widowControl w:val="0"/>
        <w:spacing w:before="120" w:after="120"/>
        <w:rPr>
          <w:szCs w:val="24"/>
        </w:rPr>
      </w:pPr>
    </w:p>
    <w:sectPr w:rsidR="006A26E3" w:rsidRPr="008962A3" w:rsidSect="002A149D">
      <w:headerReference w:type="default" r:id="rId7"/>
      <w:headerReference w:type="first" r:id="rId8"/>
      <w:pgSz w:w="11906" w:h="16838"/>
      <w:pgMar w:top="1417" w:right="1417" w:bottom="1417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33231" w14:textId="77777777" w:rsidR="00682384" w:rsidRDefault="00682384">
      <w:r>
        <w:separator/>
      </w:r>
    </w:p>
  </w:endnote>
  <w:endnote w:type="continuationSeparator" w:id="0">
    <w:p w14:paraId="25985826" w14:textId="77777777" w:rsidR="00682384" w:rsidRDefault="0068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23533" w14:textId="77777777" w:rsidR="00682384" w:rsidRDefault="00682384">
      <w:r>
        <w:separator/>
      </w:r>
    </w:p>
  </w:footnote>
  <w:footnote w:type="continuationSeparator" w:id="0">
    <w:p w14:paraId="7F1A5A64" w14:textId="77777777" w:rsidR="00682384" w:rsidRDefault="00682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515A879A" w14:textId="26802AC8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955">
          <w:rPr>
            <w:noProof/>
          </w:rPr>
          <w:t>- 2 -</w:t>
        </w:r>
        <w:r>
          <w:fldChar w:fldCharType="end"/>
        </w:r>
      </w:p>
    </w:sdtContent>
  </w:sdt>
  <w:p w14:paraId="6DA29198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DEA64" w14:textId="3E53190D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80E"/>
    <w:multiLevelType w:val="hybridMultilevel"/>
    <w:tmpl w:val="12E4F1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45BD4"/>
    <w:multiLevelType w:val="hybridMultilevel"/>
    <w:tmpl w:val="31ECB1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44965"/>
    <w:multiLevelType w:val="hybridMultilevel"/>
    <w:tmpl w:val="CD34F65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0775A"/>
    <w:multiLevelType w:val="hybridMultilevel"/>
    <w:tmpl w:val="0A72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D3AC1"/>
    <w:multiLevelType w:val="hybridMultilevel"/>
    <w:tmpl w:val="A014C8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92E1E"/>
    <w:multiLevelType w:val="hybridMultilevel"/>
    <w:tmpl w:val="D07A547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F94"/>
    <w:multiLevelType w:val="hybridMultilevel"/>
    <w:tmpl w:val="A63847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33BF8"/>
    <w:multiLevelType w:val="hybridMultilevel"/>
    <w:tmpl w:val="58BEDD64"/>
    <w:lvl w:ilvl="0" w:tplc="55CE574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316519"/>
    <w:multiLevelType w:val="hybridMultilevel"/>
    <w:tmpl w:val="918C3A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F70B19"/>
    <w:multiLevelType w:val="hybridMultilevel"/>
    <w:tmpl w:val="2D7423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95640C"/>
    <w:multiLevelType w:val="hybridMultilevel"/>
    <w:tmpl w:val="FE72FC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F9"/>
    <w:rsid w:val="00034D77"/>
    <w:rsid w:val="00035893"/>
    <w:rsid w:val="00035DD4"/>
    <w:rsid w:val="000360DE"/>
    <w:rsid w:val="00037DBD"/>
    <w:rsid w:val="00083F86"/>
    <w:rsid w:val="00084D03"/>
    <w:rsid w:val="00091482"/>
    <w:rsid w:val="000B6A79"/>
    <w:rsid w:val="000C3CB2"/>
    <w:rsid w:val="000C67C3"/>
    <w:rsid w:val="000E5DF8"/>
    <w:rsid w:val="000F2502"/>
    <w:rsid w:val="000F4792"/>
    <w:rsid w:val="00112E25"/>
    <w:rsid w:val="0011543D"/>
    <w:rsid w:val="00115B97"/>
    <w:rsid w:val="00131AA7"/>
    <w:rsid w:val="00133E61"/>
    <w:rsid w:val="00142376"/>
    <w:rsid w:val="00143BBB"/>
    <w:rsid w:val="0015261E"/>
    <w:rsid w:val="00152765"/>
    <w:rsid w:val="00156329"/>
    <w:rsid w:val="00175927"/>
    <w:rsid w:val="00177DDE"/>
    <w:rsid w:val="00187BA3"/>
    <w:rsid w:val="00195394"/>
    <w:rsid w:val="001B052E"/>
    <w:rsid w:val="001E20B3"/>
    <w:rsid w:val="001E7B62"/>
    <w:rsid w:val="001F75CA"/>
    <w:rsid w:val="002066F3"/>
    <w:rsid w:val="002133BE"/>
    <w:rsid w:val="00221E54"/>
    <w:rsid w:val="002222F0"/>
    <w:rsid w:val="0023676A"/>
    <w:rsid w:val="0024196F"/>
    <w:rsid w:val="00245E2C"/>
    <w:rsid w:val="0025446E"/>
    <w:rsid w:val="00263C53"/>
    <w:rsid w:val="00264A11"/>
    <w:rsid w:val="00270D5B"/>
    <w:rsid w:val="00272402"/>
    <w:rsid w:val="002844E2"/>
    <w:rsid w:val="002A149D"/>
    <w:rsid w:val="002B4899"/>
    <w:rsid w:val="002C3270"/>
    <w:rsid w:val="002C3B8D"/>
    <w:rsid w:val="002C56AF"/>
    <w:rsid w:val="002D0796"/>
    <w:rsid w:val="002D1A6F"/>
    <w:rsid w:val="002D1EA5"/>
    <w:rsid w:val="002F0444"/>
    <w:rsid w:val="0030155A"/>
    <w:rsid w:val="00307777"/>
    <w:rsid w:val="003120BF"/>
    <w:rsid w:val="00313396"/>
    <w:rsid w:val="00322CC9"/>
    <w:rsid w:val="00325401"/>
    <w:rsid w:val="003317AC"/>
    <w:rsid w:val="00335D05"/>
    <w:rsid w:val="0037108C"/>
    <w:rsid w:val="003712C3"/>
    <w:rsid w:val="00390364"/>
    <w:rsid w:val="00391940"/>
    <w:rsid w:val="00395B86"/>
    <w:rsid w:val="003A6AC5"/>
    <w:rsid w:val="003A6E90"/>
    <w:rsid w:val="003B40CA"/>
    <w:rsid w:val="003E11CF"/>
    <w:rsid w:val="003E780C"/>
    <w:rsid w:val="0040214B"/>
    <w:rsid w:val="004115D1"/>
    <w:rsid w:val="00435CFA"/>
    <w:rsid w:val="00444955"/>
    <w:rsid w:val="00446441"/>
    <w:rsid w:val="00453E7E"/>
    <w:rsid w:val="004547FD"/>
    <w:rsid w:val="00454E53"/>
    <w:rsid w:val="0046081D"/>
    <w:rsid w:val="0046123F"/>
    <w:rsid w:val="0046136A"/>
    <w:rsid w:val="00472962"/>
    <w:rsid w:val="00492152"/>
    <w:rsid w:val="004A2234"/>
    <w:rsid w:val="004B2BA9"/>
    <w:rsid w:val="004D48F4"/>
    <w:rsid w:val="004D7219"/>
    <w:rsid w:val="004E195D"/>
    <w:rsid w:val="00504080"/>
    <w:rsid w:val="00520470"/>
    <w:rsid w:val="00532FCC"/>
    <w:rsid w:val="0055245D"/>
    <w:rsid w:val="005575FE"/>
    <w:rsid w:val="00565D14"/>
    <w:rsid w:val="00591576"/>
    <w:rsid w:val="005B101A"/>
    <w:rsid w:val="005B24D2"/>
    <w:rsid w:val="005B5FC2"/>
    <w:rsid w:val="005C6EFB"/>
    <w:rsid w:val="005D7B7B"/>
    <w:rsid w:val="0060495E"/>
    <w:rsid w:val="0060641F"/>
    <w:rsid w:val="0061474E"/>
    <w:rsid w:val="00620D09"/>
    <w:rsid w:val="006237AA"/>
    <w:rsid w:val="00626FD5"/>
    <w:rsid w:val="0062785C"/>
    <w:rsid w:val="00644D87"/>
    <w:rsid w:val="00661D48"/>
    <w:rsid w:val="00663C9F"/>
    <w:rsid w:val="00665F91"/>
    <w:rsid w:val="00676919"/>
    <w:rsid w:val="00682384"/>
    <w:rsid w:val="006868AC"/>
    <w:rsid w:val="00691D7B"/>
    <w:rsid w:val="00696F8B"/>
    <w:rsid w:val="006A26E3"/>
    <w:rsid w:val="006E121E"/>
    <w:rsid w:val="00703A8D"/>
    <w:rsid w:val="00705607"/>
    <w:rsid w:val="00705A80"/>
    <w:rsid w:val="00710A68"/>
    <w:rsid w:val="0071263B"/>
    <w:rsid w:val="00734707"/>
    <w:rsid w:val="00737E4D"/>
    <w:rsid w:val="00744D85"/>
    <w:rsid w:val="00751C72"/>
    <w:rsid w:val="00757634"/>
    <w:rsid w:val="0076261A"/>
    <w:rsid w:val="00773AFB"/>
    <w:rsid w:val="00777B14"/>
    <w:rsid w:val="00785222"/>
    <w:rsid w:val="00794F91"/>
    <w:rsid w:val="007B627F"/>
    <w:rsid w:val="007B67A7"/>
    <w:rsid w:val="007D2228"/>
    <w:rsid w:val="007D34FE"/>
    <w:rsid w:val="007D5FDA"/>
    <w:rsid w:val="007F2821"/>
    <w:rsid w:val="008113E2"/>
    <w:rsid w:val="00845D0D"/>
    <w:rsid w:val="008838F3"/>
    <w:rsid w:val="00885049"/>
    <w:rsid w:val="008962A3"/>
    <w:rsid w:val="008A7906"/>
    <w:rsid w:val="008B29F4"/>
    <w:rsid w:val="008C3484"/>
    <w:rsid w:val="008D4AB2"/>
    <w:rsid w:val="008D5A5D"/>
    <w:rsid w:val="008E6C21"/>
    <w:rsid w:val="00904CD1"/>
    <w:rsid w:val="00913D54"/>
    <w:rsid w:val="00916092"/>
    <w:rsid w:val="00921866"/>
    <w:rsid w:val="00923B1D"/>
    <w:rsid w:val="009425EB"/>
    <w:rsid w:val="0095128B"/>
    <w:rsid w:val="00957D32"/>
    <w:rsid w:val="00970587"/>
    <w:rsid w:val="009824B0"/>
    <w:rsid w:val="009B17DF"/>
    <w:rsid w:val="009C0ACF"/>
    <w:rsid w:val="009D1A23"/>
    <w:rsid w:val="009D62A7"/>
    <w:rsid w:val="009E31BE"/>
    <w:rsid w:val="00A00111"/>
    <w:rsid w:val="00A02DFA"/>
    <w:rsid w:val="00A26A59"/>
    <w:rsid w:val="00A340E0"/>
    <w:rsid w:val="00A47B81"/>
    <w:rsid w:val="00A80D53"/>
    <w:rsid w:val="00A8572E"/>
    <w:rsid w:val="00A93FFF"/>
    <w:rsid w:val="00AA0692"/>
    <w:rsid w:val="00AA177F"/>
    <w:rsid w:val="00AA263B"/>
    <w:rsid w:val="00AC028F"/>
    <w:rsid w:val="00AC1365"/>
    <w:rsid w:val="00AC31BB"/>
    <w:rsid w:val="00AD094B"/>
    <w:rsid w:val="00AE1BD0"/>
    <w:rsid w:val="00B11555"/>
    <w:rsid w:val="00B11D8F"/>
    <w:rsid w:val="00B131A4"/>
    <w:rsid w:val="00B44DD8"/>
    <w:rsid w:val="00B5688D"/>
    <w:rsid w:val="00B83CBF"/>
    <w:rsid w:val="00B8562A"/>
    <w:rsid w:val="00B91252"/>
    <w:rsid w:val="00B958E9"/>
    <w:rsid w:val="00BA03EF"/>
    <w:rsid w:val="00BA3541"/>
    <w:rsid w:val="00BA65A5"/>
    <w:rsid w:val="00BB1A33"/>
    <w:rsid w:val="00BC10B1"/>
    <w:rsid w:val="00BD662A"/>
    <w:rsid w:val="00BE7F84"/>
    <w:rsid w:val="00C047C6"/>
    <w:rsid w:val="00C06F2E"/>
    <w:rsid w:val="00C07EDB"/>
    <w:rsid w:val="00C13CE7"/>
    <w:rsid w:val="00C2135F"/>
    <w:rsid w:val="00C22E12"/>
    <w:rsid w:val="00C4693D"/>
    <w:rsid w:val="00C476AB"/>
    <w:rsid w:val="00C5676C"/>
    <w:rsid w:val="00C65B01"/>
    <w:rsid w:val="00C753BA"/>
    <w:rsid w:val="00C97ED3"/>
    <w:rsid w:val="00CB0C87"/>
    <w:rsid w:val="00CC7419"/>
    <w:rsid w:val="00CD4E35"/>
    <w:rsid w:val="00CD5BC9"/>
    <w:rsid w:val="00CE0C72"/>
    <w:rsid w:val="00CE21EB"/>
    <w:rsid w:val="00CE3D9B"/>
    <w:rsid w:val="00D004BA"/>
    <w:rsid w:val="00D02D49"/>
    <w:rsid w:val="00D0720B"/>
    <w:rsid w:val="00D14268"/>
    <w:rsid w:val="00D30087"/>
    <w:rsid w:val="00D542AF"/>
    <w:rsid w:val="00D67217"/>
    <w:rsid w:val="00D8295C"/>
    <w:rsid w:val="00D97523"/>
    <w:rsid w:val="00DA1FEA"/>
    <w:rsid w:val="00DA4DE8"/>
    <w:rsid w:val="00DA6E13"/>
    <w:rsid w:val="00DC7C12"/>
    <w:rsid w:val="00DF48CC"/>
    <w:rsid w:val="00DF6E55"/>
    <w:rsid w:val="00E07B94"/>
    <w:rsid w:val="00E1598D"/>
    <w:rsid w:val="00E21C0E"/>
    <w:rsid w:val="00E225CF"/>
    <w:rsid w:val="00E23F8C"/>
    <w:rsid w:val="00E2416E"/>
    <w:rsid w:val="00E331EB"/>
    <w:rsid w:val="00E36207"/>
    <w:rsid w:val="00E45017"/>
    <w:rsid w:val="00E46B7F"/>
    <w:rsid w:val="00E60D18"/>
    <w:rsid w:val="00E64446"/>
    <w:rsid w:val="00E71222"/>
    <w:rsid w:val="00E73AFD"/>
    <w:rsid w:val="00E91263"/>
    <w:rsid w:val="00EA4055"/>
    <w:rsid w:val="00EB3C8C"/>
    <w:rsid w:val="00EC27DB"/>
    <w:rsid w:val="00EC71DF"/>
    <w:rsid w:val="00EE2220"/>
    <w:rsid w:val="00EE66F2"/>
    <w:rsid w:val="00F07FC9"/>
    <w:rsid w:val="00F173BD"/>
    <w:rsid w:val="00F3132E"/>
    <w:rsid w:val="00F41B6F"/>
    <w:rsid w:val="00F54534"/>
    <w:rsid w:val="00F624F0"/>
    <w:rsid w:val="00F672D6"/>
    <w:rsid w:val="00F673F0"/>
    <w:rsid w:val="00F7110B"/>
    <w:rsid w:val="00F875F9"/>
    <w:rsid w:val="00F913E2"/>
    <w:rsid w:val="00FA486F"/>
    <w:rsid w:val="00FB7850"/>
    <w:rsid w:val="00FC0058"/>
    <w:rsid w:val="00FC1633"/>
    <w:rsid w:val="00FD7616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27E8"/>
  <w15:docId w15:val="{F385ED97-84FE-415C-B1B6-7215B6E0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styleId="Zkladntext">
    <w:name w:val="Body Text"/>
    <w:basedOn w:val="Normln"/>
    <w:link w:val="ZkladntextChar"/>
    <w:rsid w:val="00691D7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691D7B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615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Kroupa Jiří JUDr.</cp:lastModifiedBy>
  <cp:revision>145</cp:revision>
  <cp:lastPrinted>2019-03-07T13:14:00Z</cp:lastPrinted>
  <dcterms:created xsi:type="dcterms:W3CDTF">2019-04-01T08:47:00Z</dcterms:created>
  <dcterms:modified xsi:type="dcterms:W3CDTF">2025-06-16T13:08:00Z</dcterms:modified>
</cp:coreProperties>
</file>