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AE2" w:rsidRDefault="002C3AE2" w:rsidP="002C3AE2">
      <w:pPr>
        <w:pStyle w:val="nadpisvyhlky"/>
        <w:spacing w:before="0"/>
        <w:rPr>
          <w:szCs w:val="24"/>
        </w:rPr>
      </w:pPr>
      <w:bookmarkStart w:id="0" w:name="_GoBack"/>
      <w:bookmarkEnd w:id="0"/>
      <w:r>
        <w:rPr>
          <w:szCs w:val="24"/>
        </w:rPr>
        <w:t xml:space="preserve">Teze </w:t>
      </w:r>
      <w:r w:rsidR="0078208F">
        <w:rPr>
          <w:szCs w:val="24"/>
        </w:rPr>
        <w:t>vyhlášky, kterou</w:t>
      </w:r>
      <w:r w:rsidR="00931749" w:rsidRPr="00931749">
        <w:rPr>
          <w:szCs w:val="24"/>
        </w:rPr>
        <w:t xml:space="preserve"> se </w:t>
      </w:r>
      <w:r w:rsidR="0071447D">
        <w:rPr>
          <w:szCs w:val="24"/>
        </w:rPr>
        <w:t xml:space="preserve">stanoví způsob výpočtu podlahové plochy pro účely </w:t>
      </w:r>
      <w:r w:rsidR="007A6A4D">
        <w:rPr>
          <w:szCs w:val="24"/>
        </w:rPr>
        <w:t>daně z přidané hodnoty</w:t>
      </w:r>
    </w:p>
    <w:p w:rsidR="001C4551" w:rsidRDefault="00DD0938" w:rsidP="0002766F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  <w:lang w:eastAsia="cs-CZ"/>
        </w:rPr>
      </w:pPr>
      <w:r w:rsidRPr="00E57952">
        <w:rPr>
          <w:rFonts w:ascii="Times New Roman" w:hAnsi="Times New Roman"/>
          <w:sz w:val="24"/>
          <w:szCs w:val="24"/>
          <w:lang w:eastAsia="cs-CZ"/>
        </w:rPr>
        <w:t xml:space="preserve">Ministerstvo financí předkládá </w:t>
      </w:r>
      <w:r w:rsidRPr="008F2A69">
        <w:rPr>
          <w:rFonts w:ascii="Times New Roman" w:hAnsi="Times New Roman"/>
          <w:sz w:val="24"/>
          <w:szCs w:val="24"/>
          <w:lang w:eastAsia="cs-CZ"/>
        </w:rPr>
        <w:t xml:space="preserve">spolu s návrhem </w:t>
      </w:r>
      <w:r w:rsidR="008F2A69" w:rsidRPr="008F2A69">
        <w:rPr>
          <w:rFonts w:ascii="Times New Roman" w:hAnsi="Times New Roman"/>
          <w:sz w:val="24"/>
          <w:szCs w:val="24"/>
          <w:lang w:eastAsia="cs-CZ"/>
        </w:rPr>
        <w:t>zákona, kterým se mění zákon č</w:t>
      </w:r>
      <w:r w:rsidR="001C4551" w:rsidRPr="008F2A69">
        <w:rPr>
          <w:rFonts w:ascii="Times New Roman" w:hAnsi="Times New Roman"/>
          <w:sz w:val="24"/>
          <w:szCs w:val="24"/>
          <w:lang w:eastAsia="cs-CZ"/>
        </w:rPr>
        <w:t>.</w:t>
      </w:r>
      <w:r w:rsidR="001C4551">
        <w:rPr>
          <w:rFonts w:ascii="Times New Roman" w:hAnsi="Times New Roman"/>
          <w:sz w:val="24"/>
          <w:szCs w:val="24"/>
          <w:lang w:eastAsia="cs-CZ"/>
        </w:rPr>
        <w:t> 235/2004 Sb., o dani z přidané hodnoty,</w:t>
      </w:r>
      <w:r w:rsidR="000F183F">
        <w:rPr>
          <w:rFonts w:ascii="Times New Roman" w:hAnsi="Times New Roman"/>
          <w:sz w:val="24"/>
          <w:szCs w:val="24"/>
          <w:lang w:eastAsia="cs-CZ"/>
        </w:rPr>
        <w:t xml:space="preserve"> ve znění pozdějších předpisů,</w:t>
      </w:r>
      <w:r w:rsidR="001C4551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2B7D1D" w:rsidRPr="008F2A69">
        <w:rPr>
          <w:rFonts w:ascii="Times New Roman" w:hAnsi="Times New Roman"/>
          <w:sz w:val="24"/>
          <w:szCs w:val="24"/>
          <w:lang w:eastAsia="cs-CZ"/>
        </w:rPr>
        <w:t>tez</w:t>
      </w:r>
      <w:r w:rsidR="00D55F7F" w:rsidRPr="008F2A69">
        <w:rPr>
          <w:rFonts w:ascii="Times New Roman" w:hAnsi="Times New Roman"/>
          <w:sz w:val="24"/>
          <w:szCs w:val="24"/>
          <w:lang w:eastAsia="cs-CZ"/>
        </w:rPr>
        <w:t>e</w:t>
      </w:r>
      <w:r w:rsidR="002B7D1D" w:rsidRPr="008F2A69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78208F" w:rsidRPr="008F2A69">
        <w:rPr>
          <w:rFonts w:ascii="Times New Roman" w:hAnsi="Times New Roman"/>
          <w:sz w:val="24"/>
          <w:szCs w:val="24"/>
          <w:lang w:eastAsia="cs-CZ"/>
        </w:rPr>
        <w:t>vyhlášky</w:t>
      </w:r>
      <w:r w:rsidR="007A6A4D">
        <w:rPr>
          <w:rFonts w:ascii="Times New Roman" w:hAnsi="Times New Roman"/>
          <w:sz w:val="24"/>
          <w:szCs w:val="24"/>
          <w:lang w:eastAsia="cs-CZ"/>
        </w:rPr>
        <w:t>, která</w:t>
      </w:r>
      <w:r w:rsidR="0002766F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7A6A4D">
        <w:rPr>
          <w:rFonts w:ascii="Times New Roman" w:hAnsi="Times New Roman"/>
          <w:sz w:val="24"/>
          <w:szCs w:val="24"/>
          <w:lang w:eastAsia="cs-CZ"/>
        </w:rPr>
        <w:t>n</w:t>
      </w:r>
      <w:r w:rsidR="007A6A4D" w:rsidRPr="0064635D">
        <w:rPr>
          <w:rFonts w:ascii="Times New Roman" w:hAnsi="Times New Roman"/>
          <w:sz w:val="24"/>
          <w:szCs w:val="24"/>
          <w:lang w:eastAsia="cs-CZ"/>
        </w:rPr>
        <w:t xml:space="preserve">a </w:t>
      </w:r>
      <w:r w:rsidR="0064635D" w:rsidRPr="0064635D">
        <w:rPr>
          <w:rFonts w:ascii="Times New Roman" w:hAnsi="Times New Roman"/>
          <w:sz w:val="24"/>
          <w:szCs w:val="24"/>
          <w:lang w:eastAsia="cs-CZ"/>
        </w:rPr>
        <w:t xml:space="preserve">základě </w:t>
      </w:r>
      <w:r w:rsidR="001F3CC5">
        <w:rPr>
          <w:rFonts w:ascii="Times New Roman" w:hAnsi="Times New Roman"/>
          <w:sz w:val="24"/>
          <w:szCs w:val="24"/>
          <w:lang w:eastAsia="cs-CZ"/>
        </w:rPr>
        <w:t xml:space="preserve">návrhem zákona vkládaného </w:t>
      </w:r>
      <w:r w:rsidR="0064635D" w:rsidRPr="0064635D">
        <w:rPr>
          <w:rFonts w:ascii="Times New Roman" w:hAnsi="Times New Roman"/>
          <w:sz w:val="24"/>
          <w:szCs w:val="24"/>
          <w:lang w:eastAsia="cs-CZ"/>
        </w:rPr>
        <w:t xml:space="preserve">zmocňovacího </w:t>
      </w:r>
      <w:r w:rsidR="0064635D">
        <w:rPr>
          <w:rFonts w:ascii="Times New Roman" w:hAnsi="Times New Roman"/>
          <w:sz w:val="24"/>
          <w:szCs w:val="24"/>
          <w:lang w:eastAsia="cs-CZ"/>
        </w:rPr>
        <w:t>ustanovení</w:t>
      </w:r>
      <w:r w:rsidR="0064635D" w:rsidRPr="0064635D">
        <w:rPr>
          <w:rFonts w:ascii="Times New Roman" w:hAnsi="Times New Roman"/>
          <w:sz w:val="24"/>
          <w:szCs w:val="24"/>
          <w:lang w:eastAsia="cs-CZ"/>
        </w:rPr>
        <w:t xml:space="preserve"> v §</w:t>
      </w:r>
      <w:r w:rsidR="00DC1CAF">
        <w:rPr>
          <w:rFonts w:ascii="Times New Roman" w:hAnsi="Times New Roman"/>
          <w:sz w:val="24"/>
          <w:szCs w:val="24"/>
          <w:lang w:eastAsia="cs-CZ"/>
        </w:rPr>
        <w:t xml:space="preserve"> 48</w:t>
      </w:r>
      <w:r w:rsidR="000F183F">
        <w:rPr>
          <w:rFonts w:ascii="Times New Roman" w:hAnsi="Times New Roman"/>
          <w:sz w:val="24"/>
          <w:szCs w:val="24"/>
          <w:lang w:eastAsia="cs-CZ"/>
        </w:rPr>
        <w:t>a</w:t>
      </w:r>
      <w:r w:rsidR="00DC1CAF">
        <w:rPr>
          <w:rFonts w:ascii="Times New Roman" w:hAnsi="Times New Roman"/>
          <w:sz w:val="24"/>
          <w:szCs w:val="24"/>
          <w:lang w:eastAsia="cs-CZ"/>
        </w:rPr>
        <w:t xml:space="preserve"> odst. 6 </w:t>
      </w:r>
      <w:r w:rsidR="001C4551">
        <w:rPr>
          <w:rFonts w:ascii="Times New Roman" w:hAnsi="Times New Roman"/>
          <w:sz w:val="24"/>
          <w:szCs w:val="24"/>
          <w:lang w:eastAsia="cs-CZ"/>
        </w:rPr>
        <w:t xml:space="preserve">zákona o dani z přidané hodnoty </w:t>
      </w:r>
      <w:r w:rsidR="007A6A4D">
        <w:rPr>
          <w:rFonts w:ascii="Times New Roman" w:hAnsi="Times New Roman"/>
          <w:sz w:val="24"/>
          <w:szCs w:val="24"/>
          <w:lang w:eastAsia="cs-CZ"/>
        </w:rPr>
        <w:t xml:space="preserve">stanoví pro účely zákona o dani z přidané hodnoty </w:t>
      </w:r>
      <w:r w:rsidR="001C4551">
        <w:rPr>
          <w:rFonts w:ascii="Times New Roman" w:hAnsi="Times New Roman"/>
          <w:sz w:val="24"/>
          <w:szCs w:val="24"/>
          <w:lang w:eastAsia="cs-CZ"/>
        </w:rPr>
        <w:t>způsob výpočtu podlahové plochy</w:t>
      </w:r>
      <w:r w:rsidR="000F183F">
        <w:rPr>
          <w:rFonts w:ascii="Times New Roman" w:hAnsi="Times New Roman"/>
          <w:sz w:val="24"/>
          <w:szCs w:val="24"/>
          <w:lang w:eastAsia="cs-CZ"/>
        </w:rPr>
        <w:t xml:space="preserve">. </w:t>
      </w:r>
      <w:r w:rsidR="001C4551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0F183F">
        <w:rPr>
          <w:rFonts w:ascii="Times New Roman" w:hAnsi="Times New Roman"/>
          <w:sz w:val="24"/>
          <w:szCs w:val="24"/>
          <w:lang w:eastAsia="cs-CZ"/>
        </w:rPr>
        <w:t xml:space="preserve">Takto určená podlahová plocha se využije pro určení </w:t>
      </w:r>
      <w:r w:rsidR="006E313B">
        <w:rPr>
          <w:rFonts w:ascii="Times New Roman" w:hAnsi="Times New Roman"/>
          <w:sz w:val="24"/>
          <w:szCs w:val="24"/>
          <w:lang w:eastAsia="cs-CZ"/>
        </w:rPr>
        <w:t>povahy staveb (například stavby pro bydlení a stavby pro sociální bydlení) a prostorů (např. obytný prostor pro sociální bydlení</w:t>
      </w:r>
      <w:r w:rsidR="004E7E44">
        <w:rPr>
          <w:rFonts w:ascii="Times New Roman" w:hAnsi="Times New Roman"/>
          <w:sz w:val="24"/>
          <w:szCs w:val="24"/>
          <w:lang w:eastAsia="cs-CZ"/>
        </w:rPr>
        <w:t>)</w:t>
      </w:r>
      <w:r w:rsidR="00CB162B">
        <w:rPr>
          <w:rFonts w:ascii="Times New Roman" w:hAnsi="Times New Roman"/>
          <w:sz w:val="24"/>
          <w:szCs w:val="24"/>
          <w:lang w:eastAsia="cs-CZ"/>
        </w:rPr>
        <w:t xml:space="preserve">, a </w:t>
      </w:r>
      <w:r w:rsidR="004E7E44">
        <w:rPr>
          <w:rFonts w:ascii="Times New Roman" w:hAnsi="Times New Roman"/>
          <w:sz w:val="24"/>
          <w:szCs w:val="24"/>
          <w:lang w:eastAsia="cs-CZ"/>
        </w:rPr>
        <w:t xml:space="preserve">dále </w:t>
      </w:r>
      <w:r w:rsidR="00327D94">
        <w:rPr>
          <w:rFonts w:ascii="Times New Roman" w:hAnsi="Times New Roman"/>
          <w:sz w:val="24"/>
          <w:szCs w:val="24"/>
          <w:lang w:eastAsia="cs-CZ"/>
        </w:rPr>
        <w:t xml:space="preserve">pro určení možnosti rozhodnutí o povaze změny </w:t>
      </w:r>
      <w:r w:rsidR="003941F3">
        <w:rPr>
          <w:rFonts w:ascii="Times New Roman" w:hAnsi="Times New Roman"/>
          <w:sz w:val="24"/>
          <w:szCs w:val="24"/>
          <w:lang w:eastAsia="cs-CZ"/>
        </w:rPr>
        <w:t>nemovité věci jako podstatné změny</w:t>
      </w:r>
      <w:r w:rsidR="00D64BDF">
        <w:rPr>
          <w:rFonts w:ascii="Times New Roman" w:hAnsi="Times New Roman"/>
          <w:sz w:val="24"/>
          <w:szCs w:val="24"/>
          <w:lang w:eastAsia="cs-CZ"/>
        </w:rPr>
        <w:t>; to</w:t>
      </w:r>
      <w:r w:rsidR="00CB162B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D64BDF">
        <w:rPr>
          <w:rFonts w:ascii="Times New Roman" w:hAnsi="Times New Roman"/>
          <w:sz w:val="24"/>
          <w:szCs w:val="24"/>
          <w:lang w:eastAsia="cs-CZ"/>
        </w:rPr>
        <w:t>vše za účelem umožnění uplatnění snížené sazby daně</w:t>
      </w:r>
      <w:r w:rsidR="00327D94">
        <w:rPr>
          <w:rFonts w:ascii="Times New Roman" w:hAnsi="Times New Roman"/>
          <w:sz w:val="24"/>
          <w:szCs w:val="24"/>
          <w:lang w:eastAsia="cs-CZ"/>
        </w:rPr>
        <w:t xml:space="preserve"> nebo osvobození od daně</w:t>
      </w:r>
      <w:r w:rsidR="00D64BDF">
        <w:rPr>
          <w:rFonts w:ascii="Times New Roman" w:hAnsi="Times New Roman"/>
          <w:sz w:val="24"/>
          <w:szCs w:val="24"/>
          <w:lang w:eastAsia="cs-CZ"/>
        </w:rPr>
        <w:t>.</w:t>
      </w:r>
      <w:r w:rsidR="00245294">
        <w:rPr>
          <w:rFonts w:ascii="Times New Roman" w:hAnsi="Times New Roman"/>
          <w:sz w:val="24"/>
          <w:szCs w:val="24"/>
          <w:lang w:eastAsia="cs-CZ"/>
        </w:rPr>
        <w:t xml:space="preserve"> V případě prostoru se podlahová plocha stanoví způsobem podle n</w:t>
      </w:r>
      <w:r w:rsidR="00245294" w:rsidRPr="00245294">
        <w:rPr>
          <w:rFonts w:ascii="Times New Roman" w:hAnsi="Times New Roman"/>
          <w:sz w:val="24"/>
          <w:szCs w:val="24"/>
          <w:lang w:eastAsia="cs-CZ"/>
        </w:rPr>
        <w:t xml:space="preserve">ařízení vlády </w:t>
      </w:r>
      <w:r w:rsidR="00E9213A">
        <w:rPr>
          <w:rFonts w:ascii="Times New Roman" w:hAnsi="Times New Roman"/>
          <w:sz w:val="24"/>
          <w:szCs w:val="24"/>
          <w:lang w:eastAsia="cs-CZ"/>
        </w:rPr>
        <w:t xml:space="preserve">č. </w:t>
      </w:r>
      <w:r w:rsidR="003941F3" w:rsidRPr="003941F3">
        <w:rPr>
          <w:rFonts w:ascii="Times New Roman" w:hAnsi="Times New Roman"/>
          <w:sz w:val="24"/>
          <w:szCs w:val="24"/>
          <w:lang w:eastAsia="cs-CZ"/>
        </w:rPr>
        <w:t xml:space="preserve">366/2013 </w:t>
      </w:r>
      <w:r w:rsidR="003941F3">
        <w:rPr>
          <w:rFonts w:ascii="Times New Roman" w:hAnsi="Times New Roman"/>
          <w:sz w:val="24"/>
          <w:szCs w:val="24"/>
          <w:lang w:eastAsia="cs-CZ"/>
        </w:rPr>
        <w:t xml:space="preserve">Sb., </w:t>
      </w:r>
      <w:r w:rsidR="00245294" w:rsidRPr="00245294">
        <w:rPr>
          <w:rFonts w:ascii="Times New Roman" w:hAnsi="Times New Roman"/>
          <w:sz w:val="24"/>
          <w:szCs w:val="24"/>
          <w:lang w:eastAsia="cs-CZ"/>
        </w:rPr>
        <w:t>o úpravě některých záležitostí souvisejících s bytovým spoluvlastnictvím</w:t>
      </w:r>
      <w:r w:rsidR="003941F3">
        <w:rPr>
          <w:rFonts w:ascii="Times New Roman" w:hAnsi="Times New Roman"/>
          <w:sz w:val="24"/>
          <w:szCs w:val="24"/>
          <w:lang w:eastAsia="cs-CZ"/>
        </w:rPr>
        <w:t>. V případě stavby rodinného domu bude výpočet podlahové plochy obsažen přímo v předmětné vyhlášce.</w:t>
      </w:r>
      <w:r w:rsidR="00841C57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841C57" w:rsidRPr="00841C57">
        <w:rPr>
          <w:rFonts w:ascii="Times New Roman" w:hAnsi="Times New Roman"/>
          <w:sz w:val="24"/>
          <w:szCs w:val="24"/>
          <w:lang w:eastAsia="cs-CZ"/>
        </w:rPr>
        <w:t>Při stanovení způsobu výpočtu podlahové plochy se bude vycházet z Informace GFŘ k uplatňování zákona o DPH u nemovitých věcí po 1. 1. 2016.</w:t>
      </w:r>
    </w:p>
    <w:p w:rsidR="00245294" w:rsidRDefault="00245294" w:rsidP="0002766F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  <w:lang w:eastAsia="cs-CZ"/>
        </w:rPr>
      </w:pPr>
    </w:p>
    <w:p w:rsidR="00327D94" w:rsidRDefault="00327D94" w:rsidP="0002766F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  <w:lang w:eastAsia="cs-CZ"/>
        </w:rPr>
      </w:pPr>
    </w:p>
    <w:p w:rsidR="009452EA" w:rsidRPr="00946B35" w:rsidRDefault="009452EA" w:rsidP="00D64BDF">
      <w:pPr>
        <w:spacing w:after="120" w:line="240" w:lineRule="auto"/>
        <w:jc w:val="both"/>
        <w:rPr>
          <w:lang w:eastAsia="cs-CZ"/>
        </w:rPr>
      </w:pPr>
    </w:p>
    <w:sectPr w:rsidR="009452EA" w:rsidRPr="00946B35" w:rsidSect="003B3615"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6AB" w:rsidRDefault="009C56AB" w:rsidP="00430898">
      <w:pPr>
        <w:spacing w:after="0" w:line="240" w:lineRule="auto"/>
      </w:pPr>
      <w:r>
        <w:separator/>
      </w:r>
    </w:p>
  </w:endnote>
  <w:endnote w:type="continuationSeparator" w:id="0">
    <w:p w:rsidR="009C56AB" w:rsidRDefault="009C56AB" w:rsidP="00430898">
      <w:pPr>
        <w:spacing w:after="0" w:line="240" w:lineRule="auto"/>
      </w:pPr>
      <w:r>
        <w:continuationSeparator/>
      </w:r>
    </w:p>
  </w:endnote>
  <w:endnote w:type="continuationNotice" w:id="1">
    <w:p w:rsidR="009C56AB" w:rsidRDefault="009C56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5223190"/>
      <w:docPartObj>
        <w:docPartGallery w:val="Page Numbers (Bottom of Page)"/>
        <w:docPartUnique/>
      </w:docPartObj>
    </w:sdtPr>
    <w:sdtEndPr/>
    <w:sdtContent>
      <w:sdt>
        <w:sdtPr>
          <w:id w:val="1369333092"/>
          <w:docPartObj>
            <w:docPartGallery w:val="Page Numbers (Top of Page)"/>
            <w:docPartUnique/>
          </w:docPartObj>
        </w:sdtPr>
        <w:sdtEndPr/>
        <w:sdtContent>
          <w:p w:rsidR="003B3615" w:rsidRDefault="003B3615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6092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6092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3615" w:rsidRDefault="003B361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615" w:rsidRDefault="003B3615">
    <w:pPr>
      <w:pStyle w:val="Zpat"/>
      <w:jc w:val="center"/>
    </w:pPr>
  </w:p>
  <w:p w:rsidR="003B3615" w:rsidRDefault="003B361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6AB" w:rsidRDefault="009C56AB" w:rsidP="00430898">
      <w:pPr>
        <w:spacing w:after="0" w:line="240" w:lineRule="auto"/>
      </w:pPr>
      <w:r>
        <w:separator/>
      </w:r>
    </w:p>
  </w:footnote>
  <w:footnote w:type="continuationSeparator" w:id="0">
    <w:p w:rsidR="009C56AB" w:rsidRDefault="009C56AB" w:rsidP="00430898">
      <w:pPr>
        <w:spacing w:after="0" w:line="240" w:lineRule="auto"/>
      </w:pPr>
      <w:r>
        <w:continuationSeparator/>
      </w:r>
    </w:p>
  </w:footnote>
  <w:footnote w:type="continuationNotice" w:id="1">
    <w:p w:rsidR="009C56AB" w:rsidRDefault="009C56A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F28" w:rsidRPr="00DB2324" w:rsidRDefault="006361D3" w:rsidP="00FC6F28">
    <w:pPr>
      <w:pStyle w:val="Zhlav"/>
      <w:jc w:val="right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IX.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4789"/>
    <w:multiLevelType w:val="hybridMultilevel"/>
    <w:tmpl w:val="40B01E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461078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24357"/>
    <w:multiLevelType w:val="hybridMultilevel"/>
    <w:tmpl w:val="A02AD450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536BC"/>
    <w:multiLevelType w:val="hybridMultilevel"/>
    <w:tmpl w:val="0F628CA6"/>
    <w:lvl w:ilvl="0" w:tplc="8E66672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095F3E0B"/>
    <w:multiLevelType w:val="multilevel"/>
    <w:tmpl w:val="040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1481B28"/>
    <w:multiLevelType w:val="hybridMultilevel"/>
    <w:tmpl w:val="E54E70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84993"/>
    <w:multiLevelType w:val="hybridMultilevel"/>
    <w:tmpl w:val="C56E8FC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F7D0B"/>
    <w:multiLevelType w:val="singleLevel"/>
    <w:tmpl w:val="15A0EFFC"/>
    <w:lvl w:ilvl="0">
      <w:start w:val="1"/>
      <w:numFmt w:val="decimal"/>
      <w:pStyle w:val="Novelizanbodvpozmn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</w:rPr>
    </w:lvl>
  </w:abstractNum>
  <w:abstractNum w:abstractNumId="7" w15:restartNumberingAfterBreak="0">
    <w:nsid w:val="3F5855DE"/>
    <w:multiLevelType w:val="hybridMultilevel"/>
    <w:tmpl w:val="24C065A6"/>
    <w:lvl w:ilvl="0" w:tplc="8B886EB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3E78F8"/>
    <w:multiLevelType w:val="hybridMultilevel"/>
    <w:tmpl w:val="76FAEB3E"/>
    <w:lvl w:ilvl="0" w:tplc="EAF0C04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514A392B"/>
    <w:multiLevelType w:val="hybridMultilevel"/>
    <w:tmpl w:val="8B40A28C"/>
    <w:lvl w:ilvl="0" w:tplc="EC260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EE4CDB"/>
    <w:multiLevelType w:val="hybridMultilevel"/>
    <w:tmpl w:val="91644D0C"/>
    <w:lvl w:ilvl="0" w:tplc="046AAADE">
      <w:numFmt w:val="bullet"/>
      <w:lvlText w:val="•"/>
      <w:lvlJc w:val="left"/>
      <w:pPr>
        <w:ind w:left="1068" w:hanging="708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D32208"/>
    <w:multiLevelType w:val="hybridMultilevel"/>
    <w:tmpl w:val="7668F142"/>
    <w:lvl w:ilvl="0" w:tplc="04050001">
      <w:start w:val="1"/>
      <w:numFmt w:val="bulle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023565"/>
    <w:multiLevelType w:val="hybridMultilevel"/>
    <w:tmpl w:val="486EF9A0"/>
    <w:lvl w:ilvl="0" w:tplc="C98A6522">
      <w:numFmt w:val="bullet"/>
      <w:lvlText w:val=""/>
      <w:lvlJc w:val="left"/>
      <w:pPr>
        <w:ind w:left="1068" w:hanging="708"/>
      </w:pPr>
      <w:rPr>
        <w:rFonts w:ascii="Symbol" w:eastAsia="Calibri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14" w15:restartNumberingAfterBreak="0">
    <w:nsid w:val="6BDA60E0"/>
    <w:multiLevelType w:val="hybridMultilevel"/>
    <w:tmpl w:val="E8E42104"/>
    <w:lvl w:ilvl="0" w:tplc="41CEEF0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72B964EB"/>
    <w:multiLevelType w:val="hybridMultilevel"/>
    <w:tmpl w:val="A0B4AEB4"/>
    <w:lvl w:ilvl="0" w:tplc="6114AC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9"/>
  </w:num>
  <w:num w:numId="5">
    <w:abstractNumId w:val="15"/>
  </w:num>
  <w:num w:numId="6">
    <w:abstractNumId w:val="6"/>
  </w:num>
  <w:num w:numId="7">
    <w:abstractNumId w:val="8"/>
  </w:num>
  <w:num w:numId="8">
    <w:abstractNumId w:val="2"/>
  </w:num>
  <w:num w:numId="9">
    <w:abstractNumId w:val="14"/>
  </w:num>
  <w:num w:numId="10">
    <w:abstractNumId w:val="5"/>
  </w:num>
  <w:num w:numId="11">
    <w:abstractNumId w:val="0"/>
  </w:num>
  <w:num w:numId="12">
    <w:abstractNumId w:val="3"/>
  </w:num>
  <w:num w:numId="13">
    <w:abstractNumId w:val="4"/>
  </w:num>
  <w:num w:numId="14">
    <w:abstractNumId w:val="10"/>
  </w:num>
  <w:num w:numId="15">
    <w:abstractNumId w:val="1"/>
  </w:num>
  <w:num w:numId="16">
    <w:abstractNumId w:val="1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830"/>
    <w:rsid w:val="00010F3B"/>
    <w:rsid w:val="00022620"/>
    <w:rsid w:val="00022AA1"/>
    <w:rsid w:val="000265B9"/>
    <w:rsid w:val="0002766F"/>
    <w:rsid w:val="0003608B"/>
    <w:rsid w:val="0005303A"/>
    <w:rsid w:val="000556FC"/>
    <w:rsid w:val="00056C00"/>
    <w:rsid w:val="00084AF1"/>
    <w:rsid w:val="0009128F"/>
    <w:rsid w:val="000914C7"/>
    <w:rsid w:val="000C41F4"/>
    <w:rsid w:val="000C5E07"/>
    <w:rsid w:val="000D0900"/>
    <w:rsid w:val="000D095A"/>
    <w:rsid w:val="000F183F"/>
    <w:rsid w:val="00111634"/>
    <w:rsid w:val="001332E2"/>
    <w:rsid w:val="00135E79"/>
    <w:rsid w:val="00136C1F"/>
    <w:rsid w:val="00137971"/>
    <w:rsid w:val="001623DF"/>
    <w:rsid w:val="00162447"/>
    <w:rsid w:val="00162AEA"/>
    <w:rsid w:val="00165DA7"/>
    <w:rsid w:val="00175716"/>
    <w:rsid w:val="001757D0"/>
    <w:rsid w:val="0017701C"/>
    <w:rsid w:val="00177ED9"/>
    <w:rsid w:val="00182757"/>
    <w:rsid w:val="001903F1"/>
    <w:rsid w:val="001A4E63"/>
    <w:rsid w:val="001A542B"/>
    <w:rsid w:val="001A6C8F"/>
    <w:rsid w:val="001C3D1F"/>
    <w:rsid w:val="001C4551"/>
    <w:rsid w:val="001D0B47"/>
    <w:rsid w:val="001F3CC5"/>
    <w:rsid w:val="001F5428"/>
    <w:rsid w:val="002021A4"/>
    <w:rsid w:val="00204D88"/>
    <w:rsid w:val="002178FD"/>
    <w:rsid w:val="00217CFB"/>
    <w:rsid w:val="00220A55"/>
    <w:rsid w:val="00222A0C"/>
    <w:rsid w:val="00227B90"/>
    <w:rsid w:val="00245294"/>
    <w:rsid w:val="0024731B"/>
    <w:rsid w:val="00251AB9"/>
    <w:rsid w:val="002603EB"/>
    <w:rsid w:val="00264D3F"/>
    <w:rsid w:val="00270A5C"/>
    <w:rsid w:val="0027617E"/>
    <w:rsid w:val="00277805"/>
    <w:rsid w:val="002849D0"/>
    <w:rsid w:val="00287477"/>
    <w:rsid w:val="00291363"/>
    <w:rsid w:val="00295539"/>
    <w:rsid w:val="002A77BC"/>
    <w:rsid w:val="002B7D1D"/>
    <w:rsid w:val="002C3AE2"/>
    <w:rsid w:val="002E03F0"/>
    <w:rsid w:val="002E5A0E"/>
    <w:rsid w:val="002E6113"/>
    <w:rsid w:val="002F00D1"/>
    <w:rsid w:val="00302E70"/>
    <w:rsid w:val="00314C1A"/>
    <w:rsid w:val="00316C1B"/>
    <w:rsid w:val="003236CB"/>
    <w:rsid w:val="00326741"/>
    <w:rsid w:val="00327D94"/>
    <w:rsid w:val="00335150"/>
    <w:rsid w:val="00343E37"/>
    <w:rsid w:val="0034655D"/>
    <w:rsid w:val="0035377D"/>
    <w:rsid w:val="003677A7"/>
    <w:rsid w:val="0037425B"/>
    <w:rsid w:val="00383F17"/>
    <w:rsid w:val="003941F3"/>
    <w:rsid w:val="00395730"/>
    <w:rsid w:val="00396956"/>
    <w:rsid w:val="003B3615"/>
    <w:rsid w:val="003D01D7"/>
    <w:rsid w:val="003D388F"/>
    <w:rsid w:val="003D437C"/>
    <w:rsid w:val="003D542C"/>
    <w:rsid w:val="003E3A83"/>
    <w:rsid w:val="003E6845"/>
    <w:rsid w:val="004064D3"/>
    <w:rsid w:val="0041332E"/>
    <w:rsid w:val="004276FC"/>
    <w:rsid w:val="00430427"/>
    <w:rsid w:val="00430898"/>
    <w:rsid w:val="00431E57"/>
    <w:rsid w:val="0044214A"/>
    <w:rsid w:val="0044555D"/>
    <w:rsid w:val="0045286F"/>
    <w:rsid w:val="00453489"/>
    <w:rsid w:val="0046092A"/>
    <w:rsid w:val="0046157C"/>
    <w:rsid w:val="00463ACB"/>
    <w:rsid w:val="00474293"/>
    <w:rsid w:val="004876CF"/>
    <w:rsid w:val="00491724"/>
    <w:rsid w:val="004A0029"/>
    <w:rsid w:val="004B0427"/>
    <w:rsid w:val="004E36EB"/>
    <w:rsid w:val="004E7E44"/>
    <w:rsid w:val="00503516"/>
    <w:rsid w:val="00503D44"/>
    <w:rsid w:val="00504241"/>
    <w:rsid w:val="00506ABB"/>
    <w:rsid w:val="005230F3"/>
    <w:rsid w:val="005256D4"/>
    <w:rsid w:val="005375DC"/>
    <w:rsid w:val="00537FDA"/>
    <w:rsid w:val="0054501F"/>
    <w:rsid w:val="00565946"/>
    <w:rsid w:val="00580B51"/>
    <w:rsid w:val="005816AF"/>
    <w:rsid w:val="0058391A"/>
    <w:rsid w:val="00583B96"/>
    <w:rsid w:val="005866BD"/>
    <w:rsid w:val="00594445"/>
    <w:rsid w:val="005B1C8A"/>
    <w:rsid w:val="005B2686"/>
    <w:rsid w:val="005C057F"/>
    <w:rsid w:val="005D07F3"/>
    <w:rsid w:val="005D15A1"/>
    <w:rsid w:val="005E2DDD"/>
    <w:rsid w:val="005F48EE"/>
    <w:rsid w:val="005F51D8"/>
    <w:rsid w:val="00622CD8"/>
    <w:rsid w:val="0062464E"/>
    <w:rsid w:val="006361D3"/>
    <w:rsid w:val="006376BE"/>
    <w:rsid w:val="006411AD"/>
    <w:rsid w:val="0064635D"/>
    <w:rsid w:val="00653DB8"/>
    <w:rsid w:val="00657382"/>
    <w:rsid w:val="0065780D"/>
    <w:rsid w:val="00661841"/>
    <w:rsid w:val="006710A1"/>
    <w:rsid w:val="006825E9"/>
    <w:rsid w:val="006A0FAC"/>
    <w:rsid w:val="006A1700"/>
    <w:rsid w:val="006A4E7A"/>
    <w:rsid w:val="006A719C"/>
    <w:rsid w:val="006A7670"/>
    <w:rsid w:val="006B05C4"/>
    <w:rsid w:val="006B2A81"/>
    <w:rsid w:val="006C11AC"/>
    <w:rsid w:val="006D516E"/>
    <w:rsid w:val="006D565F"/>
    <w:rsid w:val="006D6328"/>
    <w:rsid w:val="006E313B"/>
    <w:rsid w:val="006E6798"/>
    <w:rsid w:val="006E67D3"/>
    <w:rsid w:val="00704C6F"/>
    <w:rsid w:val="00706FC3"/>
    <w:rsid w:val="00711B41"/>
    <w:rsid w:val="0071447D"/>
    <w:rsid w:val="007153AA"/>
    <w:rsid w:val="00724E6F"/>
    <w:rsid w:val="007301DF"/>
    <w:rsid w:val="00743EB9"/>
    <w:rsid w:val="007443EA"/>
    <w:rsid w:val="007540BD"/>
    <w:rsid w:val="00766F13"/>
    <w:rsid w:val="007723D4"/>
    <w:rsid w:val="007762D8"/>
    <w:rsid w:val="0078021C"/>
    <w:rsid w:val="0078208F"/>
    <w:rsid w:val="0078290A"/>
    <w:rsid w:val="007829CB"/>
    <w:rsid w:val="007A0977"/>
    <w:rsid w:val="007A6A4D"/>
    <w:rsid w:val="007B0CB1"/>
    <w:rsid w:val="007B5124"/>
    <w:rsid w:val="007B67A3"/>
    <w:rsid w:val="007D012B"/>
    <w:rsid w:val="007D3A45"/>
    <w:rsid w:val="007E2E19"/>
    <w:rsid w:val="007F2E57"/>
    <w:rsid w:val="007F322E"/>
    <w:rsid w:val="008138C2"/>
    <w:rsid w:val="00820D66"/>
    <w:rsid w:val="008210AA"/>
    <w:rsid w:val="0082372F"/>
    <w:rsid w:val="00833BC8"/>
    <w:rsid w:val="0083634F"/>
    <w:rsid w:val="008365FE"/>
    <w:rsid w:val="00837C47"/>
    <w:rsid w:val="00841C57"/>
    <w:rsid w:val="00843EF0"/>
    <w:rsid w:val="00854019"/>
    <w:rsid w:val="00857737"/>
    <w:rsid w:val="00866178"/>
    <w:rsid w:val="0087051E"/>
    <w:rsid w:val="0088337F"/>
    <w:rsid w:val="008903EA"/>
    <w:rsid w:val="008A0497"/>
    <w:rsid w:val="008A5859"/>
    <w:rsid w:val="008C63BB"/>
    <w:rsid w:val="008F1D1A"/>
    <w:rsid w:val="008F2A69"/>
    <w:rsid w:val="00904356"/>
    <w:rsid w:val="00917966"/>
    <w:rsid w:val="009310A4"/>
    <w:rsid w:val="00931163"/>
    <w:rsid w:val="00931749"/>
    <w:rsid w:val="00932310"/>
    <w:rsid w:val="00943CD3"/>
    <w:rsid w:val="009452EA"/>
    <w:rsid w:val="00946B35"/>
    <w:rsid w:val="009477AD"/>
    <w:rsid w:val="00951332"/>
    <w:rsid w:val="00953959"/>
    <w:rsid w:val="00961489"/>
    <w:rsid w:val="00972E97"/>
    <w:rsid w:val="009A5698"/>
    <w:rsid w:val="009A6867"/>
    <w:rsid w:val="009B34C6"/>
    <w:rsid w:val="009B4ABF"/>
    <w:rsid w:val="009C0CBF"/>
    <w:rsid w:val="009C56AB"/>
    <w:rsid w:val="009C5CDD"/>
    <w:rsid w:val="009D0B0A"/>
    <w:rsid w:val="009E0346"/>
    <w:rsid w:val="009E1A3E"/>
    <w:rsid w:val="009E6EBD"/>
    <w:rsid w:val="009F403C"/>
    <w:rsid w:val="009F4196"/>
    <w:rsid w:val="009F4A23"/>
    <w:rsid w:val="00A15714"/>
    <w:rsid w:val="00A205F3"/>
    <w:rsid w:val="00A2367B"/>
    <w:rsid w:val="00A747D8"/>
    <w:rsid w:val="00A76E57"/>
    <w:rsid w:val="00A77D91"/>
    <w:rsid w:val="00A844A7"/>
    <w:rsid w:val="00A90F30"/>
    <w:rsid w:val="00A95871"/>
    <w:rsid w:val="00AA565B"/>
    <w:rsid w:val="00AC132E"/>
    <w:rsid w:val="00AF38CB"/>
    <w:rsid w:val="00B22722"/>
    <w:rsid w:val="00B3243E"/>
    <w:rsid w:val="00B3430B"/>
    <w:rsid w:val="00B451A1"/>
    <w:rsid w:val="00B45346"/>
    <w:rsid w:val="00B46D99"/>
    <w:rsid w:val="00B811A8"/>
    <w:rsid w:val="00B818A6"/>
    <w:rsid w:val="00B85A73"/>
    <w:rsid w:val="00B9083A"/>
    <w:rsid w:val="00B9128E"/>
    <w:rsid w:val="00BC5E0F"/>
    <w:rsid w:val="00BD27B5"/>
    <w:rsid w:val="00BD3830"/>
    <w:rsid w:val="00BD3B9A"/>
    <w:rsid w:val="00BE42CE"/>
    <w:rsid w:val="00BF1B61"/>
    <w:rsid w:val="00C15A09"/>
    <w:rsid w:val="00C463FE"/>
    <w:rsid w:val="00C52D0D"/>
    <w:rsid w:val="00C56D33"/>
    <w:rsid w:val="00C62F41"/>
    <w:rsid w:val="00C633F0"/>
    <w:rsid w:val="00C9343C"/>
    <w:rsid w:val="00C97D46"/>
    <w:rsid w:val="00CA6A5E"/>
    <w:rsid w:val="00CB162B"/>
    <w:rsid w:val="00CC119B"/>
    <w:rsid w:val="00CE4D04"/>
    <w:rsid w:val="00D05F2E"/>
    <w:rsid w:val="00D51CA6"/>
    <w:rsid w:val="00D54797"/>
    <w:rsid w:val="00D55F7F"/>
    <w:rsid w:val="00D61E74"/>
    <w:rsid w:val="00D64234"/>
    <w:rsid w:val="00D64BDF"/>
    <w:rsid w:val="00D65FD4"/>
    <w:rsid w:val="00D7526F"/>
    <w:rsid w:val="00D816C2"/>
    <w:rsid w:val="00D940BB"/>
    <w:rsid w:val="00D97A38"/>
    <w:rsid w:val="00DA0840"/>
    <w:rsid w:val="00DB2324"/>
    <w:rsid w:val="00DB6B57"/>
    <w:rsid w:val="00DC1CAF"/>
    <w:rsid w:val="00DD0938"/>
    <w:rsid w:val="00DD166B"/>
    <w:rsid w:val="00DD3D31"/>
    <w:rsid w:val="00DD7646"/>
    <w:rsid w:val="00DF32EB"/>
    <w:rsid w:val="00DF464C"/>
    <w:rsid w:val="00E021E3"/>
    <w:rsid w:val="00E0540C"/>
    <w:rsid w:val="00E20715"/>
    <w:rsid w:val="00E37A5E"/>
    <w:rsid w:val="00E402A6"/>
    <w:rsid w:val="00E51E64"/>
    <w:rsid w:val="00E57952"/>
    <w:rsid w:val="00E57EBC"/>
    <w:rsid w:val="00E67576"/>
    <w:rsid w:val="00E74305"/>
    <w:rsid w:val="00E77EFB"/>
    <w:rsid w:val="00E83AE1"/>
    <w:rsid w:val="00E9213A"/>
    <w:rsid w:val="00E92387"/>
    <w:rsid w:val="00EB0401"/>
    <w:rsid w:val="00EB21AC"/>
    <w:rsid w:val="00EB2D4B"/>
    <w:rsid w:val="00EB5DC4"/>
    <w:rsid w:val="00EB6A82"/>
    <w:rsid w:val="00ED2A6A"/>
    <w:rsid w:val="00ED6DBB"/>
    <w:rsid w:val="00EE0606"/>
    <w:rsid w:val="00EE4374"/>
    <w:rsid w:val="00EE6460"/>
    <w:rsid w:val="00EF32F1"/>
    <w:rsid w:val="00F047C1"/>
    <w:rsid w:val="00F203E5"/>
    <w:rsid w:val="00F27531"/>
    <w:rsid w:val="00F44DB1"/>
    <w:rsid w:val="00F47204"/>
    <w:rsid w:val="00F51004"/>
    <w:rsid w:val="00F61246"/>
    <w:rsid w:val="00F756B8"/>
    <w:rsid w:val="00F86AE0"/>
    <w:rsid w:val="00F93C7F"/>
    <w:rsid w:val="00F94DF3"/>
    <w:rsid w:val="00F968B6"/>
    <w:rsid w:val="00FA4F67"/>
    <w:rsid w:val="00FA76E4"/>
    <w:rsid w:val="00FB578F"/>
    <w:rsid w:val="00FC0C69"/>
    <w:rsid w:val="00FC1FE3"/>
    <w:rsid w:val="00FC6F28"/>
    <w:rsid w:val="00FC7622"/>
    <w:rsid w:val="00FD3FF7"/>
    <w:rsid w:val="00FE3A42"/>
    <w:rsid w:val="00FF1A47"/>
    <w:rsid w:val="00FF34DC"/>
    <w:rsid w:val="00FF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CEF9D02-1CD1-4BFA-9F0E-A01624818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D437C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vyhlky">
    <w:name w:val="nadpis vyhlášky"/>
    <w:basedOn w:val="Normln"/>
    <w:next w:val="Normln"/>
    <w:uiPriority w:val="99"/>
    <w:rsid w:val="00BD3830"/>
    <w:pPr>
      <w:keepNext/>
      <w:keepLines/>
      <w:spacing w:before="120"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cs-CZ"/>
    </w:rPr>
  </w:style>
  <w:style w:type="paragraph" w:customStyle="1" w:styleId="Textbodu">
    <w:name w:val="Text bodu"/>
    <w:basedOn w:val="Normln"/>
    <w:uiPriority w:val="99"/>
    <w:rsid w:val="0078021C"/>
    <w:pPr>
      <w:keepNext/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uiPriority w:val="99"/>
    <w:rsid w:val="0078021C"/>
    <w:pPr>
      <w:keepNext/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Textodstavce">
    <w:name w:val="Text odstavce"/>
    <w:basedOn w:val="Normln"/>
    <w:uiPriority w:val="99"/>
    <w:rsid w:val="0078021C"/>
    <w:pPr>
      <w:keepNext/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99"/>
    <w:qFormat/>
    <w:rsid w:val="00295539"/>
    <w:pPr>
      <w:ind w:left="720"/>
      <w:contextualSpacing/>
    </w:pPr>
  </w:style>
  <w:style w:type="paragraph" w:customStyle="1" w:styleId="Paragraf">
    <w:name w:val="Paragraf"/>
    <w:basedOn w:val="Normln"/>
    <w:next w:val="Textodstavce"/>
    <w:uiPriority w:val="99"/>
    <w:rsid w:val="004276FC"/>
    <w:pPr>
      <w:keepNext/>
      <w:keepLines/>
      <w:spacing w:before="240" w:after="0" w:line="240" w:lineRule="auto"/>
      <w:jc w:val="center"/>
      <w:outlineLvl w:val="5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Nadpisparagrafu">
    <w:name w:val="Nadpis paragrafu"/>
    <w:basedOn w:val="Paragraf"/>
    <w:next w:val="Textodstavce"/>
    <w:uiPriority w:val="99"/>
    <w:rsid w:val="004276FC"/>
    <w:rPr>
      <w:b/>
    </w:rPr>
  </w:style>
  <w:style w:type="paragraph" w:customStyle="1" w:styleId="Novelizanbodvpozmn">
    <w:name w:val="Novelizační bod v pozm.n."/>
    <w:basedOn w:val="Normln"/>
    <w:next w:val="Normln"/>
    <w:uiPriority w:val="99"/>
    <w:rsid w:val="00E83AE1"/>
    <w:pPr>
      <w:keepNext/>
      <w:keepLines/>
      <w:numPr>
        <w:numId w:val="6"/>
      </w:numPr>
      <w:tabs>
        <w:tab w:val="clear" w:pos="851"/>
        <w:tab w:val="left" w:pos="1418"/>
      </w:tabs>
      <w:spacing w:before="240" w:after="0" w:line="240" w:lineRule="auto"/>
      <w:ind w:left="1418" w:hanging="567"/>
      <w:jc w:val="both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CELEX">
    <w:name w:val="CELEX"/>
    <w:basedOn w:val="Normln"/>
    <w:next w:val="Normln"/>
    <w:uiPriority w:val="99"/>
    <w:rsid w:val="0083634F"/>
    <w:pPr>
      <w:spacing w:before="60" w:after="0" w:line="240" w:lineRule="auto"/>
      <w:jc w:val="both"/>
    </w:pPr>
    <w:rPr>
      <w:rFonts w:ascii="Times New Roman" w:eastAsia="Times New Roman" w:hAnsi="Times New Roman"/>
      <w:i/>
      <w:sz w:val="20"/>
      <w:szCs w:val="20"/>
      <w:lang w:eastAsia="cs-CZ"/>
    </w:rPr>
  </w:style>
  <w:style w:type="paragraph" w:styleId="Rozloendokumentu">
    <w:name w:val="Document Map"/>
    <w:basedOn w:val="Normln"/>
    <w:link w:val="RozloendokumentuChar"/>
    <w:uiPriority w:val="99"/>
    <w:semiHidden/>
    <w:rsid w:val="00FF1A4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5B2686"/>
    <w:rPr>
      <w:rFonts w:ascii="Times New Roman" w:hAnsi="Times New Roman" w:cs="Times New Roman"/>
      <w:sz w:val="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rsid w:val="008138C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DD7646"/>
    <w:rPr>
      <w:rFonts w:ascii="Times New Roman" w:hAnsi="Times New Roman" w:cs="Times New Roman"/>
      <w:sz w:val="2"/>
      <w:lang w:eastAsia="en-US"/>
    </w:rPr>
  </w:style>
  <w:style w:type="character" w:styleId="Odkaznakoment">
    <w:name w:val="annotation reference"/>
    <w:basedOn w:val="Standardnpsmoodstavce"/>
    <w:uiPriority w:val="99"/>
    <w:semiHidden/>
    <w:rsid w:val="00AC132E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AC132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538A0"/>
    <w:rPr>
      <w:sz w:val="20"/>
      <w:szCs w:val="20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AC13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538A0"/>
    <w:rPr>
      <w:b/>
      <w:bCs/>
      <w:sz w:val="20"/>
      <w:szCs w:val="20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430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30898"/>
    <w:rPr>
      <w:lang w:eastAsia="en-US"/>
    </w:rPr>
  </w:style>
  <w:style w:type="paragraph" w:styleId="Zpat">
    <w:name w:val="footer"/>
    <w:basedOn w:val="Normln"/>
    <w:link w:val="ZpatChar"/>
    <w:uiPriority w:val="99"/>
    <w:unhideWhenUsed/>
    <w:rsid w:val="00430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30898"/>
    <w:rPr>
      <w:lang w:eastAsia="en-US"/>
    </w:rPr>
  </w:style>
  <w:style w:type="paragraph" w:customStyle="1" w:styleId="Point0">
    <w:name w:val="Point 0"/>
    <w:basedOn w:val="Normln"/>
    <w:rsid w:val="005375DC"/>
    <w:pPr>
      <w:spacing w:before="120" w:after="120" w:line="240" w:lineRule="auto"/>
      <w:ind w:left="850" w:hanging="850"/>
      <w:jc w:val="both"/>
    </w:pPr>
    <w:rPr>
      <w:rFonts w:ascii="Times New Roman" w:hAnsi="Times New Roman"/>
      <w:sz w:val="24"/>
      <w:lang w:eastAsia="en-GB"/>
    </w:rPr>
  </w:style>
  <w:style w:type="paragraph" w:customStyle="1" w:styleId="Titrearticle">
    <w:name w:val="Titre article"/>
    <w:basedOn w:val="Normln"/>
    <w:next w:val="Normln"/>
    <w:rsid w:val="005375DC"/>
    <w:pPr>
      <w:keepNext/>
      <w:spacing w:before="360" w:after="120" w:line="240" w:lineRule="auto"/>
      <w:jc w:val="center"/>
    </w:pPr>
    <w:rPr>
      <w:rFonts w:ascii="Times New Roman" w:hAnsi="Times New Roman"/>
      <w:i/>
      <w:sz w:val="24"/>
      <w:lang w:eastAsia="en-GB"/>
    </w:rPr>
  </w:style>
  <w:style w:type="paragraph" w:styleId="Revize">
    <w:name w:val="Revision"/>
    <w:hidden/>
    <w:uiPriority w:val="99"/>
    <w:semiHidden/>
    <w:rsid w:val="001C45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2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B4CC4-C91D-43D9-B07D-50518F248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186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Teze návrhu vyhlášky č</vt:lpstr>
    </vt:vector>
  </TitlesOfParts>
  <Company>grc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Teze návrhu vyhlášky č</dc:title>
  <dc:creator>u025929</dc:creator>
  <cp:lastModifiedBy>Hlista Jakub Mgr.</cp:lastModifiedBy>
  <cp:revision>11</cp:revision>
  <cp:lastPrinted>2020-01-31T11:39:00Z</cp:lastPrinted>
  <dcterms:created xsi:type="dcterms:W3CDTF">2024-01-09T19:22:00Z</dcterms:created>
  <dcterms:modified xsi:type="dcterms:W3CDTF">2024-01-31T14:43:00Z</dcterms:modified>
</cp:coreProperties>
</file>