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39"/>
        <w:gridCol w:w="4003"/>
      </w:tblGrid>
      <w:tr w:rsidR="0024323D" w:rsidRPr="00310B48" w:rsidTr="001808BC">
        <w:trPr>
          <w:trHeight w:val="1128"/>
          <w:jc w:val="center"/>
        </w:trPr>
        <w:tc>
          <w:tcPr>
            <w:tcW w:w="9142" w:type="dxa"/>
            <w:gridSpan w:val="2"/>
            <w:tcBorders>
              <w:bottom w:val="nil"/>
            </w:tcBorders>
            <w:vAlign w:val="bottom"/>
          </w:tcPr>
          <w:p w:rsidR="0024323D" w:rsidRPr="00310B48" w:rsidRDefault="007A4D55" w:rsidP="001808BC">
            <w:pPr>
              <w:jc w:val="center"/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ázek 5" o:spid="_x0000_i1025" type="#_x0000_t75" style="width:42pt;height:51pt;visibility:visible">
                  <v:imagedata r:id="rId7" o:title=""/>
                </v:shape>
              </w:pict>
            </w:r>
          </w:p>
        </w:tc>
      </w:tr>
      <w:tr w:rsidR="0024323D" w:rsidRPr="00310B48" w:rsidTr="00C74794">
        <w:trPr>
          <w:trHeight w:val="964"/>
          <w:jc w:val="center"/>
        </w:trPr>
        <w:tc>
          <w:tcPr>
            <w:tcW w:w="9142" w:type="dxa"/>
            <w:gridSpan w:val="2"/>
            <w:tcBorders>
              <w:bottom w:val="nil"/>
            </w:tcBorders>
            <w:vAlign w:val="bottom"/>
          </w:tcPr>
          <w:p w:rsidR="001D6EA6" w:rsidRPr="00310B48" w:rsidRDefault="001D6EA6" w:rsidP="001D6EA6">
            <w:pPr>
              <w:jc w:val="center"/>
              <w:rPr>
                <w:rFonts w:ascii="Arial" w:hAnsi="Arial" w:cs="Arial"/>
                <w:b/>
                <w:iCs/>
                <w:sz w:val="24"/>
                <w:szCs w:val="24"/>
              </w:rPr>
            </w:pPr>
            <w:bookmarkStart w:id="0" w:name="funkce"/>
            <w:bookmarkEnd w:id="0"/>
            <w:r w:rsidRPr="00310B48">
              <w:rPr>
                <w:rFonts w:ascii="Arial" w:hAnsi="Arial" w:cs="Arial"/>
                <w:b/>
                <w:iCs/>
                <w:sz w:val="24"/>
                <w:szCs w:val="24"/>
              </w:rPr>
              <w:t>Ing. Zbyněk STANJURA</w:t>
            </w:r>
          </w:p>
          <w:p w:rsidR="0024323D" w:rsidRPr="00310B48" w:rsidRDefault="001D6EA6" w:rsidP="001D6EA6">
            <w:pPr>
              <w:jc w:val="center"/>
              <w:rPr>
                <w:rFonts w:ascii="Arial" w:hAnsi="Arial" w:cs="Arial"/>
                <w:iCs/>
                <w:sz w:val="28"/>
              </w:rPr>
            </w:pPr>
            <w:r w:rsidRPr="00310B48">
              <w:rPr>
                <w:rFonts w:ascii="Arial" w:hAnsi="Arial" w:cs="Arial"/>
                <w:iCs/>
                <w:sz w:val="24"/>
                <w:szCs w:val="24"/>
              </w:rPr>
              <w:t>ministr financí</w:t>
            </w:r>
          </w:p>
        </w:tc>
      </w:tr>
      <w:tr w:rsidR="0024323D" w:rsidRPr="00310B48" w:rsidTr="00F4334A">
        <w:trPr>
          <w:trHeight w:hRule="exact" w:val="340"/>
          <w:jc w:val="center"/>
        </w:trPr>
        <w:tc>
          <w:tcPr>
            <w:tcW w:w="9142" w:type="dxa"/>
            <w:gridSpan w:val="2"/>
          </w:tcPr>
          <w:p w:rsidR="0024323D" w:rsidRPr="00310B48" w:rsidRDefault="0024323D" w:rsidP="00665E3F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24323D" w:rsidRPr="00310B48" w:rsidTr="00224788">
        <w:trPr>
          <w:trHeight w:val="227"/>
          <w:jc w:val="center"/>
        </w:trPr>
        <w:tc>
          <w:tcPr>
            <w:tcW w:w="5139" w:type="dxa"/>
          </w:tcPr>
          <w:p w:rsidR="0024323D" w:rsidRPr="00310B48" w:rsidRDefault="0024323D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  <w:vAlign w:val="center"/>
          </w:tcPr>
          <w:p w:rsidR="0024323D" w:rsidRPr="00310B48" w:rsidRDefault="0024323D" w:rsidP="0041400E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</w:rPr>
            </w:pPr>
            <w:r w:rsidRPr="00310B48">
              <w:rPr>
                <w:rFonts w:ascii="Arial" w:hAnsi="Arial" w:cs="Arial"/>
              </w:rPr>
              <w:t>PID:</w:t>
            </w:r>
            <w:r w:rsidR="0041400E" w:rsidRPr="00310B48">
              <w:rPr>
                <w:rFonts w:ascii="Arial" w:hAnsi="Arial" w:cs="Arial"/>
              </w:rPr>
              <w:t xml:space="preserve"> </w:t>
            </w:r>
            <w:r w:rsidR="00684DFD" w:rsidRPr="00684DFD">
              <w:rPr>
                <w:rFonts w:ascii="Arial" w:hAnsi="Arial" w:cs="Arial"/>
              </w:rPr>
              <w:t>MFCREXXNWC</w:t>
            </w:r>
          </w:p>
        </w:tc>
      </w:tr>
      <w:tr w:rsidR="0024323D" w:rsidRPr="00310B48" w:rsidTr="00224788">
        <w:trPr>
          <w:trHeight w:val="227"/>
          <w:jc w:val="center"/>
        </w:trPr>
        <w:tc>
          <w:tcPr>
            <w:tcW w:w="5139" w:type="dxa"/>
          </w:tcPr>
          <w:p w:rsidR="0024323D" w:rsidRPr="00310B48" w:rsidRDefault="0024323D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  <w:vAlign w:val="center"/>
          </w:tcPr>
          <w:p w:rsidR="0024323D" w:rsidRPr="00A14792" w:rsidRDefault="0024323D" w:rsidP="0041400E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</w:rPr>
            </w:pPr>
            <w:r w:rsidRPr="00A14792">
              <w:rPr>
                <w:rFonts w:ascii="Arial" w:hAnsi="Arial" w:cs="Arial"/>
              </w:rPr>
              <w:t xml:space="preserve">Č. j.: </w:t>
            </w:r>
            <w:r w:rsidR="00684DFD" w:rsidRPr="00684DFD">
              <w:rPr>
                <w:rFonts w:ascii="Arial" w:hAnsi="Arial" w:cs="Arial"/>
              </w:rPr>
              <w:t>MF-31061/2023/32-12</w:t>
            </w:r>
          </w:p>
        </w:tc>
      </w:tr>
      <w:tr w:rsidR="0024323D" w:rsidRPr="00310B48" w:rsidTr="00224788">
        <w:trPr>
          <w:jc w:val="center"/>
        </w:trPr>
        <w:tc>
          <w:tcPr>
            <w:tcW w:w="5139" w:type="dxa"/>
          </w:tcPr>
          <w:p w:rsidR="0024323D" w:rsidRPr="00310B48" w:rsidRDefault="0024323D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  <w:vAlign w:val="center"/>
          </w:tcPr>
          <w:p w:rsidR="0024323D" w:rsidRPr="00A14792" w:rsidRDefault="0024323D" w:rsidP="007E0486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</w:rPr>
            </w:pPr>
          </w:p>
        </w:tc>
      </w:tr>
      <w:tr w:rsidR="0024323D" w:rsidRPr="00310B48" w:rsidTr="00994283">
        <w:trPr>
          <w:jc w:val="center"/>
        </w:trPr>
        <w:tc>
          <w:tcPr>
            <w:tcW w:w="5139" w:type="dxa"/>
          </w:tcPr>
          <w:p w:rsidR="0024323D" w:rsidRPr="00310B48" w:rsidRDefault="0024323D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  <w:vAlign w:val="center"/>
          </w:tcPr>
          <w:p w:rsidR="0024323D" w:rsidRPr="00A14792" w:rsidRDefault="0024323D" w:rsidP="00224788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sz w:val="24"/>
              </w:rPr>
            </w:pPr>
            <w:r w:rsidRPr="00A14792">
              <w:rPr>
                <w:rFonts w:ascii="Arial" w:hAnsi="Arial" w:cs="Arial"/>
              </w:rPr>
              <w:t xml:space="preserve">Počet příloh: </w:t>
            </w:r>
            <w:r w:rsidR="00A14792" w:rsidRPr="00A14792">
              <w:rPr>
                <w:rFonts w:ascii="Arial" w:hAnsi="Arial" w:cs="Arial"/>
              </w:rPr>
              <w:t>9</w:t>
            </w:r>
          </w:p>
        </w:tc>
      </w:tr>
      <w:tr w:rsidR="0024323D" w:rsidRPr="00310B48" w:rsidTr="00224788">
        <w:trPr>
          <w:jc w:val="center"/>
        </w:trPr>
        <w:tc>
          <w:tcPr>
            <w:tcW w:w="5139" w:type="dxa"/>
          </w:tcPr>
          <w:p w:rsidR="0024323D" w:rsidRPr="00310B48" w:rsidRDefault="0024323D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  <w:vAlign w:val="center"/>
          </w:tcPr>
          <w:p w:rsidR="0024323D" w:rsidRPr="00310B48" w:rsidRDefault="0024323D" w:rsidP="006956CF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sz w:val="24"/>
              </w:rPr>
            </w:pPr>
          </w:p>
        </w:tc>
      </w:tr>
      <w:tr w:rsidR="0024323D" w:rsidRPr="00310B48" w:rsidTr="00224788">
        <w:trPr>
          <w:trHeight w:val="340"/>
          <w:jc w:val="center"/>
        </w:trPr>
        <w:tc>
          <w:tcPr>
            <w:tcW w:w="5139" w:type="dxa"/>
          </w:tcPr>
          <w:p w:rsidR="0024323D" w:rsidRPr="00310B48" w:rsidRDefault="0024323D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  <w:vAlign w:val="center"/>
          </w:tcPr>
          <w:p w:rsidR="0024323D" w:rsidRPr="00310B48" w:rsidRDefault="0024323D" w:rsidP="006C3E6D">
            <w:pPr>
              <w:tabs>
                <w:tab w:val="left" w:pos="5670"/>
                <w:tab w:val="left" w:pos="8222"/>
              </w:tabs>
              <w:jc w:val="right"/>
              <w:rPr>
                <w:rFonts w:ascii="Arial" w:hAnsi="Arial" w:cs="Arial"/>
                <w:sz w:val="24"/>
              </w:rPr>
            </w:pPr>
            <w:r w:rsidRPr="00310B48">
              <w:rPr>
                <w:rFonts w:ascii="Arial" w:hAnsi="Arial" w:cs="Arial"/>
                <w:sz w:val="24"/>
                <w:szCs w:val="24"/>
              </w:rPr>
              <w:t xml:space="preserve">Praha </w:t>
            </w:r>
            <w:r w:rsidR="00885E2C" w:rsidRPr="00310B48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617909" w:rsidRPr="00310B4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85E2C" w:rsidRPr="00310B48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6C3E6D">
              <w:rPr>
                <w:rFonts w:ascii="Arial" w:hAnsi="Arial" w:cs="Arial"/>
                <w:sz w:val="24"/>
                <w:szCs w:val="24"/>
              </w:rPr>
              <w:t>ledna</w:t>
            </w:r>
            <w:r w:rsidR="00CA20BA" w:rsidRPr="00310B4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85E2C" w:rsidRPr="00310B48">
              <w:rPr>
                <w:rFonts w:ascii="Arial" w:hAnsi="Arial" w:cs="Arial"/>
                <w:sz w:val="24"/>
                <w:szCs w:val="24"/>
              </w:rPr>
              <w:t>202</w:t>
            </w:r>
            <w:r w:rsidR="006C3E6D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24323D" w:rsidRPr="00310B48" w:rsidTr="00224788">
        <w:trPr>
          <w:cantSplit/>
          <w:jc w:val="center"/>
        </w:trPr>
        <w:tc>
          <w:tcPr>
            <w:tcW w:w="5139" w:type="dxa"/>
          </w:tcPr>
          <w:p w:rsidR="0024323D" w:rsidRPr="00310B48" w:rsidRDefault="0024323D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</w:tcPr>
          <w:p w:rsidR="0024323D" w:rsidRPr="00310B48" w:rsidRDefault="0024323D" w:rsidP="006956CF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sz w:val="24"/>
              </w:rPr>
            </w:pPr>
          </w:p>
        </w:tc>
      </w:tr>
    </w:tbl>
    <w:p w:rsidR="008836F0" w:rsidRPr="00310B48" w:rsidRDefault="008836F0" w:rsidP="008836F0">
      <w:pPr>
        <w:spacing w:after="240"/>
        <w:jc w:val="both"/>
        <w:rPr>
          <w:rFonts w:ascii="Arial" w:hAnsi="Arial" w:cs="Arial"/>
          <w:sz w:val="24"/>
        </w:rPr>
      </w:pPr>
      <w:r w:rsidRPr="00310B48">
        <w:rPr>
          <w:rFonts w:ascii="Arial" w:hAnsi="Arial" w:cs="Arial"/>
          <w:sz w:val="24"/>
        </w:rPr>
        <w:t>Vážení,</w:t>
      </w:r>
    </w:p>
    <w:p w:rsidR="006C3E6D" w:rsidRPr="006164E8" w:rsidRDefault="006C3E6D" w:rsidP="006C3E6D">
      <w:pPr>
        <w:spacing w:after="240"/>
        <w:jc w:val="both"/>
        <w:rPr>
          <w:rFonts w:ascii="Arial" w:hAnsi="Arial" w:cs="Arial"/>
          <w:sz w:val="24"/>
        </w:rPr>
      </w:pPr>
      <w:r w:rsidRPr="006164E8">
        <w:rPr>
          <w:rFonts w:ascii="Arial" w:hAnsi="Arial" w:cs="Arial"/>
          <w:sz w:val="24"/>
        </w:rPr>
        <w:t>v rámci řádného meziresortního připomínkového řízení byl do elektronické knihovny Úřadu vlády eKLEP vložen materiál s názvem „</w:t>
      </w:r>
      <w:r w:rsidRPr="0039400E">
        <w:rPr>
          <w:rFonts w:ascii="Arial" w:hAnsi="Arial" w:cs="Arial"/>
          <w:sz w:val="24"/>
          <w:szCs w:val="24"/>
        </w:rPr>
        <w:t>Návrh zákona, kterým se mění zákon č. 353/2003 Sb., o spotřebních daních, ve znění pozdějších předpisů, a další související zákony</w:t>
      </w:r>
      <w:r w:rsidRPr="006164E8">
        <w:rPr>
          <w:rFonts w:ascii="Arial" w:hAnsi="Arial" w:cs="Arial"/>
          <w:sz w:val="24"/>
        </w:rPr>
        <w:t>“.</w:t>
      </w:r>
    </w:p>
    <w:p w:rsidR="006C3E6D" w:rsidRPr="006164E8" w:rsidRDefault="006C3E6D" w:rsidP="006C3E6D">
      <w:pPr>
        <w:spacing w:after="240"/>
        <w:jc w:val="both"/>
        <w:rPr>
          <w:rFonts w:ascii="Arial" w:hAnsi="Arial" w:cs="Arial"/>
          <w:sz w:val="24"/>
          <w:szCs w:val="24"/>
        </w:rPr>
      </w:pPr>
      <w:r w:rsidRPr="006164E8">
        <w:rPr>
          <w:rFonts w:ascii="Arial" w:hAnsi="Arial" w:cs="Arial"/>
          <w:sz w:val="24"/>
        </w:rPr>
        <w:t>Pokud se rozhodnete k zaslanému materiálu uplatnit připomínky, očekávám</w:t>
      </w:r>
      <w:r w:rsidRPr="006164E8">
        <w:rPr>
          <w:rFonts w:ascii="Arial" w:hAnsi="Arial" w:cs="Arial"/>
          <w:sz w:val="24"/>
        </w:rPr>
        <w:br/>
        <w:t xml:space="preserve">je nejpozději do </w:t>
      </w:r>
      <w:r>
        <w:rPr>
          <w:rFonts w:ascii="Arial" w:hAnsi="Arial" w:cs="Arial"/>
          <w:sz w:val="24"/>
        </w:rPr>
        <w:t>20</w:t>
      </w:r>
      <w:r w:rsidRPr="006164E8">
        <w:rPr>
          <w:rFonts w:ascii="Arial" w:hAnsi="Arial" w:cs="Arial"/>
          <w:sz w:val="24"/>
        </w:rPr>
        <w:t xml:space="preserve"> pracovních dnů ode dne vložení materiálu do systému </w:t>
      </w:r>
      <w:r w:rsidRPr="006164E8">
        <w:rPr>
          <w:rFonts w:ascii="Arial" w:hAnsi="Arial" w:cs="Arial"/>
          <w:sz w:val="24"/>
        </w:rPr>
        <w:br/>
        <w:t>eKLEP. Současně žádám o jejich zaslání na elektronickou adre</w:t>
      </w:r>
      <w:r>
        <w:rPr>
          <w:rFonts w:ascii="Arial" w:hAnsi="Arial" w:cs="Arial"/>
          <w:sz w:val="24"/>
        </w:rPr>
        <w:t>su Pripominkove.Rizeni@mfcr.cz.</w:t>
      </w:r>
    </w:p>
    <w:p w:rsidR="000B1664" w:rsidRDefault="006C3E6D" w:rsidP="006C3E6D">
      <w:pPr>
        <w:spacing w:after="240"/>
        <w:jc w:val="both"/>
        <w:rPr>
          <w:rFonts w:ascii="Arial" w:hAnsi="Arial" w:cs="Arial"/>
          <w:sz w:val="24"/>
        </w:rPr>
      </w:pPr>
      <w:r w:rsidRPr="006164E8">
        <w:rPr>
          <w:rFonts w:ascii="Arial" w:hAnsi="Arial" w:cs="Arial"/>
          <w:sz w:val="24"/>
        </w:rPr>
        <w:t>Pokud budete k předloženému materiálu uplatňovat zásadní připomínky, prosím o uvedení jména, příjmení, telefonního čísla a elektronické adresy Vámi pověřené osoby, která bude oprávněna k jejich vypořádání.</w:t>
      </w:r>
    </w:p>
    <w:p w:rsidR="004F6436" w:rsidRDefault="0024323D" w:rsidP="006C3E6D">
      <w:pPr>
        <w:spacing w:before="960"/>
        <w:jc w:val="both"/>
        <w:outlineLvl w:val="0"/>
        <w:rPr>
          <w:rFonts w:ascii="Arial" w:hAnsi="Arial" w:cs="Arial"/>
          <w:b/>
          <w:sz w:val="24"/>
        </w:rPr>
      </w:pPr>
      <w:r w:rsidRPr="00310B48">
        <w:rPr>
          <w:rFonts w:ascii="Arial" w:hAnsi="Arial" w:cs="Arial"/>
          <w:sz w:val="24"/>
        </w:rPr>
        <w:t>S</w:t>
      </w:r>
      <w:r w:rsidR="000B1664">
        <w:rPr>
          <w:rFonts w:ascii="Arial" w:hAnsi="Arial" w:cs="Arial"/>
          <w:sz w:val="24"/>
        </w:rPr>
        <w:t> </w:t>
      </w:r>
      <w:r w:rsidRPr="00310B48">
        <w:rPr>
          <w:rFonts w:ascii="Arial" w:hAnsi="Arial" w:cs="Arial"/>
          <w:sz w:val="24"/>
        </w:rPr>
        <w:t>pozdravem</w:t>
      </w:r>
    </w:p>
    <w:p w:rsidR="00EA3657" w:rsidRDefault="00EA3657" w:rsidP="008836F0">
      <w:pPr>
        <w:rPr>
          <w:rFonts w:ascii="Arial" w:hAnsi="Arial" w:cs="Arial"/>
          <w:b/>
          <w:sz w:val="24"/>
        </w:rPr>
      </w:pPr>
    </w:p>
    <w:p w:rsidR="00EA3657" w:rsidRPr="00310B48" w:rsidRDefault="00EA3657" w:rsidP="008836F0">
      <w:pPr>
        <w:rPr>
          <w:rFonts w:ascii="Arial" w:hAnsi="Arial" w:cs="Arial"/>
          <w:b/>
          <w:sz w:val="24"/>
        </w:rPr>
      </w:pPr>
    </w:p>
    <w:p w:rsidR="006C3E6D" w:rsidRDefault="006C3E6D" w:rsidP="004055F9">
      <w:pPr>
        <w:rPr>
          <w:rFonts w:ascii="Arial" w:hAnsi="Arial" w:cs="Arial"/>
          <w:b/>
          <w:sz w:val="24"/>
        </w:rPr>
      </w:pPr>
    </w:p>
    <w:p w:rsidR="006C3E6D" w:rsidRDefault="006C3E6D" w:rsidP="004055F9">
      <w:pPr>
        <w:rPr>
          <w:rFonts w:ascii="Arial" w:hAnsi="Arial" w:cs="Arial"/>
          <w:b/>
          <w:sz w:val="24"/>
        </w:rPr>
      </w:pPr>
    </w:p>
    <w:p w:rsidR="006C3E6D" w:rsidRDefault="006C3E6D" w:rsidP="004055F9">
      <w:pPr>
        <w:rPr>
          <w:rFonts w:ascii="Arial" w:hAnsi="Arial" w:cs="Arial"/>
          <w:b/>
          <w:sz w:val="24"/>
        </w:rPr>
      </w:pPr>
    </w:p>
    <w:p w:rsidR="006C3E6D" w:rsidRDefault="006C3E6D" w:rsidP="004055F9">
      <w:pPr>
        <w:rPr>
          <w:rFonts w:ascii="Arial" w:hAnsi="Arial" w:cs="Arial"/>
          <w:b/>
          <w:sz w:val="24"/>
        </w:rPr>
      </w:pPr>
    </w:p>
    <w:p w:rsidR="006C3E6D" w:rsidRDefault="006C3E6D" w:rsidP="004055F9">
      <w:pPr>
        <w:rPr>
          <w:rFonts w:ascii="Arial" w:hAnsi="Arial" w:cs="Arial"/>
          <w:b/>
          <w:sz w:val="24"/>
        </w:rPr>
      </w:pPr>
    </w:p>
    <w:p w:rsidR="006C3E6D" w:rsidRDefault="006C3E6D" w:rsidP="004055F9">
      <w:pPr>
        <w:rPr>
          <w:rFonts w:ascii="Arial" w:hAnsi="Arial" w:cs="Arial"/>
          <w:b/>
          <w:sz w:val="24"/>
        </w:rPr>
      </w:pPr>
    </w:p>
    <w:p w:rsidR="006C3E6D" w:rsidRDefault="006C3E6D" w:rsidP="004055F9">
      <w:pPr>
        <w:rPr>
          <w:rFonts w:ascii="Arial" w:hAnsi="Arial" w:cs="Arial"/>
          <w:b/>
          <w:sz w:val="24"/>
        </w:rPr>
      </w:pPr>
    </w:p>
    <w:p w:rsidR="006C3E6D" w:rsidRDefault="006C3E6D" w:rsidP="004055F9">
      <w:pPr>
        <w:rPr>
          <w:rFonts w:ascii="Arial" w:hAnsi="Arial" w:cs="Arial"/>
          <w:b/>
          <w:sz w:val="24"/>
        </w:rPr>
      </w:pPr>
    </w:p>
    <w:p w:rsidR="008836F0" w:rsidRPr="005414AE" w:rsidRDefault="008836F0" w:rsidP="004055F9">
      <w:pPr>
        <w:rPr>
          <w:rFonts w:ascii="Arial" w:hAnsi="Arial" w:cs="Arial"/>
          <w:sz w:val="24"/>
          <w:szCs w:val="24"/>
        </w:rPr>
      </w:pPr>
      <w:r w:rsidRPr="00310B48">
        <w:rPr>
          <w:rFonts w:ascii="Arial" w:hAnsi="Arial" w:cs="Arial"/>
          <w:b/>
          <w:sz w:val="24"/>
        </w:rPr>
        <w:t>PODLE ROZDĚLOVNÍKU</w:t>
      </w:r>
      <w:r w:rsidR="004055F9" w:rsidRPr="00310B48">
        <w:rPr>
          <w:rFonts w:ascii="Arial" w:hAnsi="Arial" w:cs="Arial"/>
          <w:b/>
          <w:sz w:val="24"/>
        </w:rPr>
        <w:br w:type="page"/>
      </w:r>
      <w:r w:rsidR="004055F9" w:rsidRPr="00310B48">
        <w:rPr>
          <w:rFonts w:ascii="Arial" w:hAnsi="Arial" w:cs="Arial"/>
          <w:b/>
          <w:sz w:val="24"/>
        </w:rPr>
        <w:lastRenderedPageBreak/>
        <w:tab/>
      </w:r>
      <w:r w:rsidR="004055F9" w:rsidRPr="00310B48">
        <w:rPr>
          <w:rFonts w:ascii="Arial" w:hAnsi="Arial" w:cs="Arial"/>
          <w:b/>
          <w:sz w:val="24"/>
        </w:rPr>
        <w:tab/>
      </w:r>
      <w:r w:rsidR="004055F9" w:rsidRPr="00310B48">
        <w:rPr>
          <w:rFonts w:ascii="Arial" w:hAnsi="Arial" w:cs="Arial"/>
          <w:b/>
          <w:sz w:val="24"/>
        </w:rPr>
        <w:tab/>
      </w:r>
      <w:r w:rsidR="004055F9" w:rsidRPr="00310B48">
        <w:rPr>
          <w:rFonts w:ascii="Arial" w:hAnsi="Arial" w:cs="Arial"/>
          <w:b/>
          <w:sz w:val="24"/>
        </w:rPr>
        <w:tab/>
      </w:r>
      <w:r w:rsidR="004055F9" w:rsidRPr="00310B48">
        <w:rPr>
          <w:rFonts w:ascii="Arial" w:hAnsi="Arial" w:cs="Arial"/>
          <w:b/>
          <w:sz w:val="24"/>
        </w:rPr>
        <w:tab/>
      </w:r>
      <w:r w:rsidR="004055F9" w:rsidRPr="00310B48">
        <w:rPr>
          <w:rFonts w:ascii="Arial" w:hAnsi="Arial" w:cs="Arial"/>
          <w:b/>
          <w:sz w:val="24"/>
        </w:rPr>
        <w:tab/>
      </w:r>
      <w:r w:rsidR="004055F9" w:rsidRPr="00310B48">
        <w:rPr>
          <w:rFonts w:ascii="Arial" w:hAnsi="Arial" w:cs="Arial"/>
          <w:b/>
          <w:sz w:val="24"/>
        </w:rPr>
        <w:tab/>
      </w:r>
      <w:r w:rsidRPr="005414AE">
        <w:rPr>
          <w:rFonts w:ascii="Arial" w:hAnsi="Arial" w:cs="Arial"/>
          <w:sz w:val="24"/>
          <w:szCs w:val="24"/>
        </w:rPr>
        <w:t xml:space="preserve">Příloha k č. j.: </w:t>
      </w:r>
      <w:r w:rsidR="00684DFD" w:rsidRPr="00684DFD">
        <w:rPr>
          <w:rFonts w:ascii="Arial" w:hAnsi="Arial" w:cs="Arial"/>
          <w:sz w:val="24"/>
          <w:szCs w:val="24"/>
        </w:rPr>
        <w:t>MF-31061/2023/32-12</w:t>
      </w:r>
    </w:p>
    <w:p w:rsidR="008836F0" w:rsidRPr="00AD43E3" w:rsidRDefault="008836F0" w:rsidP="004055F9">
      <w:pPr>
        <w:ind w:firstLine="4962"/>
        <w:rPr>
          <w:rFonts w:ascii="Arial" w:hAnsi="Arial" w:cs="Arial"/>
          <w:sz w:val="24"/>
          <w:szCs w:val="24"/>
        </w:rPr>
      </w:pPr>
      <w:r w:rsidRPr="005414AE">
        <w:rPr>
          <w:rFonts w:ascii="Arial" w:hAnsi="Arial" w:cs="Arial"/>
          <w:sz w:val="24"/>
          <w:szCs w:val="24"/>
        </w:rPr>
        <w:t xml:space="preserve">Počet listů: </w:t>
      </w:r>
      <w:r w:rsidR="00CF3CC1">
        <w:rPr>
          <w:rFonts w:ascii="Arial" w:hAnsi="Arial" w:cs="Arial"/>
          <w:sz w:val="24"/>
          <w:szCs w:val="24"/>
        </w:rPr>
        <w:t>2</w:t>
      </w:r>
    </w:p>
    <w:p w:rsidR="008836F0" w:rsidRPr="00AD43E3" w:rsidRDefault="008836F0" w:rsidP="000E326E">
      <w:pPr>
        <w:keepNext/>
        <w:tabs>
          <w:tab w:val="left" w:pos="5670"/>
          <w:tab w:val="left" w:pos="8222"/>
        </w:tabs>
        <w:spacing w:before="360" w:after="240"/>
        <w:jc w:val="both"/>
        <w:outlineLvl w:val="0"/>
        <w:rPr>
          <w:rFonts w:ascii="Arial" w:hAnsi="Arial" w:cs="Arial"/>
          <w:b/>
          <w:kern w:val="32"/>
          <w:sz w:val="24"/>
          <w:szCs w:val="24"/>
        </w:rPr>
      </w:pPr>
      <w:r w:rsidRPr="00AD43E3">
        <w:rPr>
          <w:rFonts w:ascii="Arial" w:hAnsi="Arial" w:cs="Arial"/>
          <w:b/>
          <w:kern w:val="32"/>
          <w:sz w:val="24"/>
          <w:szCs w:val="24"/>
        </w:rPr>
        <w:t>ROZDĚLOVNÍK:</w:t>
      </w:r>
    </w:p>
    <w:p w:rsidR="00A14792" w:rsidRPr="00AD43E3" w:rsidRDefault="00A14792" w:rsidP="00C51199">
      <w:pPr>
        <w:ind w:left="567"/>
        <w:rPr>
          <w:rFonts w:ascii="Arial" w:hAnsi="Arial" w:cs="Arial"/>
          <w:sz w:val="24"/>
          <w:szCs w:val="24"/>
          <w:u w:val="single"/>
        </w:rPr>
      </w:pPr>
    </w:p>
    <w:p w:rsidR="007A4D55" w:rsidRPr="007A4D55" w:rsidRDefault="007A4D55" w:rsidP="007A4D55">
      <w:pPr>
        <w:keepNext/>
        <w:spacing w:before="240" w:after="120" w:line="259" w:lineRule="auto"/>
        <w:rPr>
          <w:rFonts w:ascii="Arial" w:eastAsia="Calibri" w:hAnsi="Arial" w:cs="Arial"/>
          <w:b/>
          <w:sz w:val="24"/>
          <w:szCs w:val="22"/>
          <w:lang w:eastAsia="en-US"/>
        </w:rPr>
      </w:pPr>
      <w:r w:rsidRPr="007A4D55">
        <w:rPr>
          <w:rFonts w:ascii="Arial" w:eastAsia="Calibri" w:hAnsi="Arial" w:cs="Arial"/>
          <w:b/>
          <w:sz w:val="24"/>
          <w:szCs w:val="22"/>
          <w:lang w:eastAsia="en-US"/>
        </w:rPr>
        <w:t>Povinná připomínková místa</w:t>
      </w:r>
    </w:p>
    <w:p w:rsidR="007A4D55" w:rsidRPr="007A4D55" w:rsidRDefault="007A4D55" w:rsidP="007A4D55">
      <w:pPr>
        <w:numPr>
          <w:ilvl w:val="0"/>
          <w:numId w:val="35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A4D55">
        <w:rPr>
          <w:rFonts w:ascii="Arial" w:eastAsia="Calibri" w:hAnsi="Arial" w:cs="Arial"/>
          <w:sz w:val="24"/>
          <w:szCs w:val="22"/>
          <w:lang w:eastAsia="en-US"/>
        </w:rPr>
        <w:t>Ministerstvo dopravy</w:t>
      </w:r>
    </w:p>
    <w:p w:rsidR="007A4D55" w:rsidRPr="007A4D55" w:rsidRDefault="007A4D55" w:rsidP="007A4D55">
      <w:pPr>
        <w:numPr>
          <w:ilvl w:val="0"/>
          <w:numId w:val="35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A4D55">
        <w:rPr>
          <w:rFonts w:ascii="Arial" w:eastAsia="Calibri" w:hAnsi="Arial" w:cs="Arial"/>
          <w:sz w:val="24"/>
          <w:szCs w:val="22"/>
          <w:lang w:eastAsia="en-US"/>
        </w:rPr>
        <w:t>Ministerstvo kultury</w:t>
      </w:r>
    </w:p>
    <w:p w:rsidR="007A4D55" w:rsidRPr="007A4D55" w:rsidRDefault="007A4D55" w:rsidP="007A4D55">
      <w:pPr>
        <w:numPr>
          <w:ilvl w:val="0"/>
          <w:numId w:val="35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A4D55">
        <w:rPr>
          <w:rFonts w:ascii="Arial" w:eastAsia="Calibri" w:hAnsi="Arial" w:cs="Arial"/>
          <w:sz w:val="24"/>
          <w:szCs w:val="22"/>
          <w:lang w:eastAsia="en-US"/>
        </w:rPr>
        <w:t>Ministerstvo obrany</w:t>
      </w:r>
    </w:p>
    <w:p w:rsidR="007A4D55" w:rsidRPr="007A4D55" w:rsidRDefault="007A4D55" w:rsidP="007A4D55">
      <w:pPr>
        <w:numPr>
          <w:ilvl w:val="0"/>
          <w:numId w:val="35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A4D55">
        <w:rPr>
          <w:rFonts w:ascii="Arial" w:eastAsia="Calibri" w:hAnsi="Arial" w:cs="Arial"/>
          <w:sz w:val="24"/>
          <w:szCs w:val="22"/>
          <w:lang w:eastAsia="en-US"/>
        </w:rPr>
        <w:t>Ministerstvo práce a sociálních věcí</w:t>
      </w:r>
    </w:p>
    <w:p w:rsidR="007A4D55" w:rsidRPr="007A4D55" w:rsidRDefault="007A4D55" w:rsidP="007A4D55">
      <w:pPr>
        <w:numPr>
          <w:ilvl w:val="0"/>
          <w:numId w:val="35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A4D55">
        <w:rPr>
          <w:rFonts w:ascii="Arial" w:eastAsia="Calibri" w:hAnsi="Arial" w:cs="Arial"/>
          <w:sz w:val="24"/>
          <w:szCs w:val="22"/>
          <w:lang w:eastAsia="en-US"/>
        </w:rPr>
        <w:t>Ministerstvo pro místní rozvoj</w:t>
      </w:r>
    </w:p>
    <w:p w:rsidR="007A4D55" w:rsidRPr="007A4D55" w:rsidRDefault="007A4D55" w:rsidP="007A4D55">
      <w:pPr>
        <w:numPr>
          <w:ilvl w:val="0"/>
          <w:numId w:val="35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A4D55">
        <w:rPr>
          <w:rFonts w:ascii="Arial" w:eastAsia="Calibri" w:hAnsi="Arial" w:cs="Arial"/>
          <w:sz w:val="24"/>
          <w:szCs w:val="22"/>
          <w:lang w:eastAsia="en-US"/>
        </w:rPr>
        <w:t>Ministerstvo průmyslu a obchodu</w:t>
      </w:r>
    </w:p>
    <w:p w:rsidR="007A4D55" w:rsidRPr="007A4D55" w:rsidRDefault="007A4D55" w:rsidP="007A4D55">
      <w:pPr>
        <w:numPr>
          <w:ilvl w:val="0"/>
          <w:numId w:val="35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A4D55">
        <w:rPr>
          <w:rFonts w:ascii="Arial" w:eastAsia="Calibri" w:hAnsi="Arial" w:cs="Arial"/>
          <w:sz w:val="24"/>
          <w:szCs w:val="22"/>
          <w:lang w:eastAsia="en-US"/>
        </w:rPr>
        <w:t>Ministerstvo spravedlnosti</w:t>
      </w:r>
    </w:p>
    <w:p w:rsidR="007A4D55" w:rsidRPr="007A4D55" w:rsidRDefault="007A4D55" w:rsidP="007A4D55">
      <w:pPr>
        <w:numPr>
          <w:ilvl w:val="0"/>
          <w:numId w:val="35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A4D55">
        <w:rPr>
          <w:rFonts w:ascii="Arial" w:eastAsia="Calibri" w:hAnsi="Arial" w:cs="Arial"/>
          <w:sz w:val="24"/>
          <w:szCs w:val="22"/>
          <w:lang w:eastAsia="en-US"/>
        </w:rPr>
        <w:t>Ministerstvo školství‚ mládeže a tělovýchovy</w:t>
      </w:r>
    </w:p>
    <w:p w:rsidR="007A4D55" w:rsidRPr="007A4D55" w:rsidRDefault="007A4D55" w:rsidP="007A4D55">
      <w:pPr>
        <w:numPr>
          <w:ilvl w:val="0"/>
          <w:numId w:val="35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A4D55">
        <w:rPr>
          <w:rFonts w:ascii="Arial" w:eastAsia="Calibri" w:hAnsi="Arial" w:cs="Arial"/>
          <w:sz w:val="24"/>
          <w:szCs w:val="22"/>
          <w:lang w:eastAsia="en-US"/>
        </w:rPr>
        <w:t>Ministerstvo vnitra</w:t>
      </w:r>
    </w:p>
    <w:p w:rsidR="007A4D55" w:rsidRPr="007A4D55" w:rsidRDefault="007A4D55" w:rsidP="007A4D55">
      <w:pPr>
        <w:numPr>
          <w:ilvl w:val="0"/>
          <w:numId w:val="35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A4D55">
        <w:rPr>
          <w:rFonts w:ascii="Arial" w:eastAsia="Calibri" w:hAnsi="Arial" w:cs="Arial"/>
          <w:sz w:val="24"/>
          <w:szCs w:val="22"/>
          <w:lang w:eastAsia="en-US"/>
        </w:rPr>
        <w:t>Ministerstvo zahraničních věcí</w:t>
      </w:r>
    </w:p>
    <w:p w:rsidR="007A4D55" w:rsidRPr="007A4D55" w:rsidRDefault="007A4D55" w:rsidP="007A4D55">
      <w:pPr>
        <w:numPr>
          <w:ilvl w:val="0"/>
          <w:numId w:val="35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A4D55">
        <w:rPr>
          <w:rFonts w:ascii="Arial" w:eastAsia="Calibri" w:hAnsi="Arial" w:cs="Arial"/>
          <w:sz w:val="24"/>
          <w:szCs w:val="22"/>
          <w:lang w:eastAsia="en-US"/>
        </w:rPr>
        <w:t>Ministerstvo zdravotnictví</w:t>
      </w:r>
    </w:p>
    <w:p w:rsidR="007A4D55" w:rsidRPr="007A4D55" w:rsidRDefault="007A4D55" w:rsidP="007A4D55">
      <w:pPr>
        <w:numPr>
          <w:ilvl w:val="0"/>
          <w:numId w:val="35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A4D55">
        <w:rPr>
          <w:rFonts w:ascii="Arial" w:eastAsia="Calibri" w:hAnsi="Arial" w:cs="Arial"/>
          <w:sz w:val="24"/>
          <w:szCs w:val="22"/>
          <w:lang w:eastAsia="en-US"/>
        </w:rPr>
        <w:t>Ministerstvo zemědělství</w:t>
      </w:r>
    </w:p>
    <w:p w:rsidR="007A4D55" w:rsidRPr="007A4D55" w:rsidRDefault="007A4D55" w:rsidP="007A4D55">
      <w:pPr>
        <w:numPr>
          <w:ilvl w:val="0"/>
          <w:numId w:val="35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A4D55">
        <w:rPr>
          <w:rFonts w:ascii="Arial" w:eastAsia="Calibri" w:hAnsi="Arial" w:cs="Arial"/>
          <w:sz w:val="24"/>
          <w:szCs w:val="22"/>
          <w:lang w:eastAsia="en-US"/>
        </w:rPr>
        <w:t>Ministerstvo životního prostředí</w:t>
      </w:r>
    </w:p>
    <w:p w:rsidR="007A4D55" w:rsidRPr="007A4D55" w:rsidRDefault="007A4D55" w:rsidP="007A4D55">
      <w:pPr>
        <w:numPr>
          <w:ilvl w:val="0"/>
          <w:numId w:val="35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A4D55">
        <w:rPr>
          <w:rFonts w:ascii="Arial" w:eastAsia="Calibri" w:hAnsi="Arial" w:cs="Arial"/>
          <w:sz w:val="24"/>
          <w:szCs w:val="22"/>
          <w:lang w:eastAsia="en-US"/>
        </w:rPr>
        <w:t>Úřad vlády České republiky - Kabinet vedoucího Úřadu vlády</w:t>
      </w:r>
    </w:p>
    <w:p w:rsidR="007A4D55" w:rsidRPr="007A4D55" w:rsidRDefault="007A4D55" w:rsidP="007A4D55">
      <w:pPr>
        <w:numPr>
          <w:ilvl w:val="0"/>
          <w:numId w:val="35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A4D55">
        <w:rPr>
          <w:rFonts w:ascii="Arial" w:eastAsia="Calibri" w:hAnsi="Arial" w:cs="Arial"/>
          <w:sz w:val="24"/>
          <w:szCs w:val="22"/>
          <w:lang w:eastAsia="en-US"/>
        </w:rPr>
        <w:t>Úřad vlády České republiky - Ministr a předseda Legislativní rady vlády</w:t>
      </w:r>
    </w:p>
    <w:p w:rsidR="007A4D55" w:rsidRPr="007A4D55" w:rsidRDefault="007A4D55" w:rsidP="007A4D55">
      <w:pPr>
        <w:numPr>
          <w:ilvl w:val="0"/>
          <w:numId w:val="35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A4D55">
        <w:rPr>
          <w:rFonts w:ascii="Arial" w:eastAsia="Calibri" w:hAnsi="Arial" w:cs="Arial"/>
          <w:sz w:val="24"/>
          <w:szCs w:val="22"/>
          <w:lang w:eastAsia="en-US"/>
        </w:rPr>
        <w:t>Úřad vlády České republiky - Ministr pro evropské záležitosti</w:t>
      </w:r>
    </w:p>
    <w:p w:rsidR="007A4D55" w:rsidRPr="007A4D55" w:rsidRDefault="007A4D55" w:rsidP="007A4D55">
      <w:pPr>
        <w:numPr>
          <w:ilvl w:val="0"/>
          <w:numId w:val="35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A4D55">
        <w:rPr>
          <w:rFonts w:ascii="Arial" w:eastAsia="Calibri" w:hAnsi="Arial" w:cs="Arial"/>
          <w:sz w:val="24"/>
          <w:szCs w:val="22"/>
          <w:lang w:eastAsia="en-US"/>
        </w:rPr>
        <w:t>Úřad vlády České republiky - Ministryně pro vědu, výzkum a inovace a předsedkyně Rady pro výzkum, vývoj a inovace</w:t>
      </w:r>
    </w:p>
    <w:p w:rsidR="007A4D55" w:rsidRPr="007A4D55" w:rsidRDefault="007A4D55" w:rsidP="007A4D55">
      <w:pPr>
        <w:numPr>
          <w:ilvl w:val="0"/>
          <w:numId w:val="35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A4D55">
        <w:rPr>
          <w:rFonts w:ascii="Arial" w:eastAsia="Calibri" w:hAnsi="Arial" w:cs="Arial"/>
          <w:sz w:val="24"/>
          <w:szCs w:val="22"/>
          <w:lang w:eastAsia="en-US"/>
        </w:rPr>
        <w:t>Úřad vlády České republiky - Místopředseda vlády pro digitalizaci</w:t>
      </w:r>
    </w:p>
    <w:p w:rsidR="007A4D55" w:rsidRPr="007A4D55" w:rsidRDefault="007A4D55" w:rsidP="007A4D55">
      <w:pPr>
        <w:numPr>
          <w:ilvl w:val="0"/>
          <w:numId w:val="35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A4D55">
        <w:rPr>
          <w:rFonts w:ascii="Arial" w:eastAsia="Calibri" w:hAnsi="Arial" w:cs="Arial"/>
          <w:sz w:val="24"/>
          <w:szCs w:val="22"/>
          <w:lang w:eastAsia="en-US"/>
        </w:rPr>
        <w:t>Úřad vlády České republiky - Odbor kompatibility</w:t>
      </w:r>
    </w:p>
    <w:p w:rsidR="007A4D55" w:rsidRDefault="007A4D55" w:rsidP="007A4D55">
      <w:pPr>
        <w:numPr>
          <w:ilvl w:val="0"/>
          <w:numId w:val="35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A4D55">
        <w:rPr>
          <w:rFonts w:ascii="Arial" w:eastAsia="Calibri" w:hAnsi="Arial" w:cs="Arial"/>
          <w:sz w:val="24"/>
          <w:szCs w:val="22"/>
          <w:lang w:eastAsia="en-US"/>
        </w:rPr>
        <w:t>Úřad vlády České republiky - Zmocněnec vlády pro lidská práva</w:t>
      </w:r>
    </w:p>
    <w:p w:rsidR="007A4D55" w:rsidRPr="007A4D55" w:rsidRDefault="007A4D55" w:rsidP="007A4D55">
      <w:pPr>
        <w:spacing w:after="160" w:line="259" w:lineRule="auto"/>
        <w:contextualSpacing/>
        <w:rPr>
          <w:rFonts w:ascii="Arial" w:eastAsia="Calibri" w:hAnsi="Arial" w:cs="Arial"/>
          <w:sz w:val="24"/>
          <w:szCs w:val="22"/>
          <w:lang w:eastAsia="en-US"/>
        </w:rPr>
      </w:pPr>
    </w:p>
    <w:p w:rsidR="007A4D55" w:rsidRPr="007A4D55" w:rsidRDefault="007A4D55" w:rsidP="007A4D55">
      <w:pPr>
        <w:keepNext/>
        <w:spacing w:before="240" w:after="120" w:line="259" w:lineRule="auto"/>
        <w:rPr>
          <w:rFonts w:ascii="Arial" w:eastAsia="Calibri" w:hAnsi="Arial" w:cs="Arial"/>
          <w:b/>
          <w:sz w:val="24"/>
          <w:szCs w:val="22"/>
          <w:lang w:eastAsia="en-US"/>
        </w:rPr>
      </w:pPr>
      <w:r w:rsidRPr="007A4D55">
        <w:rPr>
          <w:rFonts w:ascii="Arial" w:eastAsia="Calibri" w:hAnsi="Arial" w:cs="Arial"/>
          <w:b/>
          <w:sz w:val="24"/>
          <w:szCs w:val="22"/>
          <w:lang w:eastAsia="en-US"/>
        </w:rPr>
        <w:t>Další připomínková místa napojená na eKLEP</w:t>
      </w:r>
    </w:p>
    <w:p w:rsidR="007A4D55" w:rsidRPr="007A4D55" w:rsidRDefault="007A4D55" w:rsidP="007A4D55">
      <w:pPr>
        <w:numPr>
          <w:ilvl w:val="0"/>
          <w:numId w:val="36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A4D55">
        <w:rPr>
          <w:rFonts w:ascii="Arial" w:eastAsia="Calibri" w:hAnsi="Arial" w:cs="Arial"/>
          <w:sz w:val="24"/>
          <w:szCs w:val="22"/>
          <w:lang w:eastAsia="en-US"/>
        </w:rPr>
        <w:t>Agrární komora</w:t>
      </w:r>
    </w:p>
    <w:p w:rsidR="007A4D55" w:rsidRPr="007A4D55" w:rsidRDefault="007A4D55" w:rsidP="007A4D55">
      <w:pPr>
        <w:numPr>
          <w:ilvl w:val="0"/>
          <w:numId w:val="36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A4D55">
        <w:rPr>
          <w:rFonts w:ascii="Arial" w:eastAsia="Calibri" w:hAnsi="Arial" w:cs="Arial"/>
          <w:sz w:val="24"/>
          <w:szCs w:val="22"/>
          <w:lang w:eastAsia="en-US"/>
        </w:rPr>
        <w:t>Asociace malých a středních podniků a živnostníků</w:t>
      </w:r>
    </w:p>
    <w:p w:rsidR="007A4D55" w:rsidRPr="007A4D55" w:rsidRDefault="007A4D55" w:rsidP="007A4D55">
      <w:pPr>
        <w:numPr>
          <w:ilvl w:val="0"/>
          <w:numId w:val="36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A4D55">
        <w:rPr>
          <w:rFonts w:ascii="Arial" w:eastAsia="Calibri" w:hAnsi="Arial" w:cs="Arial"/>
          <w:sz w:val="24"/>
          <w:szCs w:val="22"/>
          <w:lang w:eastAsia="en-US"/>
        </w:rPr>
        <w:t>Českomoravská konfederace odborových svazů</w:t>
      </w:r>
    </w:p>
    <w:p w:rsidR="007A4D55" w:rsidRPr="007A4D55" w:rsidRDefault="007A4D55" w:rsidP="007A4D55">
      <w:pPr>
        <w:numPr>
          <w:ilvl w:val="0"/>
          <w:numId w:val="36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A4D55">
        <w:rPr>
          <w:rFonts w:ascii="Arial" w:eastAsia="Calibri" w:hAnsi="Arial" w:cs="Arial"/>
          <w:sz w:val="24"/>
          <w:szCs w:val="22"/>
          <w:lang w:eastAsia="en-US"/>
        </w:rPr>
        <w:t>Český báňský úřad</w:t>
      </w:r>
    </w:p>
    <w:p w:rsidR="007A4D55" w:rsidRPr="007A4D55" w:rsidRDefault="007A4D55" w:rsidP="007A4D55">
      <w:pPr>
        <w:numPr>
          <w:ilvl w:val="0"/>
          <w:numId w:val="36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A4D55">
        <w:rPr>
          <w:rFonts w:ascii="Arial" w:eastAsia="Calibri" w:hAnsi="Arial" w:cs="Arial"/>
          <w:sz w:val="24"/>
          <w:szCs w:val="22"/>
          <w:lang w:eastAsia="en-US"/>
        </w:rPr>
        <w:t>Český statistický úřad</w:t>
      </w:r>
    </w:p>
    <w:p w:rsidR="007A4D55" w:rsidRPr="007A4D55" w:rsidRDefault="007A4D55" w:rsidP="007A4D55">
      <w:pPr>
        <w:numPr>
          <w:ilvl w:val="0"/>
          <w:numId w:val="36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A4D55">
        <w:rPr>
          <w:rFonts w:ascii="Arial" w:eastAsia="Calibri" w:hAnsi="Arial" w:cs="Arial"/>
          <w:sz w:val="24"/>
          <w:szCs w:val="22"/>
          <w:lang w:eastAsia="en-US"/>
        </w:rPr>
        <w:t>Český telekomunikační úřad</w:t>
      </w:r>
    </w:p>
    <w:p w:rsidR="007A4D55" w:rsidRPr="007A4D55" w:rsidRDefault="007A4D55" w:rsidP="007A4D55">
      <w:pPr>
        <w:numPr>
          <w:ilvl w:val="0"/>
          <w:numId w:val="36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A4D55">
        <w:rPr>
          <w:rFonts w:ascii="Arial" w:eastAsia="Calibri" w:hAnsi="Arial" w:cs="Arial"/>
          <w:sz w:val="24"/>
          <w:szCs w:val="22"/>
          <w:lang w:eastAsia="en-US"/>
        </w:rPr>
        <w:t>Český úřad zeměměřický a katastrální</w:t>
      </w:r>
    </w:p>
    <w:p w:rsidR="007A4D55" w:rsidRPr="007A4D55" w:rsidRDefault="007A4D55" w:rsidP="007A4D55">
      <w:pPr>
        <w:numPr>
          <w:ilvl w:val="0"/>
          <w:numId w:val="36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A4D55">
        <w:rPr>
          <w:rFonts w:ascii="Arial" w:eastAsia="Calibri" w:hAnsi="Arial" w:cs="Arial"/>
          <w:sz w:val="24"/>
          <w:szCs w:val="22"/>
          <w:lang w:eastAsia="en-US"/>
        </w:rPr>
        <w:t>Energetický regulační úřad</w:t>
      </w:r>
    </w:p>
    <w:p w:rsidR="007A4D55" w:rsidRPr="007A4D55" w:rsidRDefault="007A4D55" w:rsidP="007A4D55">
      <w:pPr>
        <w:numPr>
          <w:ilvl w:val="0"/>
          <w:numId w:val="36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A4D55">
        <w:rPr>
          <w:rFonts w:ascii="Arial" w:eastAsia="Calibri" w:hAnsi="Arial" w:cs="Arial"/>
          <w:sz w:val="24"/>
          <w:szCs w:val="22"/>
          <w:lang w:eastAsia="en-US"/>
        </w:rPr>
        <w:t>Hospodářská komora</w:t>
      </w:r>
    </w:p>
    <w:p w:rsidR="007A4D55" w:rsidRPr="007A4D55" w:rsidRDefault="007A4D55" w:rsidP="007A4D55">
      <w:pPr>
        <w:numPr>
          <w:ilvl w:val="0"/>
          <w:numId w:val="36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A4D55">
        <w:rPr>
          <w:rFonts w:ascii="Arial" w:eastAsia="Calibri" w:hAnsi="Arial" w:cs="Arial"/>
          <w:sz w:val="24"/>
          <w:szCs w:val="22"/>
          <w:lang w:eastAsia="en-US"/>
        </w:rPr>
        <w:t>Kancelář Poslanecké sněmovny</w:t>
      </w:r>
    </w:p>
    <w:p w:rsidR="007A4D55" w:rsidRPr="007A4D55" w:rsidRDefault="007A4D55" w:rsidP="007A4D55">
      <w:pPr>
        <w:numPr>
          <w:ilvl w:val="0"/>
          <w:numId w:val="36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A4D55">
        <w:rPr>
          <w:rFonts w:ascii="Arial" w:eastAsia="Calibri" w:hAnsi="Arial" w:cs="Arial"/>
          <w:sz w:val="24"/>
          <w:szCs w:val="22"/>
          <w:lang w:eastAsia="en-US"/>
        </w:rPr>
        <w:t>Kancelář prezidenta republiky</w:t>
      </w:r>
    </w:p>
    <w:p w:rsidR="007A4D55" w:rsidRPr="007A4D55" w:rsidRDefault="007A4D55" w:rsidP="007A4D55">
      <w:pPr>
        <w:numPr>
          <w:ilvl w:val="0"/>
          <w:numId w:val="36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A4D55">
        <w:rPr>
          <w:rFonts w:ascii="Arial" w:eastAsia="Calibri" w:hAnsi="Arial" w:cs="Arial"/>
          <w:sz w:val="24"/>
          <w:szCs w:val="22"/>
          <w:lang w:eastAsia="en-US"/>
        </w:rPr>
        <w:t>Kancelář Senátu</w:t>
      </w:r>
    </w:p>
    <w:p w:rsidR="007A4D55" w:rsidRPr="007A4D55" w:rsidRDefault="007A4D55" w:rsidP="007A4D55">
      <w:pPr>
        <w:numPr>
          <w:ilvl w:val="0"/>
          <w:numId w:val="36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A4D55">
        <w:rPr>
          <w:rFonts w:ascii="Arial" w:eastAsia="Calibri" w:hAnsi="Arial" w:cs="Arial"/>
          <w:sz w:val="24"/>
          <w:szCs w:val="22"/>
          <w:lang w:eastAsia="en-US"/>
        </w:rPr>
        <w:t>Kancelář veřejného ochránce práv</w:t>
      </w:r>
    </w:p>
    <w:p w:rsidR="007A4D55" w:rsidRPr="007A4D55" w:rsidRDefault="007A4D55" w:rsidP="007A4D55">
      <w:pPr>
        <w:numPr>
          <w:ilvl w:val="0"/>
          <w:numId w:val="36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A4D55">
        <w:rPr>
          <w:rFonts w:ascii="Arial" w:eastAsia="Calibri" w:hAnsi="Arial" w:cs="Arial"/>
          <w:sz w:val="24"/>
          <w:szCs w:val="22"/>
          <w:lang w:eastAsia="en-US"/>
        </w:rPr>
        <w:t>Komora auditorů</w:t>
      </w:r>
    </w:p>
    <w:p w:rsidR="007A4D55" w:rsidRPr="007A4D55" w:rsidRDefault="007A4D55" w:rsidP="007A4D55">
      <w:pPr>
        <w:numPr>
          <w:ilvl w:val="0"/>
          <w:numId w:val="36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A4D55">
        <w:rPr>
          <w:rFonts w:ascii="Arial" w:eastAsia="Calibri" w:hAnsi="Arial" w:cs="Arial"/>
          <w:sz w:val="24"/>
          <w:szCs w:val="22"/>
          <w:lang w:eastAsia="en-US"/>
        </w:rPr>
        <w:t>Komora daňových poradců</w:t>
      </w:r>
    </w:p>
    <w:p w:rsidR="007A4D55" w:rsidRPr="007A4D55" w:rsidRDefault="007A4D55" w:rsidP="007A4D55">
      <w:pPr>
        <w:numPr>
          <w:ilvl w:val="0"/>
          <w:numId w:val="36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A4D55">
        <w:rPr>
          <w:rFonts w:ascii="Arial" w:eastAsia="Calibri" w:hAnsi="Arial" w:cs="Arial"/>
          <w:sz w:val="24"/>
          <w:szCs w:val="22"/>
          <w:lang w:eastAsia="en-US"/>
        </w:rPr>
        <w:lastRenderedPageBreak/>
        <w:t>Konfederace zaměstnavatelských a podnikatelských svazů</w:t>
      </w:r>
    </w:p>
    <w:p w:rsidR="007A4D55" w:rsidRPr="007A4D55" w:rsidRDefault="007A4D55" w:rsidP="007A4D55">
      <w:pPr>
        <w:numPr>
          <w:ilvl w:val="0"/>
          <w:numId w:val="36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A4D55">
        <w:rPr>
          <w:rFonts w:ascii="Arial" w:eastAsia="Calibri" w:hAnsi="Arial" w:cs="Arial"/>
          <w:sz w:val="24"/>
          <w:szCs w:val="22"/>
          <w:lang w:eastAsia="en-US"/>
        </w:rPr>
        <w:t>Národní bezpečnostní úřad</w:t>
      </w:r>
    </w:p>
    <w:p w:rsidR="007A4D55" w:rsidRPr="007A4D55" w:rsidRDefault="007A4D55" w:rsidP="007A4D55">
      <w:pPr>
        <w:numPr>
          <w:ilvl w:val="0"/>
          <w:numId w:val="36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A4D55">
        <w:rPr>
          <w:rFonts w:ascii="Arial" w:eastAsia="Calibri" w:hAnsi="Arial" w:cs="Arial"/>
          <w:sz w:val="24"/>
          <w:szCs w:val="22"/>
          <w:lang w:eastAsia="en-US"/>
        </w:rPr>
        <w:t>Nejvyšší kontrolní úřad</w:t>
      </w:r>
    </w:p>
    <w:p w:rsidR="007A4D55" w:rsidRPr="007A4D55" w:rsidRDefault="007A4D55" w:rsidP="007A4D55">
      <w:pPr>
        <w:numPr>
          <w:ilvl w:val="0"/>
          <w:numId w:val="36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A4D55">
        <w:rPr>
          <w:rFonts w:ascii="Arial" w:eastAsia="Calibri" w:hAnsi="Arial" w:cs="Arial"/>
          <w:sz w:val="24"/>
          <w:szCs w:val="22"/>
          <w:lang w:eastAsia="en-US"/>
        </w:rPr>
        <w:t>Nejvyšší soud</w:t>
      </w:r>
    </w:p>
    <w:p w:rsidR="007A4D55" w:rsidRPr="007A4D55" w:rsidRDefault="007A4D55" w:rsidP="007A4D55">
      <w:pPr>
        <w:numPr>
          <w:ilvl w:val="0"/>
          <w:numId w:val="36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A4D55">
        <w:rPr>
          <w:rFonts w:ascii="Arial" w:eastAsia="Calibri" w:hAnsi="Arial" w:cs="Arial"/>
          <w:sz w:val="24"/>
          <w:szCs w:val="22"/>
          <w:lang w:eastAsia="en-US"/>
        </w:rPr>
        <w:t>Nejvyšší správní soud</w:t>
      </w:r>
    </w:p>
    <w:p w:rsidR="007A4D55" w:rsidRPr="007A4D55" w:rsidRDefault="007A4D55" w:rsidP="007A4D55">
      <w:pPr>
        <w:numPr>
          <w:ilvl w:val="0"/>
          <w:numId w:val="36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A4D55">
        <w:rPr>
          <w:rFonts w:ascii="Arial" w:eastAsia="Calibri" w:hAnsi="Arial" w:cs="Arial"/>
          <w:sz w:val="24"/>
          <w:szCs w:val="22"/>
          <w:lang w:eastAsia="en-US"/>
        </w:rPr>
        <w:t>Správa státních hmotných rezerv</w:t>
      </w:r>
    </w:p>
    <w:p w:rsidR="007A4D55" w:rsidRPr="007A4D55" w:rsidRDefault="007A4D55" w:rsidP="007A4D55">
      <w:pPr>
        <w:numPr>
          <w:ilvl w:val="0"/>
          <w:numId w:val="36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A4D55">
        <w:rPr>
          <w:rFonts w:ascii="Arial" w:eastAsia="Calibri" w:hAnsi="Arial" w:cs="Arial"/>
          <w:sz w:val="24"/>
          <w:szCs w:val="22"/>
          <w:lang w:eastAsia="en-US"/>
        </w:rPr>
        <w:t>Svaz měst a obcí</w:t>
      </w:r>
    </w:p>
    <w:p w:rsidR="007A4D55" w:rsidRPr="007A4D55" w:rsidRDefault="007A4D55" w:rsidP="007A4D55">
      <w:pPr>
        <w:numPr>
          <w:ilvl w:val="0"/>
          <w:numId w:val="36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A4D55">
        <w:rPr>
          <w:rFonts w:ascii="Arial" w:eastAsia="Calibri" w:hAnsi="Arial" w:cs="Arial"/>
          <w:sz w:val="24"/>
          <w:szCs w:val="22"/>
          <w:lang w:eastAsia="en-US"/>
        </w:rPr>
        <w:t>Svaz průmyslu a dopravy České republiky</w:t>
      </w:r>
    </w:p>
    <w:p w:rsidR="007A4D55" w:rsidRPr="007A4D55" w:rsidRDefault="007A4D55" w:rsidP="007A4D55">
      <w:pPr>
        <w:numPr>
          <w:ilvl w:val="0"/>
          <w:numId w:val="36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A4D55">
        <w:rPr>
          <w:rFonts w:ascii="Arial" w:eastAsia="Calibri" w:hAnsi="Arial" w:cs="Arial"/>
          <w:sz w:val="24"/>
          <w:szCs w:val="22"/>
          <w:lang w:eastAsia="en-US"/>
        </w:rPr>
        <w:t>Unie zaměstnavatelských svazů České republiky</w:t>
      </w:r>
    </w:p>
    <w:p w:rsidR="007A4D55" w:rsidRPr="007A4D55" w:rsidRDefault="007A4D55" w:rsidP="007A4D55">
      <w:pPr>
        <w:numPr>
          <w:ilvl w:val="0"/>
          <w:numId w:val="36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A4D55">
        <w:rPr>
          <w:rFonts w:ascii="Arial" w:eastAsia="Calibri" w:hAnsi="Arial" w:cs="Arial"/>
          <w:sz w:val="24"/>
          <w:szCs w:val="22"/>
          <w:lang w:eastAsia="en-US"/>
        </w:rPr>
        <w:t>Úřad národní rozpočtové rady</w:t>
      </w:r>
    </w:p>
    <w:p w:rsidR="007A4D55" w:rsidRPr="007A4D55" w:rsidRDefault="007A4D55" w:rsidP="007A4D55">
      <w:pPr>
        <w:numPr>
          <w:ilvl w:val="0"/>
          <w:numId w:val="36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A4D55">
        <w:rPr>
          <w:rFonts w:ascii="Arial" w:eastAsia="Calibri" w:hAnsi="Arial" w:cs="Arial"/>
          <w:sz w:val="24"/>
          <w:szCs w:val="22"/>
          <w:lang w:eastAsia="en-US"/>
        </w:rPr>
        <w:t>Úřad pro ochranu hospodářské soutěže</w:t>
      </w:r>
    </w:p>
    <w:p w:rsidR="007A4D55" w:rsidRPr="007A4D55" w:rsidRDefault="007A4D55" w:rsidP="007A4D55">
      <w:pPr>
        <w:numPr>
          <w:ilvl w:val="0"/>
          <w:numId w:val="36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A4D55">
        <w:rPr>
          <w:rFonts w:ascii="Arial" w:eastAsia="Calibri" w:hAnsi="Arial" w:cs="Arial"/>
          <w:sz w:val="24"/>
          <w:szCs w:val="22"/>
          <w:lang w:eastAsia="en-US"/>
        </w:rPr>
        <w:t>Úřad pro ochranu osobních údajů</w:t>
      </w:r>
    </w:p>
    <w:p w:rsidR="007A4D55" w:rsidRPr="007A4D55" w:rsidRDefault="007A4D55" w:rsidP="007A4D55">
      <w:pPr>
        <w:numPr>
          <w:ilvl w:val="0"/>
          <w:numId w:val="36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A4D55">
        <w:rPr>
          <w:rFonts w:ascii="Arial" w:eastAsia="Calibri" w:hAnsi="Arial" w:cs="Arial"/>
          <w:sz w:val="24"/>
          <w:szCs w:val="22"/>
          <w:lang w:eastAsia="en-US"/>
        </w:rPr>
        <w:t>Úřad pro technickou normalizaci, metrologii a státní zkušebnictví</w:t>
      </w:r>
    </w:p>
    <w:p w:rsidR="007A4D55" w:rsidRPr="007A4D55" w:rsidRDefault="007A4D55" w:rsidP="007A4D55">
      <w:pPr>
        <w:numPr>
          <w:ilvl w:val="0"/>
          <w:numId w:val="36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A4D55">
        <w:rPr>
          <w:rFonts w:ascii="Arial" w:eastAsia="Calibri" w:hAnsi="Arial" w:cs="Arial"/>
          <w:sz w:val="24"/>
          <w:szCs w:val="22"/>
          <w:lang w:eastAsia="en-US"/>
        </w:rPr>
        <w:t>Úřad pro zahraniční styky a informace</w:t>
      </w:r>
    </w:p>
    <w:p w:rsidR="007A4D55" w:rsidRDefault="007A4D55" w:rsidP="007A4D55">
      <w:pPr>
        <w:numPr>
          <w:ilvl w:val="0"/>
          <w:numId w:val="36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A4D55">
        <w:rPr>
          <w:rFonts w:ascii="Arial" w:eastAsia="Calibri" w:hAnsi="Arial" w:cs="Arial"/>
          <w:sz w:val="24"/>
          <w:szCs w:val="22"/>
          <w:lang w:eastAsia="en-US"/>
        </w:rPr>
        <w:t>Ústavní soud</w:t>
      </w:r>
    </w:p>
    <w:p w:rsidR="007A4D55" w:rsidRPr="007A4D55" w:rsidRDefault="007A4D55" w:rsidP="007A4D55">
      <w:pPr>
        <w:spacing w:after="160" w:line="259" w:lineRule="auto"/>
        <w:contextualSpacing/>
        <w:rPr>
          <w:rFonts w:ascii="Arial" w:eastAsia="Calibri" w:hAnsi="Arial" w:cs="Arial"/>
          <w:sz w:val="24"/>
          <w:szCs w:val="22"/>
          <w:lang w:eastAsia="en-US"/>
        </w:rPr>
      </w:pPr>
      <w:bookmarkStart w:id="1" w:name="_GoBack"/>
      <w:bookmarkEnd w:id="1"/>
    </w:p>
    <w:p w:rsidR="007A4D55" w:rsidRPr="007A4D55" w:rsidRDefault="007A4D55" w:rsidP="007A4D55">
      <w:pPr>
        <w:keepNext/>
        <w:spacing w:before="240" w:after="120" w:line="259" w:lineRule="auto"/>
        <w:rPr>
          <w:rFonts w:ascii="Arial" w:eastAsia="Calibri" w:hAnsi="Arial" w:cs="Arial"/>
          <w:b/>
          <w:sz w:val="24"/>
          <w:szCs w:val="22"/>
          <w:lang w:eastAsia="en-US"/>
        </w:rPr>
      </w:pPr>
      <w:r w:rsidRPr="007A4D55">
        <w:rPr>
          <w:rFonts w:ascii="Arial" w:eastAsia="Calibri" w:hAnsi="Arial" w:cs="Arial"/>
          <w:b/>
          <w:sz w:val="24"/>
          <w:szCs w:val="22"/>
          <w:lang w:eastAsia="en-US"/>
        </w:rPr>
        <w:t>Ostatní připomínková místa s e-mailovou schránkou pro vložení do eKLEPu</w:t>
      </w:r>
    </w:p>
    <w:p w:rsidR="007A4D55" w:rsidRPr="007A4D55" w:rsidRDefault="007A4D55" w:rsidP="007A4D55">
      <w:pPr>
        <w:keepNext/>
        <w:numPr>
          <w:ilvl w:val="0"/>
          <w:numId w:val="37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A4D55">
        <w:rPr>
          <w:rFonts w:ascii="Arial" w:eastAsia="Calibri" w:hAnsi="Arial" w:cs="Arial"/>
          <w:sz w:val="24"/>
          <w:szCs w:val="22"/>
          <w:lang w:eastAsia="en-US"/>
        </w:rPr>
        <w:t>Českomoravský svaz minipivovarů z.s</w:t>
      </w:r>
    </w:p>
    <w:p w:rsidR="007A4D55" w:rsidRPr="007A4D55" w:rsidRDefault="007A4D55" w:rsidP="007A4D55">
      <w:pPr>
        <w:spacing w:line="259" w:lineRule="auto"/>
        <w:ind w:left="709"/>
        <w:rPr>
          <w:rFonts w:ascii="Arial" w:eastAsia="Calibri" w:hAnsi="Arial" w:cs="Arial"/>
          <w:sz w:val="24"/>
          <w:szCs w:val="22"/>
          <w:u w:val="single"/>
          <w:lang w:eastAsia="en-US"/>
        </w:rPr>
      </w:pPr>
      <w:r w:rsidRPr="007A4D55">
        <w:rPr>
          <w:rFonts w:ascii="Arial" w:eastAsia="Calibri" w:hAnsi="Arial" w:cs="Arial"/>
          <w:sz w:val="24"/>
          <w:szCs w:val="22"/>
          <w:u w:val="single"/>
          <w:lang w:eastAsia="en-US"/>
        </w:rPr>
        <w:t>jan.suran@cmsmp.cz</w:t>
      </w:r>
      <w:r w:rsidRPr="007A4D55">
        <w:rPr>
          <w:rFonts w:ascii="Arial" w:eastAsia="Calibri" w:hAnsi="Arial" w:cs="Arial"/>
          <w:sz w:val="24"/>
          <w:szCs w:val="22"/>
          <w:lang w:eastAsia="en-US"/>
        </w:rPr>
        <w:t xml:space="preserve">, </w:t>
      </w:r>
      <w:r w:rsidRPr="007A4D55">
        <w:rPr>
          <w:rFonts w:ascii="Arial" w:eastAsia="Calibri" w:hAnsi="Arial" w:cs="Arial"/>
          <w:sz w:val="24"/>
          <w:szCs w:val="22"/>
          <w:u w:val="single"/>
          <w:lang w:eastAsia="en-US"/>
        </w:rPr>
        <w:t>martin.hajek@pacovske.cz</w:t>
      </w:r>
      <w:r w:rsidRPr="007A4D55">
        <w:rPr>
          <w:rFonts w:ascii="Arial" w:eastAsia="Calibri" w:hAnsi="Arial" w:cs="Arial"/>
          <w:sz w:val="24"/>
          <w:szCs w:val="22"/>
          <w:lang w:eastAsia="en-US"/>
        </w:rPr>
        <w:t xml:space="preserve">, </w:t>
      </w:r>
      <w:r w:rsidRPr="007A4D55">
        <w:rPr>
          <w:rFonts w:ascii="Arial" w:eastAsia="Calibri" w:hAnsi="Arial" w:cs="Arial"/>
          <w:sz w:val="24"/>
          <w:szCs w:val="22"/>
          <w:u w:val="single"/>
          <w:lang w:eastAsia="en-US"/>
        </w:rPr>
        <w:t>r.koudelka@zamek-zabreh.cz</w:t>
      </w:r>
    </w:p>
    <w:p w:rsidR="007A4D55" w:rsidRPr="007A4D55" w:rsidRDefault="007A4D55" w:rsidP="007A4D55">
      <w:pPr>
        <w:keepNext/>
        <w:numPr>
          <w:ilvl w:val="0"/>
          <w:numId w:val="37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A4D55">
        <w:rPr>
          <w:rFonts w:ascii="Arial" w:eastAsia="Calibri" w:hAnsi="Arial" w:cs="Arial"/>
          <w:sz w:val="24"/>
          <w:szCs w:val="22"/>
          <w:lang w:eastAsia="en-US"/>
        </w:rPr>
        <w:t>Katedra finančního práva a finanční vědy Právnické fakulty Univerzity Karlovy v Praze</w:t>
      </w:r>
    </w:p>
    <w:p w:rsidR="007A4D55" w:rsidRPr="007A4D55" w:rsidRDefault="007A4D55" w:rsidP="007A4D55">
      <w:pPr>
        <w:spacing w:line="259" w:lineRule="auto"/>
        <w:ind w:left="709"/>
        <w:rPr>
          <w:rFonts w:ascii="Arial" w:eastAsia="Calibri" w:hAnsi="Arial" w:cs="Arial"/>
          <w:sz w:val="24"/>
          <w:szCs w:val="22"/>
          <w:u w:val="single"/>
          <w:lang w:eastAsia="en-US"/>
        </w:rPr>
      </w:pPr>
      <w:r w:rsidRPr="007A4D55">
        <w:rPr>
          <w:rFonts w:ascii="Arial" w:eastAsia="Calibri" w:hAnsi="Arial" w:cs="Arial"/>
          <w:sz w:val="24"/>
          <w:szCs w:val="22"/>
          <w:u w:val="single"/>
          <w:lang w:eastAsia="en-US"/>
        </w:rPr>
        <w:t>kfpfv@prf.cuni.cz</w:t>
      </w:r>
    </w:p>
    <w:p w:rsidR="007A4D55" w:rsidRPr="007A4D55" w:rsidRDefault="007A4D55" w:rsidP="007A4D55">
      <w:pPr>
        <w:keepNext/>
        <w:numPr>
          <w:ilvl w:val="0"/>
          <w:numId w:val="37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A4D55">
        <w:rPr>
          <w:rFonts w:ascii="Arial" w:eastAsia="Calibri" w:hAnsi="Arial" w:cs="Arial"/>
          <w:sz w:val="24"/>
          <w:szCs w:val="22"/>
          <w:lang w:eastAsia="en-US"/>
        </w:rPr>
        <w:t>Katedra finančního práva a národního hospodářství Právnické fakulty Masarykovy univerzity</w:t>
      </w:r>
    </w:p>
    <w:p w:rsidR="007A4D55" w:rsidRPr="007A4D55" w:rsidRDefault="007A4D55" w:rsidP="007A4D55">
      <w:pPr>
        <w:spacing w:line="259" w:lineRule="auto"/>
        <w:ind w:left="709"/>
        <w:rPr>
          <w:rFonts w:ascii="Arial" w:eastAsia="Calibri" w:hAnsi="Arial" w:cs="Arial"/>
          <w:sz w:val="24"/>
          <w:szCs w:val="22"/>
          <w:u w:val="single"/>
          <w:lang w:eastAsia="en-US"/>
        </w:rPr>
      </w:pPr>
      <w:r w:rsidRPr="007A4D55">
        <w:rPr>
          <w:rFonts w:ascii="Arial" w:eastAsia="Calibri" w:hAnsi="Arial" w:cs="Arial"/>
          <w:sz w:val="24"/>
          <w:szCs w:val="22"/>
          <w:u w:val="single"/>
          <w:lang w:eastAsia="en-US"/>
        </w:rPr>
        <w:t>Petr.Mrkyvka@law.muni.cz</w:t>
      </w:r>
      <w:r w:rsidRPr="007A4D55">
        <w:rPr>
          <w:rFonts w:ascii="Arial" w:eastAsia="Calibri" w:hAnsi="Arial" w:cs="Arial"/>
          <w:sz w:val="24"/>
          <w:szCs w:val="22"/>
          <w:lang w:eastAsia="en-US"/>
        </w:rPr>
        <w:t xml:space="preserve">, </w:t>
      </w:r>
      <w:r w:rsidRPr="007A4D55">
        <w:rPr>
          <w:rFonts w:ascii="Arial" w:eastAsia="Calibri" w:hAnsi="Arial" w:cs="Arial"/>
          <w:sz w:val="24"/>
          <w:szCs w:val="22"/>
          <w:u w:val="single"/>
          <w:lang w:eastAsia="en-US"/>
        </w:rPr>
        <w:t>Michal.Radvan@law.muni.cz</w:t>
      </w:r>
    </w:p>
    <w:p w:rsidR="007A4D55" w:rsidRPr="007A4D55" w:rsidRDefault="007A4D55" w:rsidP="007A4D55">
      <w:pPr>
        <w:keepNext/>
        <w:numPr>
          <w:ilvl w:val="0"/>
          <w:numId w:val="37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A4D55">
        <w:rPr>
          <w:rFonts w:ascii="Arial" w:eastAsia="Calibri" w:hAnsi="Arial" w:cs="Arial"/>
          <w:sz w:val="24"/>
          <w:szCs w:val="22"/>
          <w:lang w:eastAsia="en-US"/>
        </w:rPr>
        <w:t>Komora elektronického vapování (KEVAP)</w:t>
      </w:r>
    </w:p>
    <w:p w:rsidR="007A4D55" w:rsidRPr="007A4D55" w:rsidRDefault="007A4D55" w:rsidP="007A4D55">
      <w:pPr>
        <w:spacing w:line="259" w:lineRule="auto"/>
        <w:ind w:left="709"/>
        <w:rPr>
          <w:rFonts w:ascii="Arial" w:eastAsia="Calibri" w:hAnsi="Arial" w:cs="Arial"/>
          <w:sz w:val="24"/>
          <w:szCs w:val="22"/>
          <w:u w:val="single"/>
          <w:lang w:eastAsia="en-US"/>
        </w:rPr>
      </w:pPr>
      <w:r w:rsidRPr="007A4D55">
        <w:rPr>
          <w:rFonts w:ascii="Arial" w:eastAsia="Calibri" w:hAnsi="Arial" w:cs="Arial"/>
          <w:sz w:val="24"/>
          <w:szCs w:val="22"/>
          <w:u w:val="single"/>
          <w:lang w:eastAsia="en-US"/>
        </w:rPr>
        <w:t>antonin.berdych@kevap.cz</w:t>
      </w:r>
    </w:p>
    <w:p w:rsidR="007A4D55" w:rsidRPr="007A4D55" w:rsidRDefault="007A4D55" w:rsidP="007A4D55">
      <w:pPr>
        <w:keepNext/>
        <w:numPr>
          <w:ilvl w:val="0"/>
          <w:numId w:val="37"/>
        </w:numPr>
        <w:spacing w:after="160" w:line="259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7A4D55">
        <w:rPr>
          <w:rFonts w:ascii="Arial" w:eastAsia="Calibri" w:hAnsi="Arial" w:cs="Arial"/>
          <w:sz w:val="24"/>
          <w:szCs w:val="22"/>
          <w:lang w:eastAsia="en-US"/>
        </w:rPr>
        <w:t>Stálé zastoupení České republiky při Evropské unii</w:t>
      </w:r>
    </w:p>
    <w:p w:rsidR="007A4D55" w:rsidRPr="007A4D55" w:rsidRDefault="007A4D55" w:rsidP="007A4D55">
      <w:pPr>
        <w:spacing w:line="259" w:lineRule="auto"/>
        <w:ind w:left="709"/>
        <w:rPr>
          <w:rFonts w:ascii="Arial" w:eastAsia="Calibri" w:hAnsi="Arial" w:cs="Arial"/>
          <w:sz w:val="24"/>
          <w:szCs w:val="22"/>
          <w:u w:val="single"/>
          <w:lang w:eastAsia="en-US"/>
        </w:rPr>
      </w:pPr>
      <w:r w:rsidRPr="007A4D55">
        <w:rPr>
          <w:rFonts w:ascii="Arial" w:eastAsia="Calibri" w:hAnsi="Arial" w:cs="Arial"/>
          <w:sz w:val="24"/>
          <w:szCs w:val="22"/>
          <w:u w:val="single"/>
          <w:lang w:eastAsia="en-US"/>
        </w:rPr>
        <w:t>eu.brussels@embassy.mzv.cz</w:t>
      </w:r>
    </w:p>
    <w:p w:rsidR="0006180B" w:rsidRPr="00AD43E3" w:rsidRDefault="0006180B" w:rsidP="00AD43E3">
      <w:pPr>
        <w:ind w:left="567"/>
        <w:rPr>
          <w:rFonts w:ascii="Arial" w:hAnsi="Arial" w:cs="Arial"/>
          <w:sz w:val="24"/>
          <w:szCs w:val="24"/>
          <w:u w:val="single"/>
        </w:rPr>
      </w:pPr>
    </w:p>
    <w:sectPr w:rsidR="0006180B" w:rsidRPr="00AD43E3" w:rsidSect="00A54086">
      <w:footerReference w:type="default" r:id="rId8"/>
      <w:pgSz w:w="11907" w:h="16840" w:code="9"/>
      <w:pgMar w:top="1134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20F0" w:rsidRDefault="009D20F0">
      <w:r>
        <w:separator/>
      </w:r>
    </w:p>
  </w:endnote>
  <w:endnote w:type="continuationSeparator" w:id="0">
    <w:p w:rsidR="009D20F0" w:rsidRDefault="009D20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323D" w:rsidRPr="00C07C6D" w:rsidRDefault="0024323D" w:rsidP="00131859">
    <w:pPr>
      <w:pBdr>
        <w:top w:val="single" w:sz="4" w:space="1" w:color="808080"/>
      </w:pBdr>
      <w:rPr>
        <w:i/>
        <w:color w:val="808080"/>
        <w:sz w:val="6"/>
        <w:szCs w:val="6"/>
        <w:u w:color="808080"/>
      </w:rPr>
    </w:pPr>
  </w:p>
  <w:p w:rsidR="0024323D" w:rsidRPr="00A54086" w:rsidRDefault="0024323D" w:rsidP="00E42E1F">
    <w:pPr>
      <w:pBdr>
        <w:top w:val="single" w:sz="4" w:space="1" w:color="808080"/>
      </w:pBdr>
      <w:tabs>
        <w:tab w:val="left" w:pos="6663"/>
      </w:tabs>
      <w:rPr>
        <w:rFonts w:ascii="Arial" w:hAnsi="Arial" w:cs="Arial"/>
        <w:color w:val="808080"/>
        <w:sz w:val="18"/>
        <w:szCs w:val="18"/>
      </w:rPr>
    </w:pPr>
    <w:r w:rsidRPr="00A54086">
      <w:rPr>
        <w:rFonts w:ascii="Arial" w:hAnsi="Arial" w:cs="Arial"/>
        <w:color w:val="808080"/>
        <w:sz w:val="18"/>
        <w:szCs w:val="18"/>
      </w:rPr>
      <w:t>Ministerstvo financí, Letenská 15, 118 10, Praha 1</w:t>
    </w:r>
    <w:r w:rsidRPr="00A54086">
      <w:rPr>
        <w:rFonts w:ascii="Arial" w:hAnsi="Arial" w:cs="Arial"/>
        <w:color w:val="808080"/>
        <w:sz w:val="18"/>
        <w:szCs w:val="18"/>
      </w:rPr>
      <w:tab/>
      <w:t>ID datové schránky: xzeaauv</w:t>
    </w:r>
  </w:p>
  <w:p w:rsidR="0024323D" w:rsidRPr="00A54086" w:rsidRDefault="0024323D" w:rsidP="00131859">
    <w:pPr>
      <w:pBdr>
        <w:top w:val="single" w:sz="4" w:space="1" w:color="808080"/>
      </w:pBdr>
      <w:tabs>
        <w:tab w:val="left" w:pos="6663"/>
      </w:tabs>
      <w:rPr>
        <w:rFonts w:ascii="Arial" w:hAnsi="Arial" w:cs="Arial"/>
        <w:color w:val="808080"/>
        <w:sz w:val="18"/>
        <w:szCs w:val="18"/>
        <w:u w:color="808080"/>
      </w:rPr>
    </w:pPr>
    <w:r w:rsidRPr="00A54086">
      <w:rPr>
        <w:rFonts w:ascii="Arial" w:hAnsi="Arial" w:cs="Arial"/>
        <w:color w:val="808080"/>
        <w:sz w:val="18"/>
        <w:szCs w:val="18"/>
        <w:u w:color="808080"/>
      </w:rPr>
      <w:tab/>
      <w:t xml:space="preserve">e-mail: </w:t>
    </w:r>
    <w:hyperlink r:id="rId1" w:history="1">
      <w:r w:rsidRPr="00A54086">
        <w:rPr>
          <w:rStyle w:val="Hypertextovodkaz"/>
          <w:rFonts w:ascii="Arial" w:hAnsi="Arial" w:cs="Arial"/>
          <w:color w:val="808080"/>
          <w:sz w:val="18"/>
          <w:szCs w:val="18"/>
          <w:u w:color="808080"/>
        </w:rPr>
        <w:t>podatelna@mfcr.cz</w:t>
      </w:r>
    </w:hyperlink>
  </w:p>
  <w:p w:rsidR="0024323D" w:rsidRPr="00A54086" w:rsidRDefault="0024323D" w:rsidP="00131859">
    <w:pPr>
      <w:pBdr>
        <w:top w:val="single" w:sz="4" w:space="1" w:color="808080"/>
      </w:pBdr>
      <w:tabs>
        <w:tab w:val="left" w:pos="6663"/>
        <w:tab w:val="right" w:pos="9071"/>
      </w:tabs>
      <w:ind w:firstLine="708"/>
      <w:rPr>
        <w:rFonts w:ascii="Arial" w:hAnsi="Arial" w:cs="Arial"/>
        <w:color w:val="808080"/>
        <w:sz w:val="18"/>
        <w:szCs w:val="18"/>
        <w:u w:color="808080"/>
      </w:rPr>
    </w:pPr>
    <w:r w:rsidRPr="00A54086">
      <w:rPr>
        <w:rFonts w:ascii="Arial" w:hAnsi="Arial" w:cs="Arial"/>
        <w:color w:val="808080"/>
        <w:sz w:val="18"/>
        <w:szCs w:val="18"/>
        <w:u w:color="808080"/>
      </w:rPr>
      <w:tab/>
      <w:t>Telefon: +420 257 041 111</w:t>
    </w:r>
  </w:p>
  <w:p w:rsidR="0024323D" w:rsidRPr="00A54086" w:rsidRDefault="0024323D" w:rsidP="00131859">
    <w:pPr>
      <w:pBdr>
        <w:top w:val="single" w:sz="4" w:space="1" w:color="808080"/>
      </w:pBdr>
      <w:tabs>
        <w:tab w:val="left" w:pos="6663"/>
      </w:tabs>
      <w:ind w:firstLine="708"/>
      <w:rPr>
        <w:rFonts w:ascii="Arial" w:hAnsi="Arial" w:cs="Arial"/>
        <w:color w:val="808080"/>
        <w:sz w:val="18"/>
        <w:szCs w:val="18"/>
        <w:u w:color="808080"/>
      </w:rPr>
    </w:pPr>
    <w:r w:rsidRPr="00A54086">
      <w:rPr>
        <w:rFonts w:ascii="Arial" w:hAnsi="Arial" w:cs="Arial"/>
        <w:color w:val="808080"/>
        <w:sz w:val="18"/>
        <w:szCs w:val="18"/>
        <w:u w:color="808080"/>
      </w:rPr>
      <w:tab/>
      <w:t>Fax: +420 257 042 788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20F0" w:rsidRDefault="009D20F0">
      <w:r>
        <w:separator/>
      </w:r>
    </w:p>
  </w:footnote>
  <w:footnote w:type="continuationSeparator" w:id="0">
    <w:p w:rsidR="009D20F0" w:rsidRDefault="009D20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7468A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" w15:restartNumberingAfterBreak="0">
    <w:nsid w:val="0385327B"/>
    <w:multiLevelType w:val="hybridMultilevel"/>
    <w:tmpl w:val="5B20377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4751D1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" w15:restartNumberingAfterBreak="0">
    <w:nsid w:val="077678A1"/>
    <w:multiLevelType w:val="hybridMultilevel"/>
    <w:tmpl w:val="07409FFA"/>
    <w:lvl w:ilvl="0" w:tplc="C7160E7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B144111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5" w15:restartNumberingAfterBreak="0">
    <w:nsid w:val="0E2552AE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6" w15:restartNumberingAfterBreak="0">
    <w:nsid w:val="0FA6079C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7" w15:restartNumberingAfterBreak="0">
    <w:nsid w:val="13CC1F42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8" w15:restartNumberingAfterBreak="0">
    <w:nsid w:val="27076DD2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9" w15:restartNumberingAfterBreak="0">
    <w:nsid w:val="2B8374A4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0" w15:restartNumberingAfterBreak="0">
    <w:nsid w:val="2E3E48BC"/>
    <w:multiLevelType w:val="hybridMultilevel"/>
    <w:tmpl w:val="63FC375C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2F061D5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2" w15:restartNumberingAfterBreak="0">
    <w:nsid w:val="33741D1E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3" w15:restartNumberingAfterBreak="0">
    <w:nsid w:val="380E25E1"/>
    <w:multiLevelType w:val="hybridMultilevel"/>
    <w:tmpl w:val="5B20377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316EF2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5" w15:restartNumberingAfterBreak="0">
    <w:nsid w:val="3D797CB7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6" w15:restartNumberingAfterBreak="0">
    <w:nsid w:val="3D797E48"/>
    <w:multiLevelType w:val="hybridMultilevel"/>
    <w:tmpl w:val="D21AB1E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38738F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8" w15:restartNumberingAfterBreak="0">
    <w:nsid w:val="45510363"/>
    <w:multiLevelType w:val="hybridMultilevel"/>
    <w:tmpl w:val="2CDE8BD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2A5045"/>
    <w:multiLevelType w:val="hybridMultilevel"/>
    <w:tmpl w:val="4F82BEE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D57C19"/>
    <w:multiLevelType w:val="hybridMultilevel"/>
    <w:tmpl w:val="5B20377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AF0257"/>
    <w:multiLevelType w:val="hybridMultilevel"/>
    <w:tmpl w:val="E0DE5A9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2694F37"/>
    <w:multiLevelType w:val="hybridMultilevel"/>
    <w:tmpl w:val="C9B6D540"/>
    <w:lvl w:ilvl="0" w:tplc="DE4E1930">
      <w:start w:val="1"/>
      <w:numFmt w:val="decimal"/>
      <w:lvlText w:val="%1."/>
      <w:lvlJc w:val="left"/>
      <w:pPr>
        <w:ind w:left="760" w:hanging="40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E25D2E"/>
    <w:multiLevelType w:val="hybridMultilevel"/>
    <w:tmpl w:val="128606F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AB581A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5" w15:restartNumberingAfterBreak="0">
    <w:nsid w:val="58C36D1A"/>
    <w:multiLevelType w:val="hybridMultilevel"/>
    <w:tmpl w:val="7EBECB2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104AC9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7" w15:restartNumberingAfterBreak="0">
    <w:nsid w:val="66FF0BF8"/>
    <w:multiLevelType w:val="hybridMultilevel"/>
    <w:tmpl w:val="D2EE84C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E45391"/>
    <w:multiLevelType w:val="hybridMultilevel"/>
    <w:tmpl w:val="4476F2A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AD59B9"/>
    <w:multiLevelType w:val="hybridMultilevel"/>
    <w:tmpl w:val="920C632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A022B3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1" w15:restartNumberingAfterBreak="0">
    <w:nsid w:val="71BB65E3"/>
    <w:multiLevelType w:val="hybridMultilevel"/>
    <w:tmpl w:val="1390C02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0B6083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3" w15:restartNumberingAfterBreak="0">
    <w:nsid w:val="77140568"/>
    <w:multiLevelType w:val="hybridMultilevel"/>
    <w:tmpl w:val="49186C9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860008"/>
    <w:multiLevelType w:val="hybridMultilevel"/>
    <w:tmpl w:val="B92A07A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4020B1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6" w15:restartNumberingAfterBreak="0">
    <w:nsid w:val="7E322708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0"/>
  </w:num>
  <w:num w:numId="2">
    <w:abstractNumId w:val="16"/>
  </w:num>
  <w:num w:numId="3">
    <w:abstractNumId w:val="29"/>
  </w:num>
  <w:num w:numId="4">
    <w:abstractNumId w:val="3"/>
  </w:num>
  <w:num w:numId="5">
    <w:abstractNumId w:val="34"/>
  </w:num>
  <w:num w:numId="6">
    <w:abstractNumId w:val="23"/>
  </w:num>
  <w:num w:numId="7">
    <w:abstractNumId w:val="21"/>
  </w:num>
  <w:num w:numId="8">
    <w:abstractNumId w:val="28"/>
  </w:num>
  <w:num w:numId="9">
    <w:abstractNumId w:val="33"/>
  </w:num>
  <w:num w:numId="10">
    <w:abstractNumId w:val="19"/>
  </w:num>
  <w:num w:numId="11">
    <w:abstractNumId w:val="25"/>
  </w:num>
  <w:num w:numId="12">
    <w:abstractNumId w:val="18"/>
  </w:num>
  <w:num w:numId="13">
    <w:abstractNumId w:val="27"/>
  </w:num>
  <w:num w:numId="14">
    <w:abstractNumId w:val="31"/>
  </w:num>
  <w:num w:numId="15">
    <w:abstractNumId w:val="17"/>
  </w:num>
  <w:num w:numId="16">
    <w:abstractNumId w:val="26"/>
  </w:num>
  <w:num w:numId="17">
    <w:abstractNumId w:val="9"/>
  </w:num>
  <w:num w:numId="18">
    <w:abstractNumId w:val="32"/>
  </w:num>
  <w:num w:numId="19">
    <w:abstractNumId w:val="15"/>
  </w:num>
  <w:num w:numId="20">
    <w:abstractNumId w:val="0"/>
  </w:num>
  <w:num w:numId="21">
    <w:abstractNumId w:val="36"/>
  </w:num>
  <w:num w:numId="22">
    <w:abstractNumId w:val="20"/>
  </w:num>
  <w:num w:numId="23">
    <w:abstractNumId w:val="22"/>
  </w:num>
  <w:num w:numId="24">
    <w:abstractNumId w:val="2"/>
  </w:num>
  <w:num w:numId="25">
    <w:abstractNumId w:val="1"/>
  </w:num>
  <w:num w:numId="26">
    <w:abstractNumId w:val="35"/>
  </w:num>
  <w:num w:numId="27">
    <w:abstractNumId w:val="24"/>
    <w:lvlOverride w:ilvl="0">
      <w:startOverride w:val="1"/>
    </w:lvlOverride>
  </w:num>
  <w:num w:numId="28">
    <w:abstractNumId w:val="13"/>
  </w:num>
  <w:num w:numId="29">
    <w:abstractNumId w:val="11"/>
    <w:lvlOverride w:ilvl="0">
      <w:startOverride w:val="1"/>
    </w:lvlOverride>
  </w:num>
  <w:num w:numId="30">
    <w:abstractNumId w:val="14"/>
    <w:lvlOverride w:ilvl="0">
      <w:startOverride w:val="1"/>
    </w:lvlOverride>
  </w:num>
  <w:num w:numId="31">
    <w:abstractNumId w:val="12"/>
    <w:lvlOverride w:ilvl="0">
      <w:startOverride w:val="1"/>
    </w:lvlOverride>
  </w:num>
  <w:num w:numId="32">
    <w:abstractNumId w:val="7"/>
    <w:lvlOverride w:ilvl="0">
      <w:startOverride w:val="1"/>
    </w:lvlOverride>
  </w:num>
  <w:num w:numId="33">
    <w:abstractNumId w:val="30"/>
    <w:lvlOverride w:ilvl="0">
      <w:startOverride w:val="1"/>
    </w:lvlOverride>
  </w:num>
  <w:num w:numId="34">
    <w:abstractNumId w:val="6"/>
    <w:lvlOverride w:ilvl="0">
      <w:startOverride w:val="1"/>
    </w:lvlOverride>
  </w:num>
  <w:num w:numId="35">
    <w:abstractNumId w:val="8"/>
  </w:num>
  <w:num w:numId="36">
    <w:abstractNumId w:val="5"/>
  </w:num>
  <w:num w:numId="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5246F"/>
    <w:rsid w:val="00000663"/>
    <w:rsid w:val="00000CF0"/>
    <w:rsid w:val="00002F3E"/>
    <w:rsid w:val="0000616B"/>
    <w:rsid w:val="00013A9C"/>
    <w:rsid w:val="00043080"/>
    <w:rsid w:val="000549CC"/>
    <w:rsid w:val="000569A1"/>
    <w:rsid w:val="0006180B"/>
    <w:rsid w:val="000676DD"/>
    <w:rsid w:val="00096615"/>
    <w:rsid w:val="000B1181"/>
    <w:rsid w:val="000B1664"/>
    <w:rsid w:val="000C72B9"/>
    <w:rsid w:val="000C7D65"/>
    <w:rsid w:val="000D2A88"/>
    <w:rsid w:val="000D3E13"/>
    <w:rsid w:val="000E03D9"/>
    <w:rsid w:val="000E155C"/>
    <w:rsid w:val="000E326E"/>
    <w:rsid w:val="000E415B"/>
    <w:rsid w:val="000F79EB"/>
    <w:rsid w:val="001019DD"/>
    <w:rsid w:val="00105B1F"/>
    <w:rsid w:val="0010721B"/>
    <w:rsid w:val="00125291"/>
    <w:rsid w:val="0012773C"/>
    <w:rsid w:val="00131859"/>
    <w:rsid w:val="00131DA9"/>
    <w:rsid w:val="00136975"/>
    <w:rsid w:val="001461C1"/>
    <w:rsid w:val="00146B14"/>
    <w:rsid w:val="001527D2"/>
    <w:rsid w:val="0015539A"/>
    <w:rsid w:val="00161EBF"/>
    <w:rsid w:val="00164705"/>
    <w:rsid w:val="00175082"/>
    <w:rsid w:val="001808BC"/>
    <w:rsid w:val="00182F67"/>
    <w:rsid w:val="00193DA4"/>
    <w:rsid w:val="00196539"/>
    <w:rsid w:val="00196B75"/>
    <w:rsid w:val="00197680"/>
    <w:rsid w:val="00197BEF"/>
    <w:rsid w:val="001A4058"/>
    <w:rsid w:val="001B0BA1"/>
    <w:rsid w:val="001D54CF"/>
    <w:rsid w:val="001D6EA6"/>
    <w:rsid w:val="001E110F"/>
    <w:rsid w:val="001E717F"/>
    <w:rsid w:val="001F337B"/>
    <w:rsid w:val="001F5E0F"/>
    <w:rsid w:val="002151DC"/>
    <w:rsid w:val="002154F6"/>
    <w:rsid w:val="0021581D"/>
    <w:rsid w:val="00224788"/>
    <w:rsid w:val="00227955"/>
    <w:rsid w:val="00230219"/>
    <w:rsid w:val="00231079"/>
    <w:rsid w:val="00231BD0"/>
    <w:rsid w:val="00233FC2"/>
    <w:rsid w:val="002375C8"/>
    <w:rsid w:val="002375E0"/>
    <w:rsid w:val="0024323D"/>
    <w:rsid w:val="00252326"/>
    <w:rsid w:val="0025246F"/>
    <w:rsid w:val="00261147"/>
    <w:rsid w:val="00276F3E"/>
    <w:rsid w:val="00285CDE"/>
    <w:rsid w:val="002941B3"/>
    <w:rsid w:val="002B33C4"/>
    <w:rsid w:val="002B3768"/>
    <w:rsid w:val="002B43BD"/>
    <w:rsid w:val="002C29E4"/>
    <w:rsid w:val="002D60D5"/>
    <w:rsid w:val="002E1918"/>
    <w:rsid w:val="002E3A2B"/>
    <w:rsid w:val="002E59AE"/>
    <w:rsid w:val="002F5346"/>
    <w:rsid w:val="002F560A"/>
    <w:rsid w:val="00304DB7"/>
    <w:rsid w:val="00310B48"/>
    <w:rsid w:val="0032245E"/>
    <w:rsid w:val="003355D6"/>
    <w:rsid w:val="00357899"/>
    <w:rsid w:val="00363B8C"/>
    <w:rsid w:val="00373BC9"/>
    <w:rsid w:val="00374B7E"/>
    <w:rsid w:val="003755A4"/>
    <w:rsid w:val="0037648C"/>
    <w:rsid w:val="00387F36"/>
    <w:rsid w:val="00396A3A"/>
    <w:rsid w:val="003A21DD"/>
    <w:rsid w:val="003A3FCA"/>
    <w:rsid w:val="003A4382"/>
    <w:rsid w:val="003B1F54"/>
    <w:rsid w:val="003B6678"/>
    <w:rsid w:val="003D6049"/>
    <w:rsid w:val="003F1D56"/>
    <w:rsid w:val="0040176F"/>
    <w:rsid w:val="00402D48"/>
    <w:rsid w:val="004055F9"/>
    <w:rsid w:val="0041400E"/>
    <w:rsid w:val="00415F4D"/>
    <w:rsid w:val="004176ED"/>
    <w:rsid w:val="00422C0A"/>
    <w:rsid w:val="00432A1E"/>
    <w:rsid w:val="00437D72"/>
    <w:rsid w:val="0044396C"/>
    <w:rsid w:val="00447214"/>
    <w:rsid w:val="00450AB1"/>
    <w:rsid w:val="00453863"/>
    <w:rsid w:val="004631E8"/>
    <w:rsid w:val="00464100"/>
    <w:rsid w:val="004666F0"/>
    <w:rsid w:val="00475377"/>
    <w:rsid w:val="00477795"/>
    <w:rsid w:val="00482F1A"/>
    <w:rsid w:val="00483917"/>
    <w:rsid w:val="00487609"/>
    <w:rsid w:val="004928BD"/>
    <w:rsid w:val="00494956"/>
    <w:rsid w:val="004A2B2E"/>
    <w:rsid w:val="004B2259"/>
    <w:rsid w:val="004B389A"/>
    <w:rsid w:val="004B4992"/>
    <w:rsid w:val="004B7ED3"/>
    <w:rsid w:val="004C057B"/>
    <w:rsid w:val="004C4B46"/>
    <w:rsid w:val="004C6A41"/>
    <w:rsid w:val="004D046C"/>
    <w:rsid w:val="004D0F7C"/>
    <w:rsid w:val="004E577D"/>
    <w:rsid w:val="004F0543"/>
    <w:rsid w:val="004F2FFD"/>
    <w:rsid w:val="004F4C29"/>
    <w:rsid w:val="004F4E3C"/>
    <w:rsid w:val="004F538D"/>
    <w:rsid w:val="004F6436"/>
    <w:rsid w:val="00505535"/>
    <w:rsid w:val="0051352C"/>
    <w:rsid w:val="00525C69"/>
    <w:rsid w:val="00525EE3"/>
    <w:rsid w:val="00527A4C"/>
    <w:rsid w:val="00532F49"/>
    <w:rsid w:val="005414AE"/>
    <w:rsid w:val="00544E35"/>
    <w:rsid w:val="00552909"/>
    <w:rsid w:val="00552B86"/>
    <w:rsid w:val="005530CC"/>
    <w:rsid w:val="005566C5"/>
    <w:rsid w:val="0056335A"/>
    <w:rsid w:val="00566BBA"/>
    <w:rsid w:val="005A33AE"/>
    <w:rsid w:val="005A5449"/>
    <w:rsid w:val="005B000E"/>
    <w:rsid w:val="005B5B81"/>
    <w:rsid w:val="005B6613"/>
    <w:rsid w:val="005B7654"/>
    <w:rsid w:val="005D4352"/>
    <w:rsid w:val="005D56F4"/>
    <w:rsid w:val="005E17FF"/>
    <w:rsid w:val="005F1910"/>
    <w:rsid w:val="005F389A"/>
    <w:rsid w:val="005F4D2A"/>
    <w:rsid w:val="0060324D"/>
    <w:rsid w:val="00610453"/>
    <w:rsid w:val="00617909"/>
    <w:rsid w:val="0062683D"/>
    <w:rsid w:val="00630966"/>
    <w:rsid w:val="00635BC5"/>
    <w:rsid w:val="006404C3"/>
    <w:rsid w:val="00643F78"/>
    <w:rsid w:val="0064443F"/>
    <w:rsid w:val="0064492D"/>
    <w:rsid w:val="00647835"/>
    <w:rsid w:val="006513AF"/>
    <w:rsid w:val="006522B1"/>
    <w:rsid w:val="00653BB2"/>
    <w:rsid w:val="006570FC"/>
    <w:rsid w:val="00665E3F"/>
    <w:rsid w:val="00675148"/>
    <w:rsid w:val="00681FE7"/>
    <w:rsid w:val="00684DFD"/>
    <w:rsid w:val="00692B1C"/>
    <w:rsid w:val="006956CF"/>
    <w:rsid w:val="006A6D56"/>
    <w:rsid w:val="006A7125"/>
    <w:rsid w:val="006B5DE2"/>
    <w:rsid w:val="006B5FB3"/>
    <w:rsid w:val="006B7CF7"/>
    <w:rsid w:val="006C3C51"/>
    <w:rsid w:val="006C3E6D"/>
    <w:rsid w:val="006C5484"/>
    <w:rsid w:val="006F258F"/>
    <w:rsid w:val="006F2A4A"/>
    <w:rsid w:val="006F2CCF"/>
    <w:rsid w:val="006F4C9B"/>
    <w:rsid w:val="00700049"/>
    <w:rsid w:val="0070093F"/>
    <w:rsid w:val="00700F9C"/>
    <w:rsid w:val="0070500B"/>
    <w:rsid w:val="007121DF"/>
    <w:rsid w:val="007148C3"/>
    <w:rsid w:val="00717386"/>
    <w:rsid w:val="00732CD8"/>
    <w:rsid w:val="00742CCD"/>
    <w:rsid w:val="00743783"/>
    <w:rsid w:val="007452EE"/>
    <w:rsid w:val="0074587A"/>
    <w:rsid w:val="00746A55"/>
    <w:rsid w:val="007516B1"/>
    <w:rsid w:val="007537E9"/>
    <w:rsid w:val="007741F3"/>
    <w:rsid w:val="0077436A"/>
    <w:rsid w:val="00791DBA"/>
    <w:rsid w:val="007A0795"/>
    <w:rsid w:val="007A4D55"/>
    <w:rsid w:val="007B5B03"/>
    <w:rsid w:val="007C0143"/>
    <w:rsid w:val="007C0371"/>
    <w:rsid w:val="007C2E2F"/>
    <w:rsid w:val="007D0B4C"/>
    <w:rsid w:val="007D3EFB"/>
    <w:rsid w:val="007E0486"/>
    <w:rsid w:val="007E320A"/>
    <w:rsid w:val="007F0E24"/>
    <w:rsid w:val="00802DD3"/>
    <w:rsid w:val="00804634"/>
    <w:rsid w:val="00813C47"/>
    <w:rsid w:val="00820392"/>
    <w:rsid w:val="00826022"/>
    <w:rsid w:val="00831831"/>
    <w:rsid w:val="00834251"/>
    <w:rsid w:val="00841FA5"/>
    <w:rsid w:val="0085079E"/>
    <w:rsid w:val="0085677E"/>
    <w:rsid w:val="00863E73"/>
    <w:rsid w:val="00873013"/>
    <w:rsid w:val="008732A5"/>
    <w:rsid w:val="008755B3"/>
    <w:rsid w:val="008836F0"/>
    <w:rsid w:val="00885E2C"/>
    <w:rsid w:val="00887463"/>
    <w:rsid w:val="008929FB"/>
    <w:rsid w:val="008A176A"/>
    <w:rsid w:val="008B36EA"/>
    <w:rsid w:val="008C3652"/>
    <w:rsid w:val="008C3E93"/>
    <w:rsid w:val="008D04A1"/>
    <w:rsid w:val="008D3C81"/>
    <w:rsid w:val="008D4722"/>
    <w:rsid w:val="008D4E2C"/>
    <w:rsid w:val="0090359F"/>
    <w:rsid w:val="00903BF7"/>
    <w:rsid w:val="009122D7"/>
    <w:rsid w:val="00922CF7"/>
    <w:rsid w:val="009232E2"/>
    <w:rsid w:val="00924033"/>
    <w:rsid w:val="009340AB"/>
    <w:rsid w:val="009375DC"/>
    <w:rsid w:val="009409AD"/>
    <w:rsid w:val="00944CB2"/>
    <w:rsid w:val="00945C60"/>
    <w:rsid w:val="0095051C"/>
    <w:rsid w:val="00951328"/>
    <w:rsid w:val="00953F1C"/>
    <w:rsid w:val="009547AE"/>
    <w:rsid w:val="009602A3"/>
    <w:rsid w:val="00970E11"/>
    <w:rsid w:val="00974E7D"/>
    <w:rsid w:val="00975B84"/>
    <w:rsid w:val="00994283"/>
    <w:rsid w:val="0099519A"/>
    <w:rsid w:val="00997C8D"/>
    <w:rsid w:val="009A4058"/>
    <w:rsid w:val="009B5FCB"/>
    <w:rsid w:val="009C0815"/>
    <w:rsid w:val="009C4CB6"/>
    <w:rsid w:val="009D20F0"/>
    <w:rsid w:val="009E321E"/>
    <w:rsid w:val="009F5D88"/>
    <w:rsid w:val="009F61E9"/>
    <w:rsid w:val="009F75A1"/>
    <w:rsid w:val="00A14792"/>
    <w:rsid w:val="00A2134C"/>
    <w:rsid w:val="00A2203F"/>
    <w:rsid w:val="00A42A37"/>
    <w:rsid w:val="00A4522D"/>
    <w:rsid w:val="00A54086"/>
    <w:rsid w:val="00A540EC"/>
    <w:rsid w:val="00A565D1"/>
    <w:rsid w:val="00A613FF"/>
    <w:rsid w:val="00A718DF"/>
    <w:rsid w:val="00A71C38"/>
    <w:rsid w:val="00A841C5"/>
    <w:rsid w:val="00A856B6"/>
    <w:rsid w:val="00A87243"/>
    <w:rsid w:val="00A94770"/>
    <w:rsid w:val="00AA120F"/>
    <w:rsid w:val="00AA2115"/>
    <w:rsid w:val="00AA31D6"/>
    <w:rsid w:val="00AC00CA"/>
    <w:rsid w:val="00AC0DCA"/>
    <w:rsid w:val="00AC4011"/>
    <w:rsid w:val="00AC622E"/>
    <w:rsid w:val="00AD43E3"/>
    <w:rsid w:val="00AF2991"/>
    <w:rsid w:val="00B07F2A"/>
    <w:rsid w:val="00B13D3A"/>
    <w:rsid w:val="00B207DE"/>
    <w:rsid w:val="00B22E3E"/>
    <w:rsid w:val="00B33045"/>
    <w:rsid w:val="00B35C73"/>
    <w:rsid w:val="00B4433B"/>
    <w:rsid w:val="00B56197"/>
    <w:rsid w:val="00B71224"/>
    <w:rsid w:val="00B859C0"/>
    <w:rsid w:val="00B93D86"/>
    <w:rsid w:val="00B95BF7"/>
    <w:rsid w:val="00BA7408"/>
    <w:rsid w:val="00BA7CF2"/>
    <w:rsid w:val="00BA7FCA"/>
    <w:rsid w:val="00BB3867"/>
    <w:rsid w:val="00BC2F8E"/>
    <w:rsid w:val="00BC34FC"/>
    <w:rsid w:val="00BC4CDD"/>
    <w:rsid w:val="00BC5043"/>
    <w:rsid w:val="00BC5400"/>
    <w:rsid w:val="00BD584F"/>
    <w:rsid w:val="00C07C6D"/>
    <w:rsid w:val="00C132CB"/>
    <w:rsid w:val="00C14CF4"/>
    <w:rsid w:val="00C23CA3"/>
    <w:rsid w:val="00C30CE7"/>
    <w:rsid w:val="00C32AEF"/>
    <w:rsid w:val="00C46B51"/>
    <w:rsid w:val="00C503ED"/>
    <w:rsid w:val="00C51199"/>
    <w:rsid w:val="00C61CA2"/>
    <w:rsid w:val="00C66830"/>
    <w:rsid w:val="00C74794"/>
    <w:rsid w:val="00C75146"/>
    <w:rsid w:val="00C800CF"/>
    <w:rsid w:val="00C82A19"/>
    <w:rsid w:val="00CA20BA"/>
    <w:rsid w:val="00CB1082"/>
    <w:rsid w:val="00CB5036"/>
    <w:rsid w:val="00CB6FF8"/>
    <w:rsid w:val="00CC4412"/>
    <w:rsid w:val="00CC6FCB"/>
    <w:rsid w:val="00CD11F2"/>
    <w:rsid w:val="00CD2241"/>
    <w:rsid w:val="00CD3115"/>
    <w:rsid w:val="00CF3CC1"/>
    <w:rsid w:val="00CF3EBA"/>
    <w:rsid w:val="00D05FFB"/>
    <w:rsid w:val="00D06CC4"/>
    <w:rsid w:val="00D226BB"/>
    <w:rsid w:val="00D2338B"/>
    <w:rsid w:val="00D26B1A"/>
    <w:rsid w:val="00D334E0"/>
    <w:rsid w:val="00D343F0"/>
    <w:rsid w:val="00D413DE"/>
    <w:rsid w:val="00D42484"/>
    <w:rsid w:val="00D433AF"/>
    <w:rsid w:val="00D445FF"/>
    <w:rsid w:val="00D63021"/>
    <w:rsid w:val="00D6530C"/>
    <w:rsid w:val="00D67D91"/>
    <w:rsid w:val="00D71900"/>
    <w:rsid w:val="00D73020"/>
    <w:rsid w:val="00D77BF8"/>
    <w:rsid w:val="00D97292"/>
    <w:rsid w:val="00D9790B"/>
    <w:rsid w:val="00DA6DCB"/>
    <w:rsid w:val="00E0597D"/>
    <w:rsid w:val="00E31133"/>
    <w:rsid w:val="00E3569B"/>
    <w:rsid w:val="00E42E1F"/>
    <w:rsid w:val="00E579F5"/>
    <w:rsid w:val="00E84E29"/>
    <w:rsid w:val="00E9109F"/>
    <w:rsid w:val="00E94626"/>
    <w:rsid w:val="00EA1E2F"/>
    <w:rsid w:val="00EA3657"/>
    <w:rsid w:val="00EA51D9"/>
    <w:rsid w:val="00EA6758"/>
    <w:rsid w:val="00ED02F9"/>
    <w:rsid w:val="00ED675D"/>
    <w:rsid w:val="00EE03A7"/>
    <w:rsid w:val="00EE5E2B"/>
    <w:rsid w:val="00EE64B0"/>
    <w:rsid w:val="00F02B87"/>
    <w:rsid w:val="00F07BAD"/>
    <w:rsid w:val="00F15179"/>
    <w:rsid w:val="00F21CCA"/>
    <w:rsid w:val="00F30B1A"/>
    <w:rsid w:val="00F4334A"/>
    <w:rsid w:val="00F4719D"/>
    <w:rsid w:val="00F511F3"/>
    <w:rsid w:val="00F64886"/>
    <w:rsid w:val="00F802A0"/>
    <w:rsid w:val="00F937CD"/>
    <w:rsid w:val="00FA0D15"/>
    <w:rsid w:val="00FA776B"/>
    <w:rsid w:val="00FC119D"/>
    <w:rsid w:val="00FC4B99"/>
    <w:rsid w:val="00FC59AC"/>
    <w:rsid w:val="00FC77CF"/>
    <w:rsid w:val="00FD1B0C"/>
    <w:rsid w:val="00FD45D8"/>
    <w:rsid w:val="00FD7A27"/>
    <w:rsid w:val="00FE18DE"/>
    <w:rsid w:val="00FE30D8"/>
    <w:rsid w:val="00FE5351"/>
    <w:rsid w:val="00FF6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B7F6790"/>
  <w15:docId w15:val="{9FB6757B-841A-4A19-927F-DB5F9E9ED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D45D8"/>
  </w:style>
  <w:style w:type="paragraph" w:styleId="Nadpis1">
    <w:name w:val="heading 1"/>
    <w:basedOn w:val="Normln"/>
    <w:next w:val="Normln"/>
    <w:link w:val="Nadpis1Char"/>
    <w:uiPriority w:val="99"/>
    <w:qFormat/>
    <w:rsid w:val="00FD45D8"/>
    <w:pPr>
      <w:keepNext/>
      <w:tabs>
        <w:tab w:val="left" w:pos="5670"/>
        <w:tab w:val="left" w:pos="8222"/>
      </w:tabs>
      <w:spacing w:before="120" w:line="480" w:lineRule="auto"/>
      <w:jc w:val="center"/>
      <w:outlineLvl w:val="0"/>
    </w:pPr>
    <w:rPr>
      <w:rFonts w:ascii="Cambria" w:hAnsi="Cambria"/>
      <w:b/>
      <w:kern w:val="32"/>
      <w:sz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FD45D8"/>
    <w:pPr>
      <w:keepNext/>
      <w:tabs>
        <w:tab w:val="left" w:pos="5670"/>
        <w:tab w:val="left" w:pos="8222"/>
      </w:tabs>
      <w:outlineLvl w:val="1"/>
    </w:pPr>
    <w:rPr>
      <w:rFonts w:ascii="Cambria" w:hAnsi="Cambria"/>
      <w:b/>
      <w:i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525EE3"/>
    <w:rPr>
      <w:rFonts w:ascii="Cambria" w:hAnsi="Cambria" w:cs="Times New Roman"/>
      <w:b/>
      <w:kern w:val="32"/>
      <w:sz w:val="32"/>
    </w:rPr>
  </w:style>
  <w:style w:type="character" w:customStyle="1" w:styleId="Nadpis2Char">
    <w:name w:val="Nadpis 2 Char"/>
    <w:link w:val="Nadpis2"/>
    <w:uiPriority w:val="99"/>
    <w:semiHidden/>
    <w:locked/>
    <w:rsid w:val="00525EE3"/>
    <w:rPr>
      <w:rFonts w:ascii="Cambria" w:hAnsi="Cambria" w:cs="Times New Roman"/>
      <w:b/>
      <w:i/>
      <w:sz w:val="28"/>
    </w:rPr>
  </w:style>
  <w:style w:type="paragraph" w:styleId="Rozloendokumentu">
    <w:name w:val="Document Map"/>
    <w:basedOn w:val="Normln"/>
    <w:link w:val="RozloendokumentuChar"/>
    <w:uiPriority w:val="99"/>
    <w:semiHidden/>
    <w:rsid w:val="00FD45D8"/>
    <w:pPr>
      <w:shd w:val="clear" w:color="auto" w:fill="000080"/>
    </w:pPr>
    <w:rPr>
      <w:sz w:val="2"/>
    </w:rPr>
  </w:style>
  <w:style w:type="character" w:customStyle="1" w:styleId="RozloendokumentuChar">
    <w:name w:val="Rozložení dokumentu Char"/>
    <w:link w:val="Rozloendokumentu"/>
    <w:uiPriority w:val="99"/>
    <w:semiHidden/>
    <w:locked/>
    <w:rsid w:val="00525EE3"/>
    <w:rPr>
      <w:rFonts w:cs="Times New Roman"/>
      <w:sz w:val="2"/>
    </w:rPr>
  </w:style>
  <w:style w:type="paragraph" w:styleId="Zhlav">
    <w:name w:val="header"/>
    <w:basedOn w:val="Normln"/>
    <w:link w:val="ZhlavChar"/>
    <w:uiPriority w:val="99"/>
    <w:rsid w:val="003B6678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locked/>
    <w:rsid w:val="00525EE3"/>
    <w:rPr>
      <w:rFonts w:cs="Times New Roman"/>
      <w:sz w:val="20"/>
    </w:rPr>
  </w:style>
  <w:style w:type="paragraph" w:styleId="Zpat">
    <w:name w:val="footer"/>
    <w:basedOn w:val="Normln"/>
    <w:link w:val="ZpatChar"/>
    <w:uiPriority w:val="99"/>
    <w:rsid w:val="003B6678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semiHidden/>
    <w:locked/>
    <w:rsid w:val="00525EE3"/>
    <w:rPr>
      <w:rFonts w:cs="Times New Roman"/>
      <w:sz w:val="20"/>
    </w:rPr>
  </w:style>
  <w:style w:type="character" w:styleId="Hypertextovodkaz">
    <w:name w:val="Hyperlink"/>
    <w:uiPriority w:val="99"/>
    <w:rsid w:val="003B6678"/>
    <w:rPr>
      <w:rFonts w:cs="Times New Roman"/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rsid w:val="004631E8"/>
    <w:rPr>
      <w:sz w:val="2"/>
    </w:rPr>
  </w:style>
  <w:style w:type="character" w:customStyle="1" w:styleId="TextbublinyChar">
    <w:name w:val="Text bubliny Char"/>
    <w:link w:val="Textbubliny"/>
    <w:uiPriority w:val="99"/>
    <w:semiHidden/>
    <w:locked/>
    <w:rsid w:val="00525EE3"/>
    <w:rPr>
      <w:rFonts w:cs="Times New Roman"/>
      <w:sz w:val="2"/>
    </w:rPr>
  </w:style>
  <w:style w:type="paragraph" w:styleId="Odstavecseseznamem">
    <w:name w:val="List Paragraph"/>
    <w:basedOn w:val="Normln"/>
    <w:uiPriority w:val="34"/>
    <w:qFormat/>
    <w:rsid w:val="008836F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zmezer">
    <w:name w:val="No Spacing"/>
    <w:uiPriority w:val="1"/>
    <w:qFormat/>
    <w:rsid w:val="005E17FF"/>
    <w:rPr>
      <w:rFonts w:ascii="Calibri" w:eastAsia="Calibri" w:hAnsi="Calibri"/>
      <w:sz w:val="22"/>
      <w:szCs w:val="22"/>
      <w:lang w:eastAsia="en-US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F3CC1"/>
    <w:pPr>
      <w:spacing w:after="160"/>
    </w:pPr>
    <w:rPr>
      <w:rFonts w:ascii="Calibri" w:eastAsia="Calibri" w:hAnsi="Calibri"/>
      <w:lang w:eastAsia="en-US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F3CC1"/>
    <w:rPr>
      <w:rFonts w:ascii="Calibri" w:eastAsia="Calibri" w:hAnsi="Calibri"/>
      <w:lang w:eastAsia="en-US"/>
    </w:rPr>
  </w:style>
  <w:style w:type="character" w:styleId="Odkaznakoment">
    <w:name w:val="annotation reference"/>
    <w:uiPriority w:val="99"/>
    <w:semiHidden/>
    <w:unhideWhenUsed/>
    <w:rsid w:val="00CF3CC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72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59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59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95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959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95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959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959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995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9959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6" w:space="4" w:color="E7E7E7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0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odatelna@mfcr.c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472</TotalTime>
  <Pages>3</Pages>
  <Words>486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MFCR - Dopis_ministra_se_znakem_barevne</vt:lpstr>
    </vt:vector>
  </TitlesOfParts>
  <Company>Ministerstvo financí</Company>
  <LinksUpToDate>false</LinksUpToDate>
  <CharactersWithSpaces>3353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MFCR - Dopis_ministra_se_znakem_barevne</dc:title>
  <dc:subject/>
  <dc:creator>Ministerstvo financí</dc:creator>
  <cp:keywords/>
  <dc:description/>
  <cp:lastModifiedBy>Vystavěl Patrik Ing.</cp:lastModifiedBy>
  <cp:revision>152</cp:revision>
  <cp:lastPrinted>2018-05-23T08:55:00Z</cp:lastPrinted>
  <dcterms:created xsi:type="dcterms:W3CDTF">2018-05-22T13:14:00Z</dcterms:created>
  <dcterms:modified xsi:type="dcterms:W3CDTF">2024-01-11T13:09:00Z</dcterms:modified>
</cp:coreProperties>
</file>